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emf" ContentType="image/x-emf"/>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50FE" w:rsidRPr="00892488" w:rsidRDefault="008D50FE" w:rsidP="005C4DDC">
      <w:pPr>
        <w:spacing w:line="259" w:lineRule="auto"/>
        <w:rPr>
          <w:rFonts w:ascii="Times New Roman" w:hAnsi="Times New Roman"/>
          <w:b/>
          <w:sz w:val="28"/>
          <w:szCs w:val="28"/>
        </w:rPr>
      </w:pPr>
    </w:p>
    <w:p w:rsidR="008D50FE" w:rsidRPr="00892488" w:rsidRDefault="008D50FE" w:rsidP="00D60B1A">
      <w:pPr>
        <w:tabs>
          <w:tab w:val="left" w:pos="5949"/>
        </w:tabs>
        <w:spacing w:line="240" w:lineRule="auto"/>
        <w:jc w:val="center"/>
        <w:rPr>
          <w:rFonts w:ascii="Times New Roman" w:hAnsi="Times New Roman"/>
          <w:sz w:val="28"/>
          <w:szCs w:val="28"/>
        </w:rPr>
      </w:pPr>
      <w:r w:rsidRPr="00892488">
        <w:rPr>
          <w:rFonts w:ascii="Times New Roman" w:hAnsi="Times New Roman"/>
          <w:sz w:val="28"/>
          <w:szCs w:val="28"/>
        </w:rPr>
        <w:t>Харківська державна зооветеринарна академія</w:t>
      </w:r>
    </w:p>
    <w:p w:rsidR="008D50FE" w:rsidRPr="00892488" w:rsidRDefault="008D50FE" w:rsidP="00D60B1A">
      <w:pPr>
        <w:spacing w:line="240" w:lineRule="auto"/>
        <w:jc w:val="center"/>
        <w:rPr>
          <w:rFonts w:ascii="Times New Roman" w:hAnsi="Times New Roman"/>
          <w:sz w:val="28"/>
          <w:szCs w:val="28"/>
        </w:rPr>
      </w:pPr>
      <w:r w:rsidRPr="00892488">
        <w:rPr>
          <w:rFonts w:ascii="Times New Roman" w:hAnsi="Times New Roman"/>
          <w:sz w:val="28"/>
          <w:szCs w:val="28"/>
          <w:lang w:val="uk-UA"/>
        </w:rPr>
        <w:t>М</w:t>
      </w:r>
      <w:r w:rsidRPr="00892488">
        <w:rPr>
          <w:rFonts w:ascii="Times New Roman" w:hAnsi="Times New Roman"/>
          <w:sz w:val="28"/>
          <w:szCs w:val="28"/>
        </w:rPr>
        <w:t>іністерство ос</w:t>
      </w:r>
      <w:r w:rsidRPr="00892488">
        <w:rPr>
          <w:rFonts w:ascii="Times New Roman" w:hAnsi="Times New Roman"/>
          <w:sz w:val="28"/>
          <w:szCs w:val="28"/>
          <w:lang w:val="uk-UA"/>
        </w:rPr>
        <w:t xml:space="preserve">віти </w:t>
      </w:r>
      <w:r w:rsidRPr="00892488">
        <w:rPr>
          <w:rFonts w:ascii="Times New Roman" w:hAnsi="Times New Roman"/>
          <w:sz w:val="28"/>
          <w:szCs w:val="28"/>
        </w:rPr>
        <w:t>та науки України</w:t>
      </w:r>
    </w:p>
    <w:p w:rsidR="008D50FE" w:rsidRPr="00892488" w:rsidRDefault="008D50FE" w:rsidP="00D60B1A">
      <w:pPr>
        <w:widowControl w:val="0"/>
        <w:spacing w:line="240" w:lineRule="auto"/>
        <w:jc w:val="center"/>
        <w:rPr>
          <w:rFonts w:ascii="Times New Roman" w:hAnsi="Times New Roman"/>
          <w:sz w:val="28"/>
          <w:szCs w:val="28"/>
          <w:u w:val="single"/>
        </w:rPr>
      </w:pPr>
      <w:r w:rsidRPr="00892488">
        <w:rPr>
          <w:rFonts w:ascii="Times New Roman" w:hAnsi="Times New Roman"/>
          <w:sz w:val="28"/>
          <w:szCs w:val="28"/>
        </w:rPr>
        <w:t>Державна установа</w:t>
      </w:r>
    </w:p>
    <w:p w:rsidR="008D50FE" w:rsidRPr="00892488" w:rsidRDefault="008D50FE" w:rsidP="00D60B1A">
      <w:pPr>
        <w:spacing w:line="240" w:lineRule="auto"/>
        <w:jc w:val="center"/>
        <w:rPr>
          <w:rFonts w:ascii="Times New Roman" w:hAnsi="Times New Roman"/>
          <w:sz w:val="28"/>
          <w:szCs w:val="28"/>
        </w:rPr>
      </w:pPr>
      <w:r w:rsidRPr="00892488">
        <w:rPr>
          <w:rFonts w:ascii="Times New Roman" w:hAnsi="Times New Roman"/>
          <w:sz w:val="28"/>
          <w:szCs w:val="28"/>
          <w:lang w:val="uk-UA"/>
        </w:rPr>
        <w:t>«</w:t>
      </w:r>
      <w:r w:rsidRPr="00892488">
        <w:rPr>
          <w:rFonts w:ascii="Times New Roman" w:hAnsi="Times New Roman"/>
          <w:sz w:val="28"/>
          <w:szCs w:val="28"/>
        </w:rPr>
        <w:t>Інститут фармакології та токсикології</w:t>
      </w:r>
      <w:r>
        <w:rPr>
          <w:rFonts w:ascii="Times New Roman" w:hAnsi="Times New Roman"/>
          <w:sz w:val="28"/>
          <w:szCs w:val="28"/>
        </w:rPr>
        <w:t xml:space="preserve"> НАМН</w:t>
      </w:r>
      <w:r w:rsidRPr="002A402D">
        <w:rPr>
          <w:rFonts w:ascii="Times New Roman" w:hAnsi="Times New Roman"/>
          <w:sz w:val="28"/>
          <w:szCs w:val="28"/>
        </w:rPr>
        <w:t xml:space="preserve"> </w:t>
      </w:r>
      <w:r w:rsidRPr="00892488">
        <w:rPr>
          <w:rFonts w:ascii="Times New Roman" w:hAnsi="Times New Roman"/>
          <w:sz w:val="28"/>
          <w:szCs w:val="28"/>
        </w:rPr>
        <w:t>України»</w:t>
      </w:r>
    </w:p>
    <w:p w:rsidR="008D50FE" w:rsidRPr="00892488" w:rsidRDefault="008D50FE" w:rsidP="00D60B1A">
      <w:pPr>
        <w:spacing w:line="240" w:lineRule="auto"/>
        <w:jc w:val="center"/>
        <w:rPr>
          <w:rFonts w:ascii="Times New Roman" w:hAnsi="Times New Roman"/>
          <w:sz w:val="28"/>
          <w:szCs w:val="28"/>
        </w:rPr>
      </w:pPr>
      <w:r w:rsidRPr="00892488">
        <w:rPr>
          <w:rFonts w:ascii="Times New Roman" w:hAnsi="Times New Roman"/>
          <w:sz w:val="28"/>
          <w:szCs w:val="28"/>
        </w:rPr>
        <w:t xml:space="preserve"> </w:t>
      </w:r>
    </w:p>
    <w:p w:rsidR="008D50FE" w:rsidRPr="00892488" w:rsidRDefault="008D50FE" w:rsidP="00D60B1A">
      <w:pPr>
        <w:spacing w:line="240" w:lineRule="auto"/>
        <w:jc w:val="center"/>
        <w:rPr>
          <w:rFonts w:ascii="Times New Roman" w:hAnsi="Times New Roman"/>
          <w:sz w:val="28"/>
          <w:szCs w:val="28"/>
        </w:rPr>
      </w:pPr>
    </w:p>
    <w:p w:rsidR="008D50FE" w:rsidRPr="00892488" w:rsidRDefault="008D50FE" w:rsidP="00D60B1A">
      <w:pPr>
        <w:spacing w:line="240" w:lineRule="auto"/>
        <w:ind w:firstLine="5954"/>
        <w:jc w:val="center"/>
        <w:rPr>
          <w:rFonts w:ascii="Times New Roman" w:hAnsi="Times New Roman"/>
          <w:bCs/>
          <w:sz w:val="28"/>
          <w:szCs w:val="28"/>
          <w:lang w:val="uk-UA"/>
        </w:rPr>
      </w:pPr>
      <w:r w:rsidRPr="00892488">
        <w:rPr>
          <w:rFonts w:ascii="Times New Roman" w:hAnsi="Times New Roman"/>
          <w:bCs/>
          <w:sz w:val="28"/>
          <w:szCs w:val="28"/>
          <w:lang w:val="uk-UA"/>
        </w:rPr>
        <w:t>Кваліфікаційна н</w:t>
      </w:r>
      <w:r w:rsidRPr="00892488">
        <w:rPr>
          <w:rFonts w:ascii="Times New Roman" w:hAnsi="Times New Roman"/>
          <w:bCs/>
          <w:sz w:val="28"/>
          <w:szCs w:val="28"/>
        </w:rPr>
        <w:t>а</w:t>
      </w:r>
      <w:r w:rsidRPr="00892488">
        <w:rPr>
          <w:rFonts w:ascii="Times New Roman" w:hAnsi="Times New Roman"/>
          <w:bCs/>
          <w:sz w:val="28"/>
          <w:szCs w:val="28"/>
          <w:lang w:val="uk-UA"/>
        </w:rPr>
        <w:t>укова</w:t>
      </w:r>
    </w:p>
    <w:p w:rsidR="008D50FE" w:rsidRPr="00892488" w:rsidRDefault="008D50FE" w:rsidP="00D60B1A">
      <w:pPr>
        <w:tabs>
          <w:tab w:val="left" w:pos="6521"/>
        </w:tabs>
        <w:ind w:firstLine="6237"/>
        <w:rPr>
          <w:rFonts w:ascii="Times New Roman" w:hAnsi="Times New Roman"/>
          <w:bCs/>
          <w:sz w:val="28"/>
          <w:szCs w:val="28"/>
        </w:rPr>
      </w:pPr>
      <w:r w:rsidRPr="00892488">
        <w:rPr>
          <w:rFonts w:ascii="Times New Roman" w:hAnsi="Times New Roman"/>
          <w:bCs/>
          <w:sz w:val="28"/>
          <w:szCs w:val="28"/>
          <w:lang w:val="uk-UA"/>
        </w:rPr>
        <w:t xml:space="preserve">праця на </w:t>
      </w:r>
      <w:r w:rsidRPr="00892488">
        <w:rPr>
          <w:rFonts w:ascii="Times New Roman" w:hAnsi="Times New Roman"/>
          <w:bCs/>
          <w:sz w:val="28"/>
          <w:szCs w:val="28"/>
        </w:rPr>
        <w:t>правах рукопису</w:t>
      </w:r>
    </w:p>
    <w:p w:rsidR="008D50FE" w:rsidRPr="00892488" w:rsidRDefault="008D50FE" w:rsidP="00D60B1A">
      <w:pPr>
        <w:jc w:val="center"/>
        <w:rPr>
          <w:rFonts w:ascii="Times New Roman" w:hAnsi="Times New Roman"/>
          <w:b/>
          <w:bCs/>
          <w:sz w:val="28"/>
          <w:szCs w:val="28"/>
        </w:rPr>
      </w:pPr>
    </w:p>
    <w:p w:rsidR="008D50FE" w:rsidRDefault="008D50FE" w:rsidP="00D60B1A">
      <w:pPr>
        <w:jc w:val="center"/>
        <w:rPr>
          <w:rFonts w:ascii="Times New Roman" w:hAnsi="Times New Roman"/>
          <w:b/>
          <w:bCs/>
          <w:sz w:val="28"/>
          <w:szCs w:val="28"/>
          <w:lang w:val="uk-UA"/>
        </w:rPr>
      </w:pPr>
      <w:r w:rsidRPr="00892488">
        <w:rPr>
          <w:rFonts w:ascii="Times New Roman" w:hAnsi="Times New Roman"/>
          <w:b/>
          <w:bCs/>
          <w:sz w:val="28"/>
          <w:szCs w:val="28"/>
        </w:rPr>
        <w:t>Дученко Катерина Андріївна</w:t>
      </w:r>
    </w:p>
    <w:p w:rsidR="002470E7" w:rsidRPr="002470E7" w:rsidRDefault="002470E7" w:rsidP="00D60B1A">
      <w:pPr>
        <w:jc w:val="center"/>
        <w:rPr>
          <w:rFonts w:ascii="Times New Roman" w:hAnsi="Times New Roman"/>
          <w:sz w:val="28"/>
          <w:szCs w:val="28"/>
          <w:lang w:val="uk-UA"/>
        </w:rPr>
      </w:pPr>
      <w:r>
        <w:rPr>
          <w:rFonts w:ascii="Times New Roman" w:hAnsi="Times New Roman"/>
          <w:sz w:val="28"/>
          <w:szCs w:val="28"/>
          <w:lang w:val="uk-UA"/>
        </w:rPr>
        <w:t xml:space="preserve">                                          </w:t>
      </w:r>
      <w:r w:rsidRPr="002470E7">
        <w:rPr>
          <w:rFonts w:ascii="Times New Roman" w:hAnsi="Times New Roman"/>
          <w:sz w:val="28"/>
          <w:szCs w:val="28"/>
          <w:lang w:val="uk-UA"/>
        </w:rPr>
        <w:t>Гриф</w:t>
      </w:r>
    </w:p>
    <w:p w:rsidR="008D50FE" w:rsidRDefault="008D50FE" w:rsidP="00D60B1A">
      <w:pPr>
        <w:widowControl w:val="0"/>
        <w:ind w:firstLine="4253"/>
        <w:jc w:val="center"/>
        <w:rPr>
          <w:rFonts w:ascii="Times New Roman" w:hAnsi="Times New Roman"/>
          <w:sz w:val="28"/>
          <w:szCs w:val="28"/>
          <w:lang w:val="uk-UA"/>
        </w:rPr>
      </w:pPr>
      <w:r>
        <w:rPr>
          <w:rFonts w:ascii="Times New Roman" w:hAnsi="Times New Roman"/>
          <w:sz w:val="28"/>
          <w:szCs w:val="28"/>
        </w:rPr>
        <w:t>Примірник №</w:t>
      </w:r>
    </w:p>
    <w:p w:rsidR="008D50FE" w:rsidRPr="00892488" w:rsidRDefault="008D50FE" w:rsidP="00D60B1A">
      <w:pPr>
        <w:widowControl w:val="0"/>
        <w:ind w:firstLine="4253"/>
        <w:jc w:val="right"/>
        <w:rPr>
          <w:rFonts w:ascii="Times New Roman" w:hAnsi="Times New Roman"/>
          <w:sz w:val="28"/>
          <w:szCs w:val="28"/>
        </w:rPr>
      </w:pPr>
      <w:r w:rsidRPr="00892488">
        <w:rPr>
          <w:rFonts w:ascii="Times New Roman" w:hAnsi="Times New Roman"/>
          <w:sz w:val="28"/>
          <w:szCs w:val="28"/>
        </w:rPr>
        <w:t>УДК 615.272.2:615.225.2:616.63:547.551.4</w:t>
      </w:r>
    </w:p>
    <w:p w:rsidR="008D50FE" w:rsidRPr="00892488" w:rsidRDefault="008D50FE" w:rsidP="00D60B1A">
      <w:pPr>
        <w:widowControl w:val="0"/>
        <w:jc w:val="center"/>
        <w:rPr>
          <w:rFonts w:ascii="Times New Roman" w:hAnsi="Times New Roman"/>
          <w:sz w:val="28"/>
          <w:szCs w:val="28"/>
        </w:rPr>
      </w:pPr>
    </w:p>
    <w:p w:rsidR="008D50FE" w:rsidRPr="00892488" w:rsidRDefault="008D50FE" w:rsidP="00D60B1A">
      <w:pPr>
        <w:jc w:val="center"/>
        <w:rPr>
          <w:rFonts w:ascii="Times New Roman" w:hAnsi="Times New Roman"/>
          <w:b/>
          <w:sz w:val="28"/>
          <w:szCs w:val="28"/>
          <w:lang w:val="uk-UA"/>
        </w:rPr>
      </w:pPr>
      <w:r w:rsidRPr="00892488">
        <w:rPr>
          <w:rFonts w:ascii="Times New Roman" w:hAnsi="Times New Roman"/>
          <w:b/>
          <w:sz w:val="28"/>
          <w:szCs w:val="28"/>
          <w:lang w:val="uk-UA"/>
        </w:rPr>
        <w:t>ДИСЕРТАЦІЯ</w:t>
      </w:r>
    </w:p>
    <w:p w:rsidR="008D50FE" w:rsidRPr="00892488" w:rsidRDefault="008D50FE" w:rsidP="00D60B1A">
      <w:pPr>
        <w:spacing w:line="240" w:lineRule="auto"/>
        <w:jc w:val="center"/>
        <w:rPr>
          <w:rFonts w:ascii="Times New Roman" w:hAnsi="Times New Roman"/>
          <w:b/>
          <w:bCs/>
          <w:sz w:val="28"/>
          <w:szCs w:val="28"/>
          <w:lang w:val="uk-UA"/>
        </w:rPr>
      </w:pPr>
      <w:r w:rsidRPr="00892488">
        <w:rPr>
          <w:rFonts w:ascii="Times New Roman" w:hAnsi="Times New Roman"/>
          <w:b/>
          <w:bCs/>
          <w:sz w:val="28"/>
          <w:szCs w:val="28"/>
        </w:rPr>
        <w:t>Діуретич</w:t>
      </w:r>
      <w:r w:rsidRPr="00892488">
        <w:rPr>
          <w:rFonts w:ascii="Times New Roman" w:hAnsi="Times New Roman"/>
          <w:b/>
          <w:bCs/>
          <w:sz w:val="28"/>
          <w:szCs w:val="28"/>
          <w:lang w:val="uk-UA"/>
        </w:rPr>
        <w:t>н</w:t>
      </w:r>
      <w:r w:rsidRPr="00892488">
        <w:rPr>
          <w:rFonts w:ascii="Times New Roman" w:hAnsi="Times New Roman"/>
          <w:b/>
          <w:bCs/>
          <w:sz w:val="28"/>
          <w:szCs w:val="28"/>
        </w:rPr>
        <w:t>а</w:t>
      </w:r>
      <w:r w:rsidRPr="00892488">
        <w:rPr>
          <w:rFonts w:ascii="Times New Roman" w:hAnsi="Times New Roman"/>
          <w:b/>
          <w:bCs/>
          <w:sz w:val="28"/>
          <w:szCs w:val="28"/>
          <w:lang w:val="uk-UA"/>
        </w:rPr>
        <w:t xml:space="preserve">, аналгезуюча та протизапальна активність нового </w:t>
      </w:r>
      <w:r w:rsidRPr="00892488">
        <w:rPr>
          <w:rFonts w:ascii="Times New Roman" w:hAnsi="Times New Roman"/>
          <w:b/>
          <w:bCs/>
          <w:sz w:val="28"/>
          <w:szCs w:val="28"/>
        </w:rPr>
        <w:t>похідн</w:t>
      </w:r>
      <w:r w:rsidRPr="00892488">
        <w:rPr>
          <w:rFonts w:ascii="Times New Roman" w:hAnsi="Times New Roman"/>
          <w:b/>
          <w:bCs/>
          <w:sz w:val="28"/>
          <w:szCs w:val="28"/>
          <w:lang w:val="uk-UA"/>
        </w:rPr>
        <w:t>ого</w:t>
      </w:r>
      <w:r w:rsidRPr="00892488">
        <w:rPr>
          <w:rFonts w:ascii="Times New Roman" w:hAnsi="Times New Roman"/>
          <w:b/>
          <w:bCs/>
          <w:sz w:val="28"/>
          <w:szCs w:val="28"/>
        </w:rPr>
        <w:t xml:space="preserve"> </w:t>
      </w:r>
      <w:r w:rsidRPr="00892488">
        <w:rPr>
          <w:rFonts w:ascii="Times New Roman" w:hAnsi="Times New Roman"/>
          <w:b/>
          <w:bCs/>
          <w:sz w:val="28"/>
          <w:szCs w:val="28"/>
          <w:lang w:val="uk-UA"/>
        </w:rPr>
        <w:t>1,8-ди</w:t>
      </w:r>
      <w:r w:rsidRPr="00892488">
        <w:rPr>
          <w:rFonts w:ascii="Times New Roman" w:hAnsi="Times New Roman"/>
          <w:b/>
          <w:bCs/>
          <w:sz w:val="28"/>
          <w:szCs w:val="28"/>
        </w:rPr>
        <w:t>заміщених</w:t>
      </w:r>
      <w:r w:rsidRPr="00892488">
        <w:rPr>
          <w:rFonts w:ascii="Times New Roman" w:hAnsi="Times New Roman"/>
          <w:b/>
          <w:bCs/>
          <w:sz w:val="28"/>
          <w:szCs w:val="28"/>
          <w:lang w:val="uk-UA"/>
        </w:rPr>
        <w:t>-</w:t>
      </w:r>
      <w:r w:rsidRPr="00892488">
        <w:rPr>
          <w:rFonts w:ascii="Times New Roman" w:hAnsi="Times New Roman"/>
          <w:b/>
          <w:bCs/>
          <w:sz w:val="28"/>
          <w:szCs w:val="28"/>
        </w:rPr>
        <w:t>7-</w:t>
      </w:r>
      <w:r w:rsidRPr="00892488">
        <w:rPr>
          <w:rFonts w:ascii="Times New Roman" w:hAnsi="Times New Roman"/>
          <w:b/>
          <w:bCs/>
          <w:sz w:val="28"/>
          <w:szCs w:val="28"/>
          <w:lang w:val="uk-UA"/>
        </w:rPr>
        <w:t xml:space="preserve">алкіл- </w:t>
      </w:r>
      <w:r w:rsidRPr="00892488">
        <w:rPr>
          <w:rFonts w:ascii="Times New Roman" w:hAnsi="Times New Roman"/>
          <w:b/>
          <w:bCs/>
          <w:sz w:val="28"/>
          <w:szCs w:val="28"/>
        </w:rPr>
        <w:t>3-мети</w:t>
      </w:r>
      <w:r w:rsidRPr="00892488">
        <w:rPr>
          <w:rFonts w:ascii="Times New Roman" w:hAnsi="Times New Roman"/>
          <w:b/>
          <w:bCs/>
          <w:sz w:val="28"/>
          <w:szCs w:val="28"/>
          <w:lang w:val="uk-UA"/>
        </w:rPr>
        <w:t>лк</w:t>
      </w:r>
      <w:r w:rsidRPr="00892488">
        <w:rPr>
          <w:rFonts w:ascii="Times New Roman" w:hAnsi="Times New Roman"/>
          <w:b/>
          <w:bCs/>
          <w:sz w:val="28"/>
          <w:szCs w:val="28"/>
        </w:rPr>
        <w:t>са</w:t>
      </w:r>
      <w:r w:rsidRPr="00892488">
        <w:rPr>
          <w:rFonts w:ascii="Times New Roman" w:hAnsi="Times New Roman"/>
          <w:b/>
          <w:bCs/>
          <w:sz w:val="28"/>
          <w:szCs w:val="28"/>
          <w:lang w:val="uk-UA"/>
        </w:rPr>
        <w:t>нтинів</w:t>
      </w:r>
    </w:p>
    <w:p w:rsidR="008D50FE" w:rsidRPr="00892488" w:rsidRDefault="008D50FE" w:rsidP="00D60B1A">
      <w:pPr>
        <w:jc w:val="center"/>
        <w:rPr>
          <w:rFonts w:ascii="Times New Roman" w:hAnsi="Times New Roman"/>
          <w:b/>
          <w:bCs/>
          <w:sz w:val="28"/>
          <w:szCs w:val="28"/>
        </w:rPr>
      </w:pPr>
    </w:p>
    <w:p w:rsidR="008D50FE" w:rsidRPr="00892488" w:rsidRDefault="008D50FE" w:rsidP="00D60B1A">
      <w:pPr>
        <w:jc w:val="center"/>
        <w:rPr>
          <w:rFonts w:ascii="Times New Roman" w:hAnsi="Times New Roman"/>
          <w:bCs/>
          <w:sz w:val="28"/>
          <w:szCs w:val="28"/>
        </w:rPr>
      </w:pPr>
      <w:r w:rsidRPr="00892488">
        <w:rPr>
          <w:rFonts w:ascii="Times New Roman" w:hAnsi="Times New Roman"/>
          <w:bCs/>
          <w:sz w:val="28"/>
          <w:szCs w:val="28"/>
        </w:rPr>
        <w:t xml:space="preserve">14.03.05 – </w:t>
      </w:r>
      <w:r w:rsidRPr="00892488">
        <w:rPr>
          <w:rFonts w:ascii="Times New Roman" w:hAnsi="Times New Roman"/>
          <w:bCs/>
          <w:sz w:val="28"/>
          <w:szCs w:val="28"/>
          <w:lang w:val="uk-UA"/>
        </w:rPr>
        <w:t>ф</w:t>
      </w:r>
      <w:r w:rsidRPr="00892488">
        <w:rPr>
          <w:rFonts w:ascii="Times New Roman" w:hAnsi="Times New Roman"/>
          <w:bCs/>
          <w:sz w:val="28"/>
          <w:szCs w:val="28"/>
        </w:rPr>
        <w:t>армакологія</w:t>
      </w:r>
    </w:p>
    <w:p w:rsidR="008D50FE" w:rsidRPr="00892488" w:rsidRDefault="008D50FE" w:rsidP="00D60B1A">
      <w:pPr>
        <w:jc w:val="center"/>
        <w:rPr>
          <w:rFonts w:ascii="Times New Roman" w:hAnsi="Times New Roman"/>
          <w:bCs/>
          <w:sz w:val="28"/>
          <w:szCs w:val="28"/>
        </w:rPr>
      </w:pPr>
      <w:r w:rsidRPr="00892488">
        <w:rPr>
          <w:rFonts w:ascii="Times New Roman" w:hAnsi="Times New Roman"/>
          <w:bCs/>
          <w:sz w:val="28"/>
          <w:szCs w:val="28"/>
          <w:lang w:val="uk-UA"/>
        </w:rPr>
        <w:t>Подається для</w:t>
      </w:r>
      <w:r w:rsidRPr="00892488">
        <w:rPr>
          <w:rFonts w:ascii="Times New Roman" w:hAnsi="Times New Roman"/>
          <w:bCs/>
          <w:sz w:val="28"/>
          <w:szCs w:val="28"/>
        </w:rPr>
        <w:t xml:space="preserve"> здобуття наукового</w:t>
      </w:r>
      <w:r w:rsidRPr="00892488">
        <w:rPr>
          <w:rFonts w:ascii="Times New Roman" w:hAnsi="Times New Roman"/>
          <w:bCs/>
          <w:sz w:val="28"/>
          <w:szCs w:val="28"/>
          <w:lang w:val="uk-UA"/>
        </w:rPr>
        <w:t xml:space="preserve"> с</w:t>
      </w:r>
      <w:r w:rsidRPr="00892488">
        <w:rPr>
          <w:rFonts w:ascii="Times New Roman" w:hAnsi="Times New Roman"/>
          <w:bCs/>
          <w:sz w:val="28"/>
          <w:szCs w:val="28"/>
        </w:rPr>
        <w:t>тупеня</w:t>
      </w:r>
      <w:r w:rsidRPr="00892488">
        <w:rPr>
          <w:rFonts w:ascii="Times New Roman" w:hAnsi="Times New Roman"/>
          <w:bCs/>
          <w:sz w:val="28"/>
          <w:szCs w:val="28"/>
          <w:lang w:val="uk-UA"/>
        </w:rPr>
        <w:t xml:space="preserve"> </w:t>
      </w:r>
      <w:r w:rsidRPr="00892488">
        <w:rPr>
          <w:rFonts w:ascii="Times New Roman" w:hAnsi="Times New Roman"/>
          <w:bCs/>
          <w:sz w:val="28"/>
          <w:szCs w:val="28"/>
        </w:rPr>
        <w:t>кандидата медичних наук</w:t>
      </w:r>
    </w:p>
    <w:p w:rsidR="008D50FE" w:rsidRPr="00892488" w:rsidRDefault="008D50FE" w:rsidP="00D60B1A">
      <w:pPr>
        <w:rPr>
          <w:rFonts w:ascii="Times New Roman" w:hAnsi="Times New Roman"/>
          <w:bCs/>
          <w:sz w:val="28"/>
          <w:szCs w:val="28"/>
        </w:rPr>
      </w:pPr>
    </w:p>
    <w:p w:rsidR="008D50FE" w:rsidRDefault="008D50FE" w:rsidP="00D60B1A">
      <w:pPr>
        <w:jc w:val="center"/>
        <w:rPr>
          <w:rFonts w:ascii="Times New Roman" w:hAnsi="Times New Roman"/>
          <w:bCs/>
          <w:sz w:val="28"/>
          <w:szCs w:val="28"/>
          <w:lang w:val="uk-UA"/>
        </w:rPr>
      </w:pPr>
      <w:r w:rsidRPr="00892488">
        <w:rPr>
          <w:rFonts w:ascii="Times New Roman" w:hAnsi="Times New Roman"/>
          <w:bCs/>
          <w:sz w:val="28"/>
          <w:szCs w:val="28"/>
          <w:lang w:val="uk-UA"/>
        </w:rPr>
        <w:t>Дисертація містить результати власних досліджень. Використання ідей, резуль</w:t>
      </w:r>
      <w:r>
        <w:rPr>
          <w:rFonts w:ascii="Times New Roman" w:hAnsi="Times New Roman"/>
          <w:bCs/>
          <w:sz w:val="28"/>
          <w:szCs w:val="28"/>
          <w:lang w:val="uk-UA"/>
        </w:rPr>
        <w:t>та</w:t>
      </w:r>
      <w:r w:rsidRPr="00892488">
        <w:rPr>
          <w:rFonts w:ascii="Times New Roman" w:hAnsi="Times New Roman"/>
          <w:bCs/>
          <w:sz w:val="28"/>
          <w:szCs w:val="28"/>
          <w:lang w:val="uk-UA"/>
        </w:rPr>
        <w:t>тів і текстів інших авторів мають посил</w:t>
      </w:r>
      <w:r>
        <w:rPr>
          <w:rFonts w:ascii="Times New Roman" w:hAnsi="Times New Roman"/>
          <w:bCs/>
          <w:sz w:val="28"/>
          <w:szCs w:val="28"/>
          <w:lang w:val="uk-UA"/>
        </w:rPr>
        <w:t>а</w:t>
      </w:r>
      <w:r w:rsidRPr="00892488">
        <w:rPr>
          <w:rFonts w:ascii="Times New Roman" w:hAnsi="Times New Roman"/>
          <w:bCs/>
          <w:sz w:val="28"/>
          <w:szCs w:val="28"/>
          <w:lang w:val="uk-UA"/>
        </w:rPr>
        <w:t>ння на відповідне джерело</w:t>
      </w:r>
    </w:p>
    <w:p w:rsidR="008D50FE" w:rsidRPr="00AF3505" w:rsidRDefault="008D50FE" w:rsidP="00D60B1A">
      <w:pPr>
        <w:jc w:val="center"/>
        <w:rPr>
          <w:rFonts w:ascii="Times New Roman" w:hAnsi="Times New Roman"/>
          <w:bCs/>
          <w:sz w:val="28"/>
          <w:szCs w:val="28"/>
          <w:lang w:val="uk-UA"/>
        </w:rPr>
      </w:pPr>
      <w:r>
        <w:rPr>
          <w:rFonts w:ascii="Times New Roman" w:hAnsi="Times New Roman"/>
          <w:bCs/>
          <w:sz w:val="28"/>
          <w:szCs w:val="28"/>
          <w:u w:val="single"/>
          <w:lang w:val="uk-UA"/>
        </w:rPr>
        <w:t xml:space="preserve">                           </w:t>
      </w:r>
      <w:r w:rsidRPr="00277F5F">
        <w:rPr>
          <w:rFonts w:ascii="Times New Roman" w:hAnsi="Times New Roman"/>
          <w:bCs/>
          <w:sz w:val="28"/>
          <w:szCs w:val="28"/>
          <w:lang w:val="uk-UA"/>
        </w:rPr>
        <w:t xml:space="preserve">    </w:t>
      </w:r>
      <w:r w:rsidRPr="00AF3505">
        <w:rPr>
          <w:rFonts w:ascii="Times New Roman" w:hAnsi="Times New Roman"/>
          <w:bCs/>
          <w:sz w:val="28"/>
          <w:szCs w:val="28"/>
          <w:lang w:val="uk-UA"/>
        </w:rPr>
        <w:t>Катерина Андріївна  Дученко</w:t>
      </w:r>
    </w:p>
    <w:p w:rsidR="008D50FE" w:rsidRPr="00892488" w:rsidRDefault="008D50FE" w:rsidP="00D60B1A">
      <w:pPr>
        <w:widowControl w:val="0"/>
        <w:spacing w:line="288" w:lineRule="auto"/>
        <w:rPr>
          <w:rFonts w:ascii="Times New Roman" w:hAnsi="Times New Roman"/>
          <w:b/>
          <w:bCs/>
          <w:sz w:val="28"/>
          <w:szCs w:val="28"/>
        </w:rPr>
      </w:pPr>
      <w:r w:rsidRPr="00892488">
        <w:rPr>
          <w:rFonts w:ascii="Times New Roman" w:hAnsi="Times New Roman"/>
          <w:bCs/>
          <w:sz w:val="28"/>
          <w:szCs w:val="28"/>
          <w:lang w:val="uk-UA"/>
        </w:rPr>
        <w:t>Науковий к</w:t>
      </w:r>
      <w:r w:rsidRPr="00892488">
        <w:rPr>
          <w:rFonts w:ascii="Times New Roman" w:hAnsi="Times New Roman"/>
          <w:bCs/>
          <w:sz w:val="28"/>
          <w:szCs w:val="28"/>
        </w:rPr>
        <w:t>ерівник Корнієнко Валентина Іванівна</w:t>
      </w:r>
      <w:r w:rsidRPr="00892488">
        <w:rPr>
          <w:rFonts w:ascii="Times New Roman" w:hAnsi="Times New Roman"/>
          <w:bCs/>
          <w:sz w:val="28"/>
          <w:szCs w:val="28"/>
          <w:lang w:val="uk-UA"/>
        </w:rPr>
        <w:t>, д</w:t>
      </w:r>
      <w:r w:rsidRPr="00892488">
        <w:rPr>
          <w:rFonts w:ascii="Times New Roman" w:hAnsi="Times New Roman"/>
          <w:bCs/>
          <w:sz w:val="28"/>
          <w:szCs w:val="28"/>
        </w:rPr>
        <w:t>октор біологічних наук,</w:t>
      </w:r>
      <w:r w:rsidRPr="00892488">
        <w:rPr>
          <w:rFonts w:ascii="Times New Roman" w:hAnsi="Times New Roman"/>
          <w:bCs/>
          <w:sz w:val="28"/>
          <w:szCs w:val="28"/>
          <w:lang w:val="uk-UA"/>
        </w:rPr>
        <w:t xml:space="preserve"> </w:t>
      </w:r>
      <w:r>
        <w:rPr>
          <w:rFonts w:ascii="Times New Roman" w:hAnsi="Times New Roman"/>
          <w:bCs/>
          <w:sz w:val="28"/>
          <w:szCs w:val="28"/>
          <w:lang w:val="uk-UA"/>
        </w:rPr>
        <w:t>доцент</w:t>
      </w:r>
    </w:p>
    <w:p w:rsidR="008D50FE" w:rsidRPr="00892488" w:rsidRDefault="008D50FE" w:rsidP="00D60B1A">
      <w:pPr>
        <w:jc w:val="center"/>
        <w:rPr>
          <w:rFonts w:ascii="Times New Roman" w:hAnsi="Times New Roman"/>
          <w:bCs/>
          <w:sz w:val="28"/>
          <w:szCs w:val="28"/>
        </w:rPr>
      </w:pPr>
    </w:p>
    <w:p w:rsidR="008D50FE" w:rsidRPr="00892488" w:rsidRDefault="008D50FE" w:rsidP="00D60B1A">
      <w:pPr>
        <w:jc w:val="center"/>
        <w:rPr>
          <w:rFonts w:ascii="Times New Roman" w:hAnsi="Times New Roman"/>
          <w:bCs/>
          <w:sz w:val="28"/>
          <w:szCs w:val="28"/>
        </w:rPr>
      </w:pPr>
    </w:p>
    <w:p w:rsidR="008D50FE" w:rsidRPr="00892488" w:rsidRDefault="008D50FE" w:rsidP="00D60B1A">
      <w:pPr>
        <w:jc w:val="center"/>
        <w:rPr>
          <w:rFonts w:ascii="Times New Roman" w:hAnsi="Times New Roman"/>
          <w:bCs/>
          <w:sz w:val="28"/>
          <w:szCs w:val="28"/>
          <w:lang w:val="uk-UA"/>
        </w:rPr>
      </w:pPr>
      <w:r w:rsidRPr="00892488">
        <w:rPr>
          <w:rFonts w:ascii="Times New Roman" w:hAnsi="Times New Roman"/>
          <w:bCs/>
          <w:sz w:val="28"/>
          <w:szCs w:val="28"/>
        </w:rPr>
        <w:t xml:space="preserve">Харків </w:t>
      </w:r>
      <w:r w:rsidRPr="00892488">
        <w:rPr>
          <w:rFonts w:ascii="Times New Roman" w:hAnsi="Times New Roman"/>
          <w:bCs/>
          <w:sz w:val="28"/>
          <w:szCs w:val="28"/>
          <w:lang w:val="uk-UA"/>
        </w:rPr>
        <w:t>-</w:t>
      </w:r>
      <w:r w:rsidRPr="00892488">
        <w:rPr>
          <w:rFonts w:ascii="Times New Roman" w:hAnsi="Times New Roman"/>
          <w:bCs/>
          <w:sz w:val="28"/>
          <w:szCs w:val="28"/>
        </w:rPr>
        <w:t xml:space="preserve"> 201</w:t>
      </w:r>
      <w:r w:rsidRPr="00892488">
        <w:rPr>
          <w:rFonts w:ascii="Times New Roman" w:hAnsi="Times New Roman"/>
          <w:bCs/>
          <w:sz w:val="28"/>
          <w:szCs w:val="28"/>
          <w:lang w:val="uk-UA"/>
        </w:rPr>
        <w:t>7</w:t>
      </w:r>
    </w:p>
    <w:p w:rsidR="008D50FE" w:rsidRPr="00BB70BB" w:rsidRDefault="008D50FE" w:rsidP="003C0F26">
      <w:pPr>
        <w:widowControl w:val="0"/>
        <w:autoSpaceDE w:val="0"/>
        <w:autoSpaceDN w:val="0"/>
        <w:adjustRightInd w:val="0"/>
        <w:spacing w:line="360" w:lineRule="auto"/>
        <w:jc w:val="center"/>
        <w:rPr>
          <w:rFonts w:ascii="Times New Roman" w:hAnsi="Times New Roman"/>
          <w:b/>
          <w:bCs/>
          <w:sz w:val="28"/>
          <w:szCs w:val="28"/>
          <w:lang w:val="uk-UA"/>
        </w:rPr>
      </w:pPr>
      <w:r w:rsidRPr="00BB70BB">
        <w:rPr>
          <w:rFonts w:ascii="Times New Roman" w:hAnsi="Times New Roman"/>
          <w:b/>
          <w:bCs/>
          <w:sz w:val="28"/>
          <w:szCs w:val="28"/>
          <w:lang w:val="uk-UA"/>
        </w:rPr>
        <w:lastRenderedPageBreak/>
        <w:t>АНОТАЦІЯ</w:t>
      </w:r>
    </w:p>
    <w:p w:rsidR="008D50FE" w:rsidRPr="00BB70BB" w:rsidRDefault="008D50FE" w:rsidP="000351B1">
      <w:pPr>
        <w:spacing w:after="0" w:line="360" w:lineRule="auto"/>
        <w:ind w:firstLine="720"/>
        <w:jc w:val="both"/>
        <w:rPr>
          <w:rFonts w:ascii="Times New Roman" w:hAnsi="Times New Roman"/>
          <w:bCs/>
          <w:sz w:val="28"/>
          <w:szCs w:val="28"/>
          <w:lang w:val="uk-UA"/>
        </w:rPr>
      </w:pPr>
      <w:r w:rsidRPr="00BB70BB">
        <w:rPr>
          <w:rFonts w:ascii="Times New Roman" w:hAnsi="Times New Roman"/>
          <w:b/>
          <w:bCs/>
          <w:sz w:val="28"/>
          <w:szCs w:val="28"/>
          <w:lang w:val="uk-UA"/>
        </w:rPr>
        <w:t>Дученко К.</w:t>
      </w:r>
      <w:r>
        <w:rPr>
          <w:rFonts w:ascii="Times New Roman" w:hAnsi="Times New Roman"/>
          <w:b/>
          <w:bCs/>
          <w:sz w:val="28"/>
          <w:szCs w:val="28"/>
          <w:lang w:val="uk-UA"/>
        </w:rPr>
        <w:t xml:space="preserve"> </w:t>
      </w:r>
      <w:r w:rsidRPr="00BB70BB">
        <w:rPr>
          <w:rFonts w:ascii="Times New Roman" w:hAnsi="Times New Roman"/>
          <w:b/>
          <w:bCs/>
          <w:sz w:val="28"/>
          <w:szCs w:val="28"/>
          <w:lang w:val="uk-UA"/>
        </w:rPr>
        <w:t>А. Діуретична, аналгезуюча та протизапальна активність нового похідного 1,8-дизаміщених</w:t>
      </w:r>
      <w:r>
        <w:rPr>
          <w:rFonts w:ascii="Times New Roman" w:hAnsi="Times New Roman"/>
          <w:b/>
          <w:bCs/>
          <w:sz w:val="28"/>
          <w:szCs w:val="28"/>
          <w:lang w:val="uk-UA"/>
        </w:rPr>
        <w:t xml:space="preserve"> </w:t>
      </w:r>
      <w:r w:rsidRPr="00BB70BB">
        <w:rPr>
          <w:rFonts w:ascii="Times New Roman" w:hAnsi="Times New Roman"/>
          <w:b/>
          <w:bCs/>
          <w:sz w:val="28"/>
          <w:szCs w:val="28"/>
          <w:lang w:val="uk-UA"/>
        </w:rPr>
        <w:t>7-алкіл-3-метилксантинів.</w:t>
      </w:r>
      <w:r>
        <w:rPr>
          <w:rFonts w:ascii="Times New Roman" w:hAnsi="Times New Roman"/>
          <w:bCs/>
          <w:sz w:val="28"/>
          <w:szCs w:val="28"/>
          <w:lang w:val="uk-UA"/>
        </w:rPr>
        <w:t> </w:t>
      </w:r>
      <w:r w:rsidRPr="00BB70BB">
        <w:rPr>
          <w:rFonts w:ascii="Times New Roman" w:hAnsi="Times New Roman"/>
          <w:bCs/>
          <w:sz w:val="28"/>
          <w:szCs w:val="28"/>
          <w:lang w:val="uk-UA"/>
        </w:rPr>
        <w:t>– Рукопис.</w:t>
      </w:r>
    </w:p>
    <w:p w:rsidR="008D50FE" w:rsidRPr="00BB70BB" w:rsidRDefault="008D50FE" w:rsidP="00BB70BB">
      <w:pPr>
        <w:spacing w:after="0" w:line="360" w:lineRule="auto"/>
        <w:ind w:firstLine="720"/>
        <w:jc w:val="both"/>
        <w:rPr>
          <w:rFonts w:ascii="Times New Roman" w:hAnsi="Times New Roman"/>
          <w:bCs/>
          <w:sz w:val="28"/>
          <w:szCs w:val="28"/>
          <w:lang w:val="uk-UA"/>
        </w:rPr>
      </w:pPr>
      <w:r w:rsidRPr="00BB70BB">
        <w:rPr>
          <w:rFonts w:ascii="Times New Roman" w:hAnsi="Times New Roman"/>
          <w:bCs/>
          <w:sz w:val="28"/>
          <w:szCs w:val="28"/>
          <w:lang w:val="uk-UA"/>
        </w:rPr>
        <w:t>Дисертація на здобуття наукового ступеня кандидата медичних наук за спеціальністю 14.03.05 – фармакологія. Державна установа «Інститут фармакології та токсикології НАМН України». – Київ, 2017.</w:t>
      </w:r>
    </w:p>
    <w:p w:rsidR="008D50FE" w:rsidRPr="00BB70BB" w:rsidRDefault="008D50FE" w:rsidP="000337C5">
      <w:pPr>
        <w:tabs>
          <w:tab w:val="left" w:pos="2880"/>
        </w:tabs>
        <w:spacing w:after="0" w:line="360" w:lineRule="auto"/>
        <w:ind w:firstLine="720"/>
        <w:jc w:val="both"/>
        <w:outlineLvl w:val="0"/>
        <w:rPr>
          <w:rFonts w:ascii="Times New Roman" w:hAnsi="Times New Roman"/>
          <w:bCs/>
          <w:sz w:val="28"/>
          <w:szCs w:val="28"/>
          <w:lang w:val="uk-UA"/>
        </w:rPr>
      </w:pPr>
      <w:r w:rsidRPr="00BB70BB">
        <w:rPr>
          <w:rFonts w:ascii="Times New Roman" w:hAnsi="Times New Roman"/>
          <w:bCs/>
          <w:sz w:val="28"/>
          <w:szCs w:val="28"/>
          <w:lang w:val="uk-UA"/>
        </w:rPr>
        <w:t>За результатами комп’ютерного про</w:t>
      </w:r>
      <w:r>
        <w:rPr>
          <w:rFonts w:ascii="Times New Roman" w:hAnsi="Times New Roman"/>
          <w:bCs/>
          <w:sz w:val="28"/>
          <w:szCs w:val="28"/>
          <w:lang w:val="uk-UA"/>
        </w:rPr>
        <w:t>гнозу фармакологічної активності із використанням</w:t>
      </w:r>
      <w:r w:rsidRPr="00BB70BB">
        <w:rPr>
          <w:rFonts w:ascii="Times New Roman" w:hAnsi="Times New Roman"/>
          <w:bCs/>
          <w:sz w:val="28"/>
          <w:szCs w:val="28"/>
          <w:lang w:val="uk-UA"/>
        </w:rPr>
        <w:t xml:space="preserve"> програм</w:t>
      </w:r>
      <w:r>
        <w:rPr>
          <w:rFonts w:ascii="Times New Roman" w:hAnsi="Times New Roman"/>
          <w:bCs/>
          <w:sz w:val="28"/>
          <w:szCs w:val="28"/>
          <w:lang w:val="uk-UA"/>
        </w:rPr>
        <w:t>и</w:t>
      </w:r>
      <w:r w:rsidRPr="00BB70BB">
        <w:rPr>
          <w:rFonts w:ascii="Times New Roman" w:hAnsi="Times New Roman"/>
          <w:bCs/>
          <w:sz w:val="28"/>
          <w:szCs w:val="28"/>
          <w:lang w:val="uk-UA"/>
        </w:rPr>
        <w:t xml:space="preserve"> PASS визначен</w:t>
      </w:r>
      <w:r>
        <w:rPr>
          <w:rFonts w:ascii="Times New Roman" w:hAnsi="Times New Roman"/>
          <w:bCs/>
          <w:sz w:val="28"/>
          <w:szCs w:val="28"/>
          <w:lang w:val="uk-UA"/>
        </w:rPr>
        <w:t>о</w:t>
      </w:r>
      <w:r w:rsidRPr="00BB70BB">
        <w:rPr>
          <w:rFonts w:ascii="Times New Roman" w:hAnsi="Times New Roman"/>
          <w:bCs/>
          <w:sz w:val="28"/>
          <w:szCs w:val="28"/>
          <w:lang w:val="uk-UA"/>
        </w:rPr>
        <w:t xml:space="preserve"> вірогідн</w:t>
      </w:r>
      <w:r>
        <w:rPr>
          <w:rFonts w:ascii="Times New Roman" w:hAnsi="Times New Roman"/>
          <w:bCs/>
          <w:sz w:val="28"/>
          <w:szCs w:val="28"/>
          <w:lang w:val="uk-UA"/>
        </w:rPr>
        <w:t>у</w:t>
      </w:r>
      <w:r w:rsidRPr="00BB70BB">
        <w:rPr>
          <w:rFonts w:ascii="Times New Roman" w:hAnsi="Times New Roman"/>
          <w:bCs/>
          <w:sz w:val="28"/>
          <w:szCs w:val="28"/>
          <w:lang w:val="uk-UA"/>
        </w:rPr>
        <w:t xml:space="preserve"> діуретичн</w:t>
      </w:r>
      <w:r>
        <w:rPr>
          <w:rFonts w:ascii="Times New Roman" w:hAnsi="Times New Roman"/>
          <w:bCs/>
          <w:sz w:val="28"/>
          <w:szCs w:val="28"/>
          <w:lang w:val="uk-UA"/>
        </w:rPr>
        <w:t>у</w:t>
      </w:r>
      <w:r w:rsidRPr="00BB70BB">
        <w:rPr>
          <w:rFonts w:ascii="Times New Roman" w:hAnsi="Times New Roman"/>
          <w:bCs/>
          <w:sz w:val="28"/>
          <w:szCs w:val="28"/>
          <w:lang w:val="uk-UA"/>
        </w:rPr>
        <w:t xml:space="preserve"> активність, що властива похідним 1,8-дизаміщених</w:t>
      </w:r>
      <w:r>
        <w:rPr>
          <w:rFonts w:ascii="Times New Roman" w:hAnsi="Times New Roman"/>
          <w:bCs/>
          <w:sz w:val="28"/>
          <w:szCs w:val="28"/>
          <w:lang w:val="uk-UA"/>
        </w:rPr>
        <w:t xml:space="preserve"> </w:t>
      </w:r>
      <w:r w:rsidRPr="00BB70BB">
        <w:rPr>
          <w:rFonts w:ascii="Times New Roman" w:hAnsi="Times New Roman"/>
          <w:bCs/>
          <w:sz w:val="28"/>
          <w:szCs w:val="28"/>
          <w:lang w:val="uk-UA"/>
        </w:rPr>
        <w:t xml:space="preserve">7-алкіл-3-метилксантинів. </w:t>
      </w:r>
      <w:r>
        <w:rPr>
          <w:rFonts w:ascii="Times New Roman" w:hAnsi="Times New Roman"/>
          <w:bCs/>
          <w:sz w:val="28"/>
          <w:szCs w:val="28"/>
          <w:lang w:val="uk-UA"/>
        </w:rPr>
        <w:t>Цей</w:t>
      </w:r>
      <w:r w:rsidRPr="00BB70BB">
        <w:rPr>
          <w:rFonts w:ascii="Times New Roman" w:hAnsi="Times New Roman"/>
          <w:bCs/>
          <w:sz w:val="28"/>
          <w:szCs w:val="28"/>
          <w:lang w:val="uk-UA"/>
        </w:rPr>
        <w:t xml:space="preserve"> факт обґрунтував доцільність </w:t>
      </w:r>
      <w:r>
        <w:rPr>
          <w:rFonts w:ascii="Times New Roman" w:hAnsi="Times New Roman"/>
          <w:bCs/>
          <w:sz w:val="28"/>
          <w:szCs w:val="28"/>
          <w:lang w:val="uk-UA"/>
        </w:rPr>
        <w:t xml:space="preserve">подальшого </w:t>
      </w:r>
      <w:r w:rsidRPr="00BB70BB">
        <w:rPr>
          <w:rFonts w:ascii="Times New Roman" w:hAnsi="Times New Roman"/>
          <w:bCs/>
          <w:sz w:val="28"/>
          <w:szCs w:val="28"/>
          <w:lang w:val="uk-UA"/>
        </w:rPr>
        <w:t xml:space="preserve">фармакологічного скринінгу діуретичної активності серед зазначених сполук, визначення сполуки-лідера, вивчення </w:t>
      </w:r>
      <w:r>
        <w:rPr>
          <w:rFonts w:ascii="Times New Roman" w:hAnsi="Times New Roman"/>
          <w:bCs/>
          <w:sz w:val="28"/>
          <w:szCs w:val="28"/>
          <w:lang w:val="uk-UA"/>
        </w:rPr>
        <w:t xml:space="preserve">його </w:t>
      </w:r>
      <w:r w:rsidRPr="00BB70BB">
        <w:rPr>
          <w:rFonts w:ascii="Times New Roman" w:hAnsi="Times New Roman"/>
          <w:bCs/>
          <w:sz w:val="28"/>
          <w:szCs w:val="28"/>
          <w:lang w:val="uk-UA"/>
        </w:rPr>
        <w:t>специфічної діуретичної дії</w:t>
      </w:r>
      <w:r>
        <w:rPr>
          <w:rFonts w:ascii="Times New Roman" w:hAnsi="Times New Roman"/>
          <w:bCs/>
          <w:sz w:val="28"/>
          <w:szCs w:val="28"/>
          <w:lang w:val="uk-UA"/>
        </w:rPr>
        <w:t>, а також</w:t>
      </w:r>
      <w:r w:rsidRPr="00BB70BB">
        <w:rPr>
          <w:rFonts w:ascii="Times New Roman" w:hAnsi="Times New Roman"/>
          <w:bCs/>
          <w:sz w:val="28"/>
          <w:szCs w:val="28"/>
          <w:lang w:val="uk-UA"/>
        </w:rPr>
        <w:t xml:space="preserve"> встановлення механізму реалізації </w:t>
      </w:r>
      <w:r>
        <w:rPr>
          <w:rFonts w:ascii="Times New Roman" w:hAnsi="Times New Roman"/>
          <w:bCs/>
          <w:sz w:val="28"/>
          <w:szCs w:val="28"/>
          <w:lang w:val="uk-UA"/>
        </w:rPr>
        <w:t xml:space="preserve">ефекту </w:t>
      </w:r>
      <w:r w:rsidRPr="00BB70BB">
        <w:rPr>
          <w:rFonts w:ascii="Times New Roman" w:hAnsi="Times New Roman"/>
          <w:bCs/>
          <w:sz w:val="28"/>
          <w:szCs w:val="28"/>
          <w:lang w:val="uk-UA"/>
        </w:rPr>
        <w:t xml:space="preserve">та виявлення інших видів фармакологічної активності, зокрема, </w:t>
      </w:r>
      <w:r>
        <w:rPr>
          <w:rFonts w:ascii="Times New Roman" w:hAnsi="Times New Roman"/>
          <w:bCs/>
          <w:sz w:val="28"/>
          <w:szCs w:val="28"/>
          <w:lang w:val="uk-UA"/>
        </w:rPr>
        <w:t>протизапальної</w:t>
      </w:r>
      <w:r w:rsidRPr="00BB70BB">
        <w:rPr>
          <w:rFonts w:ascii="Times New Roman" w:hAnsi="Times New Roman"/>
          <w:bCs/>
          <w:sz w:val="28"/>
          <w:szCs w:val="28"/>
          <w:lang w:val="uk-UA"/>
        </w:rPr>
        <w:t xml:space="preserve"> та аналгезуючої.</w:t>
      </w:r>
    </w:p>
    <w:p w:rsidR="008D50FE" w:rsidRPr="00BB70BB" w:rsidRDefault="008D50FE" w:rsidP="000337C5">
      <w:pPr>
        <w:spacing w:after="0" w:line="360" w:lineRule="auto"/>
        <w:ind w:firstLine="708"/>
        <w:jc w:val="both"/>
        <w:outlineLvl w:val="0"/>
        <w:rPr>
          <w:rFonts w:ascii="Times New Roman" w:hAnsi="Times New Roman"/>
          <w:bCs/>
          <w:sz w:val="28"/>
          <w:szCs w:val="28"/>
          <w:lang w:val="uk-UA"/>
        </w:rPr>
      </w:pPr>
      <w:r w:rsidRPr="000337C5">
        <w:rPr>
          <w:rFonts w:ascii="Times New Roman" w:hAnsi="Times New Roman"/>
          <w:bCs/>
          <w:i/>
          <w:sz w:val="28"/>
          <w:szCs w:val="28"/>
          <w:lang w:val="uk-UA"/>
        </w:rPr>
        <w:t>Дослідження гострої токсичності нових синтезованих похідних 1,8-дизаміщених 7-алкіл-3-метилксантинів.</w:t>
      </w:r>
      <w:r w:rsidRPr="00BB70BB">
        <w:rPr>
          <w:rFonts w:ascii="Times New Roman" w:hAnsi="Times New Roman"/>
          <w:bCs/>
          <w:sz w:val="28"/>
          <w:szCs w:val="28"/>
          <w:lang w:val="uk-UA"/>
        </w:rPr>
        <w:t xml:space="preserve"> Результи досліджень гострої токсич-ності синтезованих сполук свідчили, що найтоксичнішою була сполука 19 – 7-(2-гідрокси-3-метоксифенокси-)пропіл-8-н-гексиламінотеофілін, ЛД</w:t>
      </w:r>
      <w:r w:rsidRPr="000337C5">
        <w:rPr>
          <w:rFonts w:ascii="Times New Roman" w:hAnsi="Times New Roman"/>
          <w:bCs/>
          <w:sz w:val="28"/>
          <w:szCs w:val="28"/>
          <w:vertAlign w:val="subscript"/>
          <w:lang w:val="uk-UA"/>
        </w:rPr>
        <w:t>50</w:t>
      </w:r>
      <w:r w:rsidRPr="00BB70BB">
        <w:rPr>
          <w:rFonts w:ascii="Times New Roman" w:hAnsi="Times New Roman"/>
          <w:bCs/>
          <w:sz w:val="28"/>
          <w:szCs w:val="28"/>
          <w:lang w:val="uk-UA"/>
        </w:rPr>
        <w:t xml:space="preserve"> </w:t>
      </w:r>
      <w:r>
        <w:rPr>
          <w:rFonts w:ascii="Times New Roman" w:hAnsi="Times New Roman"/>
          <w:bCs/>
          <w:sz w:val="28"/>
          <w:szCs w:val="28"/>
          <w:lang w:val="uk-UA"/>
        </w:rPr>
        <w:t>=</w:t>
      </w:r>
      <w:r w:rsidRPr="00BB70BB">
        <w:rPr>
          <w:rFonts w:ascii="Times New Roman" w:hAnsi="Times New Roman"/>
          <w:bCs/>
          <w:sz w:val="28"/>
          <w:szCs w:val="28"/>
          <w:lang w:val="uk-UA"/>
        </w:rPr>
        <w:t xml:space="preserve"> 225</w:t>
      </w:r>
      <w:r>
        <w:rPr>
          <w:rFonts w:ascii="Times New Roman" w:hAnsi="Times New Roman"/>
          <w:bCs/>
          <w:sz w:val="28"/>
          <w:szCs w:val="28"/>
          <w:lang w:val="uk-UA"/>
        </w:rPr>
        <w:t> </w:t>
      </w:r>
      <w:r w:rsidRPr="00BB70BB">
        <w:rPr>
          <w:rFonts w:ascii="Times New Roman" w:hAnsi="Times New Roman"/>
          <w:bCs/>
          <w:sz w:val="28"/>
          <w:szCs w:val="28"/>
          <w:lang w:val="uk-UA"/>
        </w:rPr>
        <w:t xml:space="preserve">мг/кг маси тіла тварини. </w:t>
      </w:r>
      <w:r>
        <w:rPr>
          <w:rFonts w:ascii="Times New Roman" w:hAnsi="Times New Roman"/>
          <w:bCs/>
          <w:sz w:val="28"/>
          <w:szCs w:val="28"/>
          <w:lang w:val="uk-UA"/>
        </w:rPr>
        <w:t>Встановлено, що з</w:t>
      </w:r>
      <w:r w:rsidRPr="00BB70BB">
        <w:rPr>
          <w:rFonts w:ascii="Times New Roman" w:hAnsi="Times New Roman"/>
          <w:bCs/>
          <w:sz w:val="28"/>
          <w:szCs w:val="28"/>
          <w:lang w:val="uk-UA"/>
        </w:rPr>
        <w:t xml:space="preserve">аміна у 8-му положенні молекули </w:t>
      </w:r>
      <w:r w:rsidRPr="000337C5">
        <w:rPr>
          <w:rFonts w:ascii="Times New Roman" w:hAnsi="Times New Roman"/>
          <w:bCs/>
          <w:spacing w:val="-6"/>
          <w:sz w:val="28"/>
          <w:szCs w:val="28"/>
          <w:lang w:val="uk-UA"/>
        </w:rPr>
        <w:t>8-амінопохідних 7-(2-гідрокси-3-</w:t>
      </w:r>
      <w:r w:rsidRPr="000337C5">
        <w:rPr>
          <w:rFonts w:ascii="Times New Roman" w:hAnsi="Times New Roman"/>
          <w:bCs/>
          <w:i/>
          <w:spacing w:val="-6"/>
          <w:sz w:val="28"/>
          <w:szCs w:val="28"/>
          <w:lang w:val="uk-UA"/>
        </w:rPr>
        <w:t>п</w:t>
      </w:r>
      <w:r w:rsidRPr="000337C5">
        <w:rPr>
          <w:rFonts w:ascii="Times New Roman" w:hAnsi="Times New Roman"/>
          <w:bCs/>
          <w:spacing w:val="-6"/>
          <w:sz w:val="28"/>
          <w:szCs w:val="28"/>
          <w:lang w:val="uk-UA"/>
        </w:rPr>
        <w:t>-метоксифенокси)пропілтеофіліну</w:t>
      </w:r>
      <w:r w:rsidRPr="00BB70BB">
        <w:rPr>
          <w:rFonts w:ascii="Times New Roman" w:hAnsi="Times New Roman"/>
          <w:bCs/>
          <w:sz w:val="28"/>
          <w:szCs w:val="28"/>
          <w:lang w:val="uk-UA"/>
        </w:rPr>
        <w:t xml:space="preserve"> </w:t>
      </w:r>
      <w:r w:rsidRPr="000337C5">
        <w:rPr>
          <w:rFonts w:ascii="Times New Roman" w:hAnsi="Times New Roman"/>
          <w:bCs/>
          <w:i/>
          <w:sz w:val="28"/>
          <w:szCs w:val="28"/>
          <w:lang w:val="uk-UA"/>
        </w:rPr>
        <w:t>н</w:t>
      </w:r>
      <w:r w:rsidRPr="00BB70BB">
        <w:rPr>
          <w:rFonts w:ascii="Times New Roman" w:hAnsi="Times New Roman"/>
          <w:bCs/>
          <w:sz w:val="28"/>
          <w:szCs w:val="28"/>
          <w:lang w:val="uk-UA"/>
        </w:rPr>
        <w:t xml:space="preserve">-гексиламінового радикала на </w:t>
      </w:r>
      <w:r w:rsidRPr="000337C5">
        <w:rPr>
          <w:rFonts w:ascii="Times New Roman" w:hAnsi="Times New Roman"/>
          <w:bCs/>
          <w:i/>
          <w:sz w:val="28"/>
          <w:szCs w:val="28"/>
          <w:lang w:val="uk-UA"/>
        </w:rPr>
        <w:t>н</w:t>
      </w:r>
      <w:r w:rsidRPr="00BB70BB">
        <w:rPr>
          <w:rFonts w:ascii="Times New Roman" w:hAnsi="Times New Roman"/>
          <w:bCs/>
          <w:sz w:val="28"/>
          <w:szCs w:val="28"/>
          <w:lang w:val="uk-UA"/>
        </w:rPr>
        <w:t>-бутиламіновий (сполука 14) або на 4-фенілпіперазин-1-ільний (сполука 12) сприяло з</w:t>
      </w:r>
      <w:r>
        <w:rPr>
          <w:rFonts w:ascii="Times New Roman" w:hAnsi="Times New Roman"/>
          <w:bCs/>
          <w:sz w:val="28"/>
          <w:szCs w:val="28"/>
          <w:lang w:val="uk-UA"/>
        </w:rPr>
        <w:t>ниженню</w:t>
      </w:r>
      <w:r w:rsidRPr="00BB70BB">
        <w:rPr>
          <w:rFonts w:ascii="Times New Roman" w:hAnsi="Times New Roman"/>
          <w:bCs/>
          <w:sz w:val="28"/>
          <w:szCs w:val="28"/>
          <w:lang w:val="uk-UA"/>
        </w:rPr>
        <w:t xml:space="preserve"> токсичності. Менш токсичними були більшість похідних 8-амінозаміщених 7-β-гідрокси-3-</w:t>
      </w:r>
      <w:r w:rsidRPr="000337C5">
        <w:rPr>
          <w:rFonts w:ascii="Times New Roman" w:hAnsi="Times New Roman"/>
          <w:bCs/>
          <w:i/>
          <w:sz w:val="28"/>
          <w:szCs w:val="28"/>
          <w:lang w:val="uk-UA"/>
        </w:rPr>
        <w:t>п</w:t>
      </w:r>
      <w:r w:rsidRPr="00BB70BB">
        <w:rPr>
          <w:rFonts w:ascii="Times New Roman" w:hAnsi="Times New Roman"/>
          <w:bCs/>
          <w:sz w:val="28"/>
          <w:szCs w:val="28"/>
          <w:lang w:val="uk-UA"/>
        </w:rPr>
        <w:t>-етилфенокси-)пропілтеофіліну (сполуки 23-27), ЛД</w:t>
      </w:r>
      <w:r w:rsidRPr="000337C5">
        <w:rPr>
          <w:rFonts w:ascii="Times New Roman" w:hAnsi="Times New Roman"/>
          <w:bCs/>
          <w:sz w:val="28"/>
          <w:szCs w:val="28"/>
          <w:vertAlign w:val="subscript"/>
          <w:lang w:val="uk-UA"/>
        </w:rPr>
        <w:t>50</w:t>
      </w:r>
      <w:r w:rsidRPr="00BB70BB">
        <w:rPr>
          <w:rFonts w:ascii="Times New Roman" w:hAnsi="Times New Roman"/>
          <w:bCs/>
          <w:sz w:val="28"/>
          <w:szCs w:val="28"/>
          <w:lang w:val="uk-UA"/>
        </w:rPr>
        <w:t xml:space="preserve"> яких знаходилась в межах від 590 мг/кг до 935 мг/кг. ЛД</w:t>
      </w:r>
      <w:r w:rsidRPr="000337C5">
        <w:rPr>
          <w:rFonts w:ascii="Times New Roman" w:hAnsi="Times New Roman"/>
          <w:bCs/>
          <w:sz w:val="28"/>
          <w:szCs w:val="28"/>
          <w:vertAlign w:val="subscript"/>
          <w:lang w:val="uk-UA"/>
        </w:rPr>
        <w:t>50</w:t>
      </w:r>
      <w:r w:rsidRPr="00BB70BB">
        <w:rPr>
          <w:rFonts w:ascii="Times New Roman" w:hAnsi="Times New Roman"/>
          <w:bCs/>
          <w:sz w:val="28"/>
          <w:szCs w:val="28"/>
          <w:lang w:val="uk-UA"/>
        </w:rPr>
        <w:t xml:space="preserve"> досліджених 8-амінозаміщених</w:t>
      </w:r>
      <w:r>
        <w:rPr>
          <w:rFonts w:ascii="Times New Roman" w:hAnsi="Times New Roman"/>
          <w:bCs/>
          <w:sz w:val="28"/>
          <w:szCs w:val="28"/>
          <w:lang w:val="uk-UA"/>
        </w:rPr>
        <w:t xml:space="preserve"> </w:t>
      </w:r>
      <w:r w:rsidRPr="00BB70BB">
        <w:rPr>
          <w:rFonts w:ascii="Times New Roman" w:hAnsi="Times New Roman"/>
          <w:bCs/>
          <w:sz w:val="28"/>
          <w:szCs w:val="28"/>
          <w:lang w:val="uk-UA"/>
        </w:rPr>
        <w:t>7-(2-гідрокси-</w:t>
      </w:r>
      <w:r w:rsidRPr="000337C5">
        <w:rPr>
          <w:rFonts w:ascii="Times New Roman" w:hAnsi="Times New Roman"/>
          <w:bCs/>
          <w:i/>
          <w:sz w:val="28"/>
          <w:szCs w:val="28"/>
          <w:lang w:val="uk-UA"/>
        </w:rPr>
        <w:t>м</w:t>
      </w:r>
      <w:r>
        <w:rPr>
          <w:rFonts w:ascii="Times New Roman" w:hAnsi="Times New Roman"/>
          <w:bCs/>
          <w:sz w:val="28"/>
          <w:szCs w:val="28"/>
          <w:lang w:val="uk-UA"/>
        </w:rPr>
        <w:t xml:space="preserve">-етилфенокси-)пропілксантину </w:t>
      </w:r>
      <w:r w:rsidRPr="00BB70BB">
        <w:rPr>
          <w:rFonts w:ascii="Times New Roman" w:hAnsi="Times New Roman"/>
          <w:bCs/>
          <w:sz w:val="28"/>
          <w:szCs w:val="28"/>
          <w:lang w:val="uk-UA"/>
        </w:rPr>
        <w:t>(сполуки 28-30) знаходилася в інтервалі від 580 до 1095 мг/кг. За класифікацією К.</w:t>
      </w:r>
      <w:r>
        <w:rPr>
          <w:rFonts w:ascii="Times New Roman" w:hAnsi="Times New Roman"/>
          <w:bCs/>
          <w:sz w:val="28"/>
          <w:szCs w:val="28"/>
          <w:lang w:val="uk-UA"/>
        </w:rPr>
        <w:t xml:space="preserve"> </w:t>
      </w:r>
      <w:r w:rsidRPr="00BB70BB">
        <w:rPr>
          <w:rFonts w:ascii="Times New Roman" w:hAnsi="Times New Roman"/>
          <w:bCs/>
          <w:sz w:val="28"/>
          <w:szCs w:val="28"/>
          <w:lang w:val="uk-UA"/>
        </w:rPr>
        <w:t>К. Сидорова в ряду 1,8-дизаміщених</w:t>
      </w:r>
      <w:r>
        <w:rPr>
          <w:rFonts w:ascii="Times New Roman" w:hAnsi="Times New Roman"/>
          <w:bCs/>
          <w:sz w:val="28"/>
          <w:szCs w:val="28"/>
          <w:lang w:val="uk-UA"/>
        </w:rPr>
        <w:t xml:space="preserve"> </w:t>
      </w:r>
      <w:r w:rsidRPr="00BB70BB">
        <w:rPr>
          <w:rFonts w:ascii="Times New Roman" w:hAnsi="Times New Roman"/>
          <w:bCs/>
          <w:sz w:val="28"/>
          <w:szCs w:val="28"/>
          <w:lang w:val="uk-UA"/>
        </w:rPr>
        <w:t xml:space="preserve">7-алкіл-3-метилксантинів </w:t>
      </w:r>
      <w:r>
        <w:rPr>
          <w:rFonts w:ascii="Times New Roman" w:hAnsi="Times New Roman"/>
          <w:bCs/>
          <w:sz w:val="28"/>
          <w:szCs w:val="28"/>
          <w:lang w:val="uk-UA"/>
        </w:rPr>
        <w:t>і</w:t>
      </w:r>
      <w:r w:rsidRPr="00BB70BB">
        <w:rPr>
          <w:rFonts w:ascii="Times New Roman" w:hAnsi="Times New Roman"/>
          <w:bCs/>
          <w:sz w:val="28"/>
          <w:szCs w:val="28"/>
          <w:lang w:val="uk-UA"/>
        </w:rPr>
        <w:t xml:space="preserve">з </w:t>
      </w:r>
      <w:r>
        <w:rPr>
          <w:rFonts w:ascii="Times New Roman" w:hAnsi="Times New Roman"/>
          <w:bCs/>
          <w:sz w:val="28"/>
          <w:szCs w:val="28"/>
          <w:lang w:val="uk-UA"/>
        </w:rPr>
        <w:t>тридцяти</w:t>
      </w:r>
      <w:r w:rsidRPr="00BB70BB">
        <w:rPr>
          <w:rFonts w:ascii="Times New Roman" w:hAnsi="Times New Roman"/>
          <w:bCs/>
          <w:sz w:val="28"/>
          <w:szCs w:val="28"/>
          <w:lang w:val="uk-UA"/>
        </w:rPr>
        <w:t xml:space="preserve"> сполук двадцять вісім речовин можна віднести до малотоксичних (ІV клас), а дві сполуки – 28 та </w:t>
      </w:r>
      <w:r w:rsidRPr="00BB70BB">
        <w:rPr>
          <w:rFonts w:ascii="Times New Roman" w:hAnsi="Times New Roman"/>
          <w:bCs/>
          <w:sz w:val="28"/>
          <w:szCs w:val="28"/>
          <w:lang w:val="uk-UA"/>
        </w:rPr>
        <w:lastRenderedPageBreak/>
        <w:t>29</w:t>
      </w:r>
      <w:r>
        <w:rPr>
          <w:rFonts w:ascii="Times New Roman" w:hAnsi="Times New Roman"/>
          <w:bCs/>
          <w:sz w:val="28"/>
          <w:szCs w:val="28"/>
          <w:lang w:val="uk-UA"/>
        </w:rPr>
        <w:t> </w:t>
      </w:r>
      <w:r w:rsidRPr="00BB70BB">
        <w:rPr>
          <w:rFonts w:ascii="Times New Roman" w:hAnsi="Times New Roman"/>
          <w:bCs/>
          <w:sz w:val="28"/>
          <w:szCs w:val="28"/>
          <w:lang w:val="uk-UA"/>
        </w:rPr>
        <w:t>– до практично нетоксичних речовин (V клас). При макроскопічному д</w:t>
      </w:r>
      <w:r>
        <w:rPr>
          <w:rFonts w:ascii="Times New Roman" w:hAnsi="Times New Roman"/>
          <w:bCs/>
          <w:sz w:val="28"/>
          <w:szCs w:val="28"/>
          <w:lang w:val="uk-UA"/>
        </w:rPr>
        <w:t xml:space="preserve">ослідженні внутрішніх органів </w:t>
      </w:r>
      <w:r w:rsidRPr="00BB70BB">
        <w:rPr>
          <w:rFonts w:ascii="Times New Roman" w:hAnsi="Times New Roman"/>
          <w:bCs/>
          <w:sz w:val="28"/>
          <w:szCs w:val="28"/>
          <w:lang w:val="uk-UA"/>
        </w:rPr>
        <w:t xml:space="preserve">тварин </w:t>
      </w:r>
      <w:r>
        <w:rPr>
          <w:rFonts w:ascii="Times New Roman" w:hAnsi="Times New Roman"/>
          <w:bCs/>
          <w:sz w:val="28"/>
          <w:szCs w:val="28"/>
          <w:lang w:val="uk-UA"/>
        </w:rPr>
        <w:t>патологічних змін у морфо</w:t>
      </w:r>
      <w:r w:rsidRPr="00BB70BB">
        <w:rPr>
          <w:rFonts w:ascii="Times New Roman" w:hAnsi="Times New Roman"/>
          <w:bCs/>
          <w:sz w:val="28"/>
          <w:szCs w:val="28"/>
          <w:lang w:val="uk-UA"/>
        </w:rPr>
        <w:t>структурі органів (мозку, серці, печінці, нир</w:t>
      </w:r>
      <w:r>
        <w:rPr>
          <w:rFonts w:ascii="Times New Roman" w:hAnsi="Times New Roman"/>
          <w:bCs/>
          <w:sz w:val="28"/>
          <w:szCs w:val="28"/>
          <w:lang w:val="uk-UA"/>
        </w:rPr>
        <w:t>ах</w:t>
      </w:r>
      <w:r w:rsidRPr="00BB70BB">
        <w:rPr>
          <w:rFonts w:ascii="Times New Roman" w:hAnsi="Times New Roman"/>
          <w:bCs/>
          <w:sz w:val="28"/>
          <w:szCs w:val="28"/>
          <w:lang w:val="uk-UA"/>
        </w:rPr>
        <w:t xml:space="preserve"> і селезін</w:t>
      </w:r>
      <w:r>
        <w:rPr>
          <w:rFonts w:ascii="Times New Roman" w:hAnsi="Times New Roman"/>
          <w:bCs/>
          <w:sz w:val="28"/>
          <w:szCs w:val="28"/>
          <w:lang w:val="uk-UA"/>
        </w:rPr>
        <w:t>ці</w:t>
      </w:r>
      <w:r w:rsidRPr="00BB70BB">
        <w:rPr>
          <w:rFonts w:ascii="Times New Roman" w:hAnsi="Times New Roman"/>
          <w:bCs/>
          <w:sz w:val="28"/>
          <w:szCs w:val="28"/>
          <w:lang w:val="uk-UA"/>
        </w:rPr>
        <w:t xml:space="preserve">) не виявлено. </w:t>
      </w:r>
      <w:r>
        <w:rPr>
          <w:rFonts w:ascii="Times New Roman" w:hAnsi="Times New Roman"/>
          <w:bCs/>
          <w:sz w:val="28"/>
          <w:szCs w:val="28"/>
          <w:lang w:val="uk-UA"/>
        </w:rPr>
        <w:t>Отримані результати дозволють</w:t>
      </w:r>
      <w:r w:rsidRPr="00BB70BB">
        <w:rPr>
          <w:rFonts w:ascii="Times New Roman" w:hAnsi="Times New Roman"/>
          <w:bCs/>
          <w:sz w:val="28"/>
          <w:szCs w:val="28"/>
          <w:lang w:val="uk-UA"/>
        </w:rPr>
        <w:t xml:space="preserve"> стверджувати, що досліджувані сполуки за показниками гострої токсичності </w:t>
      </w:r>
      <w:r>
        <w:rPr>
          <w:rFonts w:ascii="Times New Roman" w:hAnsi="Times New Roman"/>
          <w:bCs/>
          <w:sz w:val="28"/>
          <w:szCs w:val="28"/>
          <w:lang w:val="uk-UA"/>
        </w:rPr>
        <w:t>мають</w:t>
      </w:r>
      <w:r w:rsidRPr="00BB70BB">
        <w:rPr>
          <w:rFonts w:ascii="Times New Roman" w:hAnsi="Times New Roman"/>
          <w:bCs/>
          <w:sz w:val="28"/>
          <w:szCs w:val="28"/>
          <w:lang w:val="uk-UA"/>
        </w:rPr>
        <w:t xml:space="preserve"> сприятливий профіль </w:t>
      </w:r>
      <w:r>
        <w:rPr>
          <w:rFonts w:ascii="Times New Roman" w:hAnsi="Times New Roman"/>
          <w:bCs/>
          <w:sz w:val="28"/>
          <w:szCs w:val="28"/>
          <w:lang w:val="uk-UA"/>
        </w:rPr>
        <w:t>нешкідливості</w:t>
      </w:r>
      <w:r w:rsidRPr="00BB70BB">
        <w:rPr>
          <w:rFonts w:ascii="Times New Roman" w:hAnsi="Times New Roman"/>
          <w:bCs/>
          <w:sz w:val="28"/>
          <w:szCs w:val="28"/>
          <w:lang w:val="uk-UA"/>
        </w:rPr>
        <w:t xml:space="preserve">. </w:t>
      </w:r>
    </w:p>
    <w:p w:rsidR="008D50FE" w:rsidRPr="00BB70BB" w:rsidRDefault="008D50FE" w:rsidP="00BB70BB">
      <w:pPr>
        <w:spacing w:after="0" w:line="360" w:lineRule="auto"/>
        <w:ind w:firstLine="708"/>
        <w:jc w:val="both"/>
        <w:outlineLvl w:val="0"/>
        <w:rPr>
          <w:rFonts w:ascii="Times New Roman" w:hAnsi="Times New Roman"/>
          <w:bCs/>
          <w:sz w:val="28"/>
          <w:szCs w:val="28"/>
          <w:lang w:val="uk-UA"/>
        </w:rPr>
      </w:pPr>
      <w:r w:rsidRPr="000337C5">
        <w:rPr>
          <w:rFonts w:ascii="Times New Roman" w:hAnsi="Times New Roman"/>
          <w:bCs/>
          <w:i/>
          <w:sz w:val="28"/>
          <w:szCs w:val="28"/>
          <w:lang w:val="uk-UA"/>
        </w:rPr>
        <w:t>Фармакологічний скринінг діуретичної активності похідних 1,8-дизаміщених 7-алкіл-3-метилксантинів.</w:t>
      </w:r>
      <w:r w:rsidRPr="00BB70BB">
        <w:rPr>
          <w:rFonts w:ascii="Times New Roman" w:hAnsi="Times New Roman"/>
          <w:bCs/>
          <w:sz w:val="28"/>
          <w:szCs w:val="28"/>
          <w:lang w:val="uk-UA"/>
        </w:rPr>
        <w:t xml:space="preserve"> Результати </w:t>
      </w:r>
      <w:r>
        <w:rPr>
          <w:rFonts w:ascii="Times New Roman" w:hAnsi="Times New Roman"/>
          <w:bCs/>
          <w:sz w:val="28"/>
          <w:szCs w:val="28"/>
          <w:lang w:val="uk-UA"/>
        </w:rPr>
        <w:t>вивчення діуретич</w:t>
      </w:r>
      <w:r w:rsidRPr="00BB70BB">
        <w:rPr>
          <w:rFonts w:ascii="Times New Roman" w:hAnsi="Times New Roman"/>
          <w:bCs/>
          <w:sz w:val="28"/>
          <w:szCs w:val="28"/>
          <w:lang w:val="uk-UA"/>
        </w:rPr>
        <w:t>ної активності свідчили, що похідні 8-аміно-7-(2-гідрокси-3-</w:t>
      </w:r>
      <w:r w:rsidRPr="000337C5">
        <w:rPr>
          <w:rFonts w:ascii="Times New Roman" w:hAnsi="Times New Roman"/>
          <w:bCs/>
          <w:i/>
          <w:sz w:val="28"/>
          <w:szCs w:val="28"/>
          <w:lang w:val="uk-UA"/>
        </w:rPr>
        <w:t>n</w:t>
      </w:r>
      <w:r>
        <w:rPr>
          <w:rFonts w:ascii="Times New Roman" w:hAnsi="Times New Roman"/>
          <w:bCs/>
          <w:sz w:val="28"/>
          <w:szCs w:val="28"/>
          <w:lang w:val="uk-UA"/>
        </w:rPr>
        <w:t>-метоксифен</w:t>
      </w:r>
      <w:r w:rsidRPr="00BB70BB">
        <w:rPr>
          <w:rFonts w:ascii="Times New Roman" w:hAnsi="Times New Roman"/>
          <w:bCs/>
          <w:sz w:val="28"/>
          <w:szCs w:val="28"/>
          <w:lang w:val="uk-UA"/>
        </w:rPr>
        <w:t>окси-)</w:t>
      </w:r>
      <w:r>
        <w:rPr>
          <w:rFonts w:ascii="Times New Roman" w:hAnsi="Times New Roman"/>
          <w:bCs/>
          <w:sz w:val="28"/>
          <w:szCs w:val="28"/>
          <w:lang w:val="uk-UA"/>
        </w:rPr>
        <w:t xml:space="preserve"> </w:t>
      </w:r>
      <w:r w:rsidRPr="00BB70BB">
        <w:rPr>
          <w:rFonts w:ascii="Times New Roman" w:hAnsi="Times New Roman"/>
          <w:bCs/>
          <w:sz w:val="28"/>
          <w:szCs w:val="28"/>
          <w:lang w:val="uk-UA"/>
        </w:rPr>
        <w:t xml:space="preserve">пропіл-3-метилксантинів (сполуки 1-11) у дозі </w:t>
      </w:r>
      <w:r w:rsidRPr="000337C5">
        <w:rPr>
          <w:rFonts w:ascii="Times New Roman" w:hAnsi="Times New Roman"/>
          <w:bCs/>
          <w:sz w:val="28"/>
          <w:szCs w:val="28"/>
          <w:vertAlign w:val="superscript"/>
          <w:lang w:val="uk-UA"/>
        </w:rPr>
        <w:t>1</w:t>
      </w:r>
      <w:r w:rsidRPr="00BB70BB">
        <w:rPr>
          <w:rFonts w:ascii="Times New Roman" w:hAnsi="Times New Roman"/>
          <w:bCs/>
          <w:sz w:val="28"/>
          <w:szCs w:val="28"/>
          <w:lang w:val="uk-UA"/>
        </w:rPr>
        <w:t>/</w:t>
      </w:r>
      <w:r w:rsidRPr="000337C5">
        <w:rPr>
          <w:rFonts w:ascii="Times New Roman" w:hAnsi="Times New Roman"/>
          <w:bCs/>
          <w:sz w:val="28"/>
          <w:szCs w:val="28"/>
          <w:vertAlign w:val="subscript"/>
          <w:lang w:val="uk-UA"/>
        </w:rPr>
        <w:t>20</w:t>
      </w:r>
      <w:r w:rsidRPr="00BB70BB">
        <w:rPr>
          <w:rFonts w:ascii="Times New Roman" w:hAnsi="Times New Roman"/>
          <w:bCs/>
          <w:sz w:val="28"/>
          <w:szCs w:val="28"/>
          <w:lang w:val="uk-UA"/>
        </w:rPr>
        <w:t xml:space="preserve"> від ЛД</w:t>
      </w:r>
      <w:r w:rsidRPr="000337C5">
        <w:rPr>
          <w:rFonts w:ascii="Times New Roman" w:hAnsi="Times New Roman"/>
          <w:bCs/>
          <w:sz w:val="28"/>
          <w:szCs w:val="28"/>
          <w:vertAlign w:val="subscript"/>
          <w:lang w:val="uk-UA"/>
        </w:rPr>
        <w:t>50</w:t>
      </w:r>
      <w:r w:rsidRPr="00BB70BB">
        <w:rPr>
          <w:rFonts w:ascii="Times New Roman" w:hAnsi="Times New Roman"/>
          <w:bCs/>
          <w:sz w:val="28"/>
          <w:szCs w:val="28"/>
          <w:lang w:val="uk-UA"/>
        </w:rPr>
        <w:t xml:space="preserve"> збільшують діурез </w:t>
      </w:r>
      <w:r>
        <w:rPr>
          <w:rFonts w:ascii="Times New Roman" w:hAnsi="Times New Roman"/>
          <w:bCs/>
          <w:sz w:val="28"/>
          <w:szCs w:val="28"/>
          <w:lang w:val="uk-UA"/>
        </w:rPr>
        <w:t>у</w:t>
      </w:r>
      <w:r w:rsidRPr="00BB70BB">
        <w:rPr>
          <w:rFonts w:ascii="Times New Roman" w:hAnsi="Times New Roman"/>
          <w:bCs/>
          <w:sz w:val="28"/>
          <w:szCs w:val="28"/>
          <w:lang w:val="uk-UA"/>
        </w:rPr>
        <w:t xml:space="preserve"> межах від 25 % (р&lt;0,05) до 225,3 % (р&lt;0,001)</w:t>
      </w:r>
      <w:r>
        <w:rPr>
          <w:rFonts w:ascii="Times New Roman" w:hAnsi="Times New Roman"/>
          <w:bCs/>
          <w:sz w:val="28"/>
          <w:szCs w:val="28"/>
          <w:lang w:val="uk-UA"/>
        </w:rPr>
        <w:t>, а найактив</w:t>
      </w:r>
      <w:r w:rsidRPr="00BB70BB">
        <w:rPr>
          <w:rFonts w:ascii="Times New Roman" w:hAnsi="Times New Roman"/>
          <w:bCs/>
          <w:sz w:val="28"/>
          <w:szCs w:val="28"/>
          <w:lang w:val="uk-UA"/>
        </w:rPr>
        <w:t>нішою серед похідних даного хімічного ряду виявилася сполука 5 – 3-метил-7-(2-гідрокси-3-</w:t>
      </w:r>
      <w:r w:rsidRPr="000337C5">
        <w:rPr>
          <w:rFonts w:ascii="Times New Roman" w:hAnsi="Times New Roman"/>
          <w:bCs/>
          <w:i/>
          <w:sz w:val="28"/>
          <w:szCs w:val="28"/>
          <w:lang w:val="uk-UA"/>
        </w:rPr>
        <w:t>n</w:t>
      </w:r>
      <w:r w:rsidRPr="00BB70BB">
        <w:rPr>
          <w:rFonts w:ascii="Times New Roman" w:hAnsi="Times New Roman"/>
          <w:bCs/>
          <w:sz w:val="28"/>
          <w:szCs w:val="28"/>
          <w:lang w:val="uk-UA"/>
        </w:rPr>
        <w:t xml:space="preserve">-метоксифенокси)пропіл-8-(фурил-2)метиламіноксантин. </w:t>
      </w:r>
    </w:p>
    <w:p w:rsidR="008D50FE" w:rsidRPr="00BB70BB" w:rsidRDefault="008D50FE" w:rsidP="00BB70BB">
      <w:pPr>
        <w:spacing w:after="0" w:line="360" w:lineRule="auto"/>
        <w:ind w:firstLine="142"/>
        <w:jc w:val="both"/>
        <w:outlineLvl w:val="0"/>
        <w:rPr>
          <w:rFonts w:ascii="Times New Roman" w:hAnsi="Times New Roman"/>
          <w:bCs/>
          <w:sz w:val="28"/>
          <w:szCs w:val="28"/>
          <w:lang w:val="uk-UA"/>
        </w:rPr>
      </w:pPr>
      <w:r>
        <w:rPr>
          <w:rFonts w:ascii="Times New Roman" w:hAnsi="Times New Roman"/>
          <w:bCs/>
          <w:sz w:val="28"/>
          <w:szCs w:val="28"/>
          <w:lang w:val="uk-UA"/>
        </w:rPr>
        <w:tab/>
        <w:t>Сполуки 12-22</w:t>
      </w:r>
      <w:r w:rsidRPr="00BB70BB">
        <w:rPr>
          <w:rFonts w:ascii="Times New Roman" w:hAnsi="Times New Roman"/>
          <w:bCs/>
          <w:sz w:val="28"/>
          <w:szCs w:val="28"/>
          <w:lang w:val="uk-UA"/>
        </w:rPr>
        <w:t>, що є похідними 8-амінозаміщених</w:t>
      </w:r>
      <w:r>
        <w:rPr>
          <w:rFonts w:ascii="Times New Roman" w:hAnsi="Times New Roman"/>
          <w:bCs/>
          <w:sz w:val="28"/>
          <w:szCs w:val="28"/>
          <w:lang w:val="uk-UA"/>
        </w:rPr>
        <w:t xml:space="preserve"> </w:t>
      </w:r>
      <w:r w:rsidRPr="00BB70BB">
        <w:rPr>
          <w:rFonts w:ascii="Times New Roman" w:hAnsi="Times New Roman"/>
          <w:bCs/>
          <w:sz w:val="28"/>
          <w:szCs w:val="28"/>
          <w:lang w:val="uk-UA"/>
        </w:rPr>
        <w:t>7-(2-гідрокси-3-</w:t>
      </w:r>
      <w:r w:rsidRPr="000337C5">
        <w:rPr>
          <w:rFonts w:ascii="Times New Roman" w:hAnsi="Times New Roman"/>
          <w:bCs/>
          <w:i/>
          <w:sz w:val="28"/>
          <w:szCs w:val="28"/>
          <w:lang w:val="uk-UA"/>
        </w:rPr>
        <w:t>n</w:t>
      </w:r>
      <w:r w:rsidRPr="00BB70BB">
        <w:rPr>
          <w:rFonts w:ascii="Times New Roman" w:hAnsi="Times New Roman"/>
          <w:bCs/>
          <w:sz w:val="28"/>
          <w:szCs w:val="28"/>
          <w:lang w:val="uk-UA"/>
        </w:rPr>
        <w:t xml:space="preserve">-метоксифенокси)-пропілтеофіліну, </w:t>
      </w:r>
      <w:r>
        <w:rPr>
          <w:rFonts w:ascii="Times New Roman" w:hAnsi="Times New Roman"/>
          <w:bCs/>
          <w:sz w:val="28"/>
          <w:szCs w:val="28"/>
          <w:lang w:val="uk-UA"/>
        </w:rPr>
        <w:t>мають різновекторний</w:t>
      </w:r>
      <w:r w:rsidRPr="00BB70BB">
        <w:rPr>
          <w:rFonts w:ascii="Times New Roman" w:hAnsi="Times New Roman"/>
          <w:bCs/>
          <w:sz w:val="28"/>
          <w:szCs w:val="28"/>
          <w:lang w:val="uk-UA"/>
        </w:rPr>
        <w:t xml:space="preserve"> вплив на </w:t>
      </w:r>
      <w:r>
        <w:rPr>
          <w:rFonts w:ascii="Times New Roman" w:hAnsi="Times New Roman"/>
          <w:bCs/>
          <w:sz w:val="28"/>
          <w:szCs w:val="28"/>
          <w:lang w:val="uk-UA"/>
        </w:rPr>
        <w:t>видільну функцію нирок</w:t>
      </w:r>
      <w:r w:rsidRPr="00BB70BB">
        <w:rPr>
          <w:rFonts w:ascii="Times New Roman" w:hAnsi="Times New Roman"/>
          <w:bCs/>
          <w:sz w:val="28"/>
          <w:szCs w:val="28"/>
          <w:lang w:val="uk-UA"/>
        </w:rPr>
        <w:t xml:space="preserve">: сполуки 12, 14-17 та 19-22 стимулюють </w:t>
      </w:r>
      <w:r>
        <w:rPr>
          <w:rFonts w:ascii="Times New Roman" w:hAnsi="Times New Roman"/>
          <w:bCs/>
          <w:sz w:val="28"/>
          <w:szCs w:val="28"/>
          <w:lang w:val="uk-UA"/>
        </w:rPr>
        <w:t>сечовиділення</w:t>
      </w:r>
      <w:r w:rsidRPr="00BB70BB">
        <w:rPr>
          <w:rFonts w:ascii="Times New Roman" w:hAnsi="Times New Roman"/>
          <w:bCs/>
          <w:sz w:val="28"/>
          <w:szCs w:val="28"/>
          <w:lang w:val="uk-UA"/>
        </w:rPr>
        <w:t>, підвищуючи ді</w:t>
      </w:r>
      <w:r>
        <w:rPr>
          <w:rFonts w:ascii="Times New Roman" w:hAnsi="Times New Roman"/>
          <w:bCs/>
          <w:sz w:val="28"/>
          <w:szCs w:val="28"/>
          <w:lang w:val="uk-UA"/>
        </w:rPr>
        <w:t xml:space="preserve">урез за 4 год спостереження на </w:t>
      </w:r>
      <w:r w:rsidRPr="00BB70BB">
        <w:rPr>
          <w:rFonts w:ascii="Times New Roman" w:hAnsi="Times New Roman"/>
          <w:bCs/>
          <w:sz w:val="28"/>
          <w:szCs w:val="28"/>
          <w:lang w:val="uk-UA"/>
        </w:rPr>
        <w:t>42,4-157,6 % (р&lt;0,05).</w:t>
      </w:r>
    </w:p>
    <w:p w:rsidR="008D50FE" w:rsidRPr="00BB70BB" w:rsidRDefault="008D50FE" w:rsidP="00BF1C64">
      <w:pPr>
        <w:spacing w:after="0" w:line="360" w:lineRule="auto"/>
        <w:ind w:firstLine="709"/>
        <w:jc w:val="both"/>
        <w:outlineLvl w:val="0"/>
        <w:rPr>
          <w:rFonts w:ascii="Times New Roman" w:hAnsi="Times New Roman"/>
          <w:bCs/>
          <w:sz w:val="28"/>
          <w:szCs w:val="28"/>
          <w:lang w:val="uk-UA"/>
        </w:rPr>
      </w:pPr>
      <w:r w:rsidRPr="00BB70BB">
        <w:rPr>
          <w:rFonts w:ascii="Times New Roman" w:hAnsi="Times New Roman"/>
          <w:bCs/>
          <w:sz w:val="28"/>
          <w:szCs w:val="28"/>
          <w:lang w:val="uk-UA"/>
        </w:rPr>
        <w:t>Серед похідних 8-амінозаміщених 7-(2-гідрокси-</w:t>
      </w:r>
      <w:r w:rsidRPr="000337C5">
        <w:rPr>
          <w:rFonts w:ascii="Times New Roman" w:hAnsi="Times New Roman"/>
          <w:bCs/>
          <w:i/>
          <w:sz w:val="28"/>
          <w:szCs w:val="28"/>
          <w:lang w:val="uk-UA"/>
        </w:rPr>
        <w:t>м</w:t>
      </w:r>
      <w:r>
        <w:rPr>
          <w:rFonts w:ascii="Times New Roman" w:hAnsi="Times New Roman"/>
          <w:bCs/>
          <w:sz w:val="28"/>
          <w:szCs w:val="28"/>
          <w:lang w:val="uk-UA"/>
        </w:rPr>
        <w:t>-етилфенокси-) пропіл</w:t>
      </w:r>
      <w:r w:rsidRPr="00BB70BB">
        <w:rPr>
          <w:rFonts w:ascii="Times New Roman" w:hAnsi="Times New Roman"/>
          <w:bCs/>
          <w:sz w:val="28"/>
          <w:szCs w:val="28"/>
          <w:lang w:val="uk-UA"/>
        </w:rPr>
        <w:t>теофіліну (сполуки 23-30) найвиразнішу діуретичну активність проявила сполука 27 – 3-метил-7-(2-гідрокси-3-</w:t>
      </w:r>
      <w:r w:rsidRPr="000337C5">
        <w:rPr>
          <w:rFonts w:ascii="Times New Roman" w:hAnsi="Times New Roman"/>
          <w:bCs/>
          <w:i/>
          <w:sz w:val="28"/>
          <w:szCs w:val="28"/>
          <w:lang w:val="uk-UA"/>
        </w:rPr>
        <w:t>м</w:t>
      </w:r>
      <w:r w:rsidRPr="00BB70BB">
        <w:rPr>
          <w:rFonts w:ascii="Times New Roman" w:hAnsi="Times New Roman"/>
          <w:bCs/>
          <w:sz w:val="28"/>
          <w:szCs w:val="28"/>
          <w:lang w:val="uk-UA"/>
        </w:rPr>
        <w:t xml:space="preserve">-етилфенокси)-пропіл-8-(фурил-2)-метиламіноксантин, заміна </w:t>
      </w:r>
      <w:r>
        <w:rPr>
          <w:rFonts w:ascii="Times New Roman" w:hAnsi="Times New Roman"/>
          <w:bCs/>
          <w:sz w:val="28"/>
          <w:szCs w:val="28"/>
          <w:lang w:val="uk-UA"/>
        </w:rPr>
        <w:t>в</w:t>
      </w:r>
      <w:r w:rsidRPr="00BB70BB">
        <w:rPr>
          <w:rFonts w:ascii="Times New Roman" w:hAnsi="Times New Roman"/>
          <w:bCs/>
          <w:sz w:val="28"/>
          <w:szCs w:val="28"/>
          <w:lang w:val="uk-UA"/>
        </w:rPr>
        <w:t xml:space="preserve"> молекулі якого (фурил-2)-метиламінового радикала на інші призводила до суттєвого зниження </w:t>
      </w:r>
      <w:r>
        <w:rPr>
          <w:rFonts w:ascii="Times New Roman" w:hAnsi="Times New Roman"/>
          <w:bCs/>
          <w:sz w:val="28"/>
          <w:szCs w:val="28"/>
          <w:lang w:val="uk-UA"/>
        </w:rPr>
        <w:t>сечогінної дії</w:t>
      </w:r>
      <w:r w:rsidRPr="00BB70BB">
        <w:rPr>
          <w:rFonts w:ascii="Times New Roman" w:hAnsi="Times New Roman"/>
          <w:bCs/>
          <w:sz w:val="28"/>
          <w:szCs w:val="28"/>
          <w:lang w:val="uk-UA"/>
        </w:rPr>
        <w:t>.</w:t>
      </w:r>
    </w:p>
    <w:p w:rsidR="008D50FE" w:rsidRPr="00BB70BB" w:rsidRDefault="008D50FE" w:rsidP="00BF1C64">
      <w:pPr>
        <w:spacing w:after="0" w:line="360" w:lineRule="auto"/>
        <w:ind w:firstLine="709"/>
        <w:jc w:val="both"/>
        <w:outlineLvl w:val="0"/>
        <w:rPr>
          <w:rFonts w:ascii="Times New Roman" w:hAnsi="Times New Roman"/>
          <w:bCs/>
          <w:sz w:val="28"/>
          <w:szCs w:val="28"/>
          <w:lang w:val="uk-UA"/>
        </w:rPr>
      </w:pPr>
      <w:r w:rsidRPr="000337C5">
        <w:rPr>
          <w:rFonts w:ascii="Times New Roman" w:hAnsi="Times New Roman"/>
          <w:bCs/>
          <w:sz w:val="28"/>
          <w:szCs w:val="28"/>
          <w:lang w:val="uk-UA"/>
        </w:rPr>
        <w:t>Фармакологічну активність нових похідних ксантинів порівнювали з гідрохлортіазидом, діуретичну дію якого верифіковано на рівні 184,4-190,1</w:t>
      </w:r>
      <w:r>
        <w:rPr>
          <w:rFonts w:ascii="Times New Roman" w:hAnsi="Times New Roman"/>
          <w:bCs/>
          <w:sz w:val="28"/>
          <w:szCs w:val="28"/>
          <w:lang w:val="uk-UA"/>
        </w:rPr>
        <w:t> </w:t>
      </w:r>
      <w:r w:rsidRPr="000337C5">
        <w:rPr>
          <w:rFonts w:ascii="Times New Roman" w:hAnsi="Times New Roman"/>
          <w:bCs/>
          <w:sz w:val="28"/>
          <w:szCs w:val="28"/>
          <w:lang w:val="uk-UA"/>
        </w:rPr>
        <w:t>%.</w:t>
      </w:r>
      <w:r w:rsidRPr="00BB70BB">
        <w:rPr>
          <w:rFonts w:ascii="Times New Roman" w:hAnsi="Times New Roman"/>
          <w:bCs/>
          <w:sz w:val="28"/>
          <w:szCs w:val="28"/>
          <w:lang w:val="uk-UA"/>
        </w:rPr>
        <w:t xml:space="preserve"> </w:t>
      </w:r>
    </w:p>
    <w:p w:rsidR="008D50FE" w:rsidRDefault="008D50FE" w:rsidP="00BB70BB">
      <w:pPr>
        <w:spacing w:after="0" w:line="360" w:lineRule="auto"/>
        <w:ind w:firstLine="720"/>
        <w:jc w:val="both"/>
        <w:outlineLvl w:val="0"/>
        <w:rPr>
          <w:rFonts w:ascii="Times New Roman" w:hAnsi="Times New Roman"/>
          <w:bCs/>
          <w:sz w:val="28"/>
          <w:szCs w:val="28"/>
          <w:lang w:val="uk-UA"/>
        </w:rPr>
      </w:pPr>
      <w:r w:rsidRPr="000337C5">
        <w:rPr>
          <w:rFonts w:ascii="Times New Roman" w:hAnsi="Times New Roman"/>
          <w:bCs/>
          <w:sz w:val="28"/>
          <w:szCs w:val="28"/>
          <w:lang w:val="uk-UA"/>
        </w:rPr>
        <w:t>Отже, за результатами скринінгового дослідження визначений лідер – сполука 5 – 3-метил-7-(2-гідрокси-3-метоксифенокси)пропіл-8-(фурил-2)метил-аміноксантин (робоча назва – фуроксан) із найвищою діуретичною активність серед досліджених сполук. ЛД</w:t>
      </w:r>
      <w:r w:rsidRPr="003C0F26">
        <w:rPr>
          <w:rFonts w:ascii="Times New Roman" w:hAnsi="Times New Roman"/>
          <w:bCs/>
          <w:sz w:val="28"/>
          <w:szCs w:val="28"/>
          <w:vertAlign w:val="subscript"/>
          <w:lang w:val="uk-UA"/>
        </w:rPr>
        <w:t xml:space="preserve">50 </w:t>
      </w:r>
      <w:r w:rsidRPr="000337C5">
        <w:rPr>
          <w:rFonts w:ascii="Times New Roman" w:hAnsi="Times New Roman"/>
          <w:bCs/>
          <w:sz w:val="28"/>
          <w:szCs w:val="28"/>
          <w:lang w:val="uk-UA"/>
        </w:rPr>
        <w:t xml:space="preserve">фуроксану для мишей за внутрішньоочеревинного введеня становить 835 мг/кг, для щурів – </w:t>
      </w:r>
      <w:r w:rsidRPr="000337C5">
        <w:rPr>
          <w:rFonts w:ascii="Times New Roman" w:hAnsi="Times New Roman"/>
          <w:bCs/>
          <w:sz w:val="28"/>
          <w:szCs w:val="28"/>
          <w:lang w:val="uk-UA"/>
        </w:rPr>
        <w:lastRenderedPageBreak/>
        <w:t>1320</w:t>
      </w:r>
      <w:r>
        <w:rPr>
          <w:rFonts w:ascii="Times New Roman" w:hAnsi="Times New Roman"/>
          <w:bCs/>
          <w:sz w:val="28"/>
          <w:szCs w:val="28"/>
          <w:lang w:val="en-US"/>
        </w:rPr>
        <w:t> </w:t>
      </w:r>
      <w:r w:rsidRPr="000337C5">
        <w:rPr>
          <w:rFonts w:ascii="Times New Roman" w:hAnsi="Times New Roman"/>
          <w:bCs/>
          <w:sz w:val="28"/>
          <w:szCs w:val="28"/>
          <w:lang w:val="uk-UA"/>
        </w:rPr>
        <w:t>мг/кг, що дозволяє віднести цю сполуку до ІV класу токсичності за класифікацією К. К. Сидорова. За методом Б. М. Штабського вирахувано середньоефективну (за діуретичною дією) дозу (ЕД</w:t>
      </w:r>
      <w:r w:rsidRPr="003C0F26">
        <w:rPr>
          <w:rFonts w:ascii="Times New Roman" w:hAnsi="Times New Roman"/>
          <w:bCs/>
          <w:sz w:val="28"/>
          <w:szCs w:val="28"/>
          <w:vertAlign w:val="subscript"/>
          <w:lang w:val="uk-UA"/>
        </w:rPr>
        <w:t>50</w:t>
      </w:r>
      <w:r w:rsidRPr="000337C5">
        <w:rPr>
          <w:rFonts w:ascii="Times New Roman" w:hAnsi="Times New Roman"/>
          <w:bCs/>
          <w:sz w:val="28"/>
          <w:szCs w:val="28"/>
          <w:lang w:val="uk-UA"/>
        </w:rPr>
        <w:t>) фуроксану, яка становить 25 мг/кг.</w:t>
      </w:r>
    </w:p>
    <w:p w:rsidR="008D50FE" w:rsidRPr="000337C5" w:rsidRDefault="008D50FE" w:rsidP="000337C5">
      <w:pPr>
        <w:spacing w:after="0" w:line="360" w:lineRule="auto"/>
        <w:ind w:firstLine="720"/>
        <w:jc w:val="both"/>
        <w:outlineLvl w:val="0"/>
        <w:rPr>
          <w:rFonts w:ascii="Times New Roman" w:hAnsi="Times New Roman"/>
          <w:bCs/>
          <w:sz w:val="28"/>
          <w:szCs w:val="28"/>
          <w:lang w:val="uk-UA"/>
        </w:rPr>
      </w:pPr>
      <w:r w:rsidRPr="000337C5">
        <w:rPr>
          <w:rFonts w:ascii="Times New Roman" w:hAnsi="Times New Roman"/>
          <w:bCs/>
          <w:i/>
          <w:sz w:val="28"/>
          <w:szCs w:val="28"/>
          <w:lang w:val="uk-UA"/>
        </w:rPr>
        <w:t>Вивчення специфічної фармакологічної активності фуроксану як діуретичного засобу.</w:t>
      </w:r>
      <w:r w:rsidRPr="00BB70BB">
        <w:rPr>
          <w:rFonts w:ascii="Times New Roman" w:hAnsi="Times New Roman"/>
          <w:bCs/>
          <w:sz w:val="28"/>
          <w:szCs w:val="28"/>
          <w:lang w:val="uk-UA"/>
        </w:rPr>
        <w:t xml:space="preserve"> </w:t>
      </w:r>
      <w:r w:rsidRPr="000337C5">
        <w:rPr>
          <w:rFonts w:ascii="Times New Roman" w:hAnsi="Times New Roman"/>
          <w:bCs/>
          <w:sz w:val="28"/>
          <w:szCs w:val="28"/>
          <w:lang w:val="uk-UA"/>
        </w:rPr>
        <w:t xml:space="preserve">За одноразового внутрішньошлункового введення фуроксану в дозі 25 мг/кг добовий діурез збільшується на 210,4 % (р&lt;0,05). Концентрація іонів натрію в сечі щурів зростає на 51,9 % (р&lt;0,05), водночас концентрація іонів калію в сечі невірогідно збільшується лише на 5,6 % (р&gt;0,05). Екскреція натрію на тлі фуроксану зростає у 1,7 разу (р&lt;0,05), калію – у 1,23 разу (р&lt;0,05), а креатиніну – у 1,49 разу (р&lt;0,05), що свідчить про посилення </w:t>
      </w:r>
      <w:r>
        <w:rPr>
          <w:rFonts w:ascii="Times New Roman" w:hAnsi="Times New Roman"/>
          <w:bCs/>
          <w:sz w:val="28"/>
          <w:szCs w:val="28"/>
          <w:lang w:val="uk-UA"/>
        </w:rPr>
        <w:t>швидкості клубочкової фільтрації (</w:t>
      </w:r>
      <w:r w:rsidRPr="000337C5">
        <w:rPr>
          <w:rFonts w:ascii="Times New Roman" w:hAnsi="Times New Roman"/>
          <w:bCs/>
          <w:sz w:val="28"/>
          <w:szCs w:val="28"/>
          <w:lang w:val="uk-UA"/>
        </w:rPr>
        <w:t>ШКФ</w:t>
      </w:r>
      <w:r>
        <w:rPr>
          <w:rFonts w:ascii="Times New Roman" w:hAnsi="Times New Roman"/>
          <w:bCs/>
          <w:sz w:val="28"/>
          <w:szCs w:val="28"/>
          <w:lang w:val="uk-UA"/>
        </w:rPr>
        <w:t>)</w:t>
      </w:r>
      <w:r w:rsidRPr="000337C5">
        <w:rPr>
          <w:rFonts w:ascii="Times New Roman" w:hAnsi="Times New Roman"/>
          <w:bCs/>
          <w:sz w:val="28"/>
          <w:szCs w:val="28"/>
          <w:lang w:val="uk-UA"/>
        </w:rPr>
        <w:t>. Гідрохлортіазид в дозі 25 мг/кг (ЕД</w:t>
      </w:r>
      <w:r w:rsidRPr="004932D3">
        <w:rPr>
          <w:rFonts w:ascii="Times New Roman" w:hAnsi="Times New Roman"/>
          <w:bCs/>
          <w:sz w:val="28"/>
          <w:szCs w:val="28"/>
          <w:vertAlign w:val="subscript"/>
          <w:lang w:val="uk-UA"/>
        </w:rPr>
        <w:t>50</w:t>
      </w:r>
      <w:r w:rsidRPr="000337C5">
        <w:rPr>
          <w:rFonts w:ascii="Times New Roman" w:hAnsi="Times New Roman"/>
          <w:bCs/>
          <w:sz w:val="28"/>
          <w:szCs w:val="28"/>
          <w:lang w:val="uk-UA"/>
        </w:rPr>
        <w:t>) за цих умов збільшує діурез на 92,2 % (р&lt;0,05), тобто, за цим показником поступається фуроксану більш ніж у 2 рази. Крім того, гідрохлортіазид також призводить до зростання в сечі концентрації натрію на 49 % (р&lt;0,05), калію на 12,6 %, а також збільшує екскрецію іонів натрію на 23,3 % (р&lt;0,05) і калію на 27,5 % (р&lt;0,05) відносно контролю.</w:t>
      </w:r>
    </w:p>
    <w:p w:rsidR="008D50FE" w:rsidRPr="000337C5" w:rsidRDefault="008D50FE" w:rsidP="000337C5">
      <w:pPr>
        <w:spacing w:after="0" w:line="360" w:lineRule="auto"/>
        <w:ind w:firstLine="720"/>
        <w:jc w:val="both"/>
        <w:outlineLvl w:val="0"/>
        <w:rPr>
          <w:rFonts w:ascii="Times New Roman" w:hAnsi="Times New Roman"/>
          <w:bCs/>
          <w:sz w:val="28"/>
          <w:szCs w:val="28"/>
          <w:lang w:val="uk-UA"/>
        </w:rPr>
      </w:pPr>
      <w:r w:rsidRPr="000337C5">
        <w:rPr>
          <w:rFonts w:ascii="Times New Roman" w:hAnsi="Times New Roman"/>
          <w:bCs/>
          <w:sz w:val="28"/>
          <w:szCs w:val="28"/>
          <w:lang w:val="uk-UA"/>
        </w:rPr>
        <w:t>Фуроксан підвищує концентрацію ендогенного креатиніну в сечі у 2,07 разу (р&lt;0,05), а екскрецію ендогенного креатиніну – у 1,98 разу (р&lt;0,05), тимчасом як гідрохлортіазид збільшує вміст ендогенного креатиніну в сечі у 1,82 разу (р&lt;0,05) та його екскрецію із сечею у 1,28 разу (р&lt;0,05), що також свідчить про посилення ШКФ.</w:t>
      </w:r>
    </w:p>
    <w:p w:rsidR="008D50FE" w:rsidRDefault="008D50FE" w:rsidP="000337C5">
      <w:pPr>
        <w:spacing w:after="0" w:line="360" w:lineRule="auto"/>
        <w:ind w:firstLine="720"/>
        <w:jc w:val="both"/>
        <w:outlineLvl w:val="0"/>
        <w:rPr>
          <w:rFonts w:ascii="Times New Roman" w:hAnsi="Times New Roman"/>
          <w:bCs/>
          <w:sz w:val="28"/>
          <w:szCs w:val="28"/>
          <w:lang w:val="uk-UA"/>
        </w:rPr>
      </w:pPr>
      <w:r w:rsidRPr="000337C5">
        <w:rPr>
          <w:rFonts w:ascii="Times New Roman" w:hAnsi="Times New Roman"/>
          <w:bCs/>
          <w:sz w:val="28"/>
          <w:szCs w:val="28"/>
          <w:lang w:val="uk-UA"/>
        </w:rPr>
        <w:t>Курсове (7 діб) уведення фуроксану сприяє збільшенню сечовиділення у щурів (табл. 1), про що свідчить зростання діурезу через 3 та 7 діб на 226,1-236,3 % (р&lt;0,05). Екскреція іонів натрію на тлі фуроксану збільшується в 2,27-2,38 разу (p&lt;0,05), калійурез зростає в 1,83 разу (p&lt;0,05).</w:t>
      </w:r>
    </w:p>
    <w:p w:rsidR="008D50FE" w:rsidRDefault="008D50FE" w:rsidP="000337C5">
      <w:pPr>
        <w:spacing w:after="0" w:line="360" w:lineRule="auto"/>
        <w:ind w:firstLine="720"/>
        <w:jc w:val="both"/>
        <w:outlineLvl w:val="0"/>
        <w:rPr>
          <w:rFonts w:ascii="Times New Roman" w:hAnsi="Times New Roman"/>
          <w:bCs/>
          <w:sz w:val="28"/>
          <w:szCs w:val="28"/>
          <w:lang w:val="uk-UA"/>
        </w:rPr>
      </w:pPr>
      <w:r w:rsidRPr="000337C5">
        <w:rPr>
          <w:rFonts w:ascii="Times New Roman" w:hAnsi="Times New Roman"/>
          <w:bCs/>
          <w:sz w:val="28"/>
          <w:szCs w:val="28"/>
          <w:lang w:val="uk-UA"/>
        </w:rPr>
        <w:t xml:space="preserve">Аналогічний вплив на діурез фуроксан чинить і за умов водного навантаження: через 4 години сполука за однократного введення посилює сечовидідення на 221,4 % (р&lt;0,05), у той час як гідрохлортіазид – лише на 94,8 % (р&lt;0,05), що свідчить про виразнішу діуретичну дію фуроксану. Крім </w:t>
      </w:r>
      <w:r w:rsidRPr="000337C5">
        <w:rPr>
          <w:rFonts w:ascii="Times New Roman" w:hAnsi="Times New Roman"/>
          <w:bCs/>
          <w:sz w:val="28"/>
          <w:szCs w:val="28"/>
          <w:lang w:val="uk-UA"/>
        </w:rPr>
        <w:lastRenderedPageBreak/>
        <w:t>того, фуроксан приводить до вірогідного збільшення концентрація іонів натрію в сечі щурів у 3,85 разу (р&lt;0,05) та екскреції іонів натрію у 2,38 разу (р&lt;0,05), тимчасом як на тлі гідрохлортіазиду вміст іонів натрію у сечі зростає у 2,78 разу (р&lt;0,05), а натрійурез посилюється у 1,86 разу (р&lt;0,05). Цей ефект фуроксану вірогідно свідчить про зменшення реабсорбції натрію в проксимальних і дистальних канальцях нефронів</w:t>
      </w:r>
      <w:r>
        <w:rPr>
          <w:rFonts w:ascii="Times New Roman" w:hAnsi="Times New Roman"/>
          <w:bCs/>
          <w:sz w:val="28"/>
          <w:szCs w:val="28"/>
          <w:lang w:val="uk-UA"/>
        </w:rPr>
        <w:t>.</w:t>
      </w:r>
    </w:p>
    <w:p w:rsidR="008D50FE" w:rsidRDefault="008D50FE" w:rsidP="00BB70BB">
      <w:pPr>
        <w:spacing w:after="0" w:line="360" w:lineRule="auto"/>
        <w:ind w:firstLine="720"/>
        <w:jc w:val="both"/>
        <w:outlineLvl w:val="0"/>
        <w:rPr>
          <w:rFonts w:ascii="Times New Roman" w:hAnsi="Times New Roman"/>
          <w:bCs/>
          <w:sz w:val="28"/>
          <w:szCs w:val="28"/>
          <w:lang w:val="uk-UA"/>
        </w:rPr>
      </w:pPr>
      <w:r w:rsidRPr="000337C5">
        <w:rPr>
          <w:rFonts w:ascii="Times New Roman" w:hAnsi="Times New Roman"/>
          <w:bCs/>
          <w:i/>
          <w:sz w:val="28"/>
          <w:szCs w:val="28"/>
          <w:lang w:val="uk-UA"/>
        </w:rPr>
        <w:t>Механізми діуретичної дії фуроксану.</w:t>
      </w:r>
      <w:r>
        <w:rPr>
          <w:rFonts w:ascii="Times New Roman" w:hAnsi="Times New Roman"/>
          <w:bCs/>
          <w:sz w:val="28"/>
          <w:szCs w:val="28"/>
          <w:lang w:val="uk-UA"/>
        </w:rPr>
        <w:t xml:space="preserve"> </w:t>
      </w:r>
      <w:r w:rsidRPr="00BB70BB">
        <w:rPr>
          <w:rFonts w:ascii="Times New Roman" w:hAnsi="Times New Roman"/>
          <w:bCs/>
          <w:sz w:val="28"/>
          <w:szCs w:val="28"/>
          <w:lang w:val="uk-UA"/>
        </w:rPr>
        <w:t>Механізми дії діуретиків можуть бути опосередкованими їх впливом мінералокортикоїдну</w:t>
      </w:r>
      <w:r>
        <w:rPr>
          <w:rFonts w:ascii="Times New Roman" w:hAnsi="Times New Roman"/>
          <w:bCs/>
          <w:sz w:val="28"/>
          <w:szCs w:val="28"/>
          <w:lang w:val="uk-UA"/>
        </w:rPr>
        <w:t xml:space="preserve"> активність, ренін-ангіотензинову систему, а такоє систему простагландинів та кінінів.</w:t>
      </w:r>
      <w:r w:rsidRPr="00BB70BB">
        <w:rPr>
          <w:rFonts w:ascii="Times New Roman" w:hAnsi="Times New Roman"/>
          <w:bCs/>
          <w:sz w:val="28"/>
          <w:szCs w:val="28"/>
          <w:lang w:val="uk-UA"/>
        </w:rPr>
        <w:t xml:space="preserve"> </w:t>
      </w:r>
      <w:r w:rsidRPr="004F1768">
        <w:rPr>
          <w:rFonts w:ascii="Times New Roman" w:hAnsi="Times New Roman"/>
          <w:bCs/>
          <w:sz w:val="28"/>
          <w:szCs w:val="28"/>
          <w:lang w:val="uk-UA"/>
        </w:rPr>
        <w:t>Саме тому для дослідження механізмів дії фуроксану нашу увагу було зосереджено на цих ключових ланках регуляції функції нирок</w:t>
      </w:r>
      <w:r>
        <w:rPr>
          <w:rFonts w:ascii="Times New Roman" w:hAnsi="Times New Roman"/>
          <w:bCs/>
          <w:sz w:val="28"/>
          <w:szCs w:val="28"/>
          <w:lang w:val="uk-UA"/>
        </w:rPr>
        <w:t>.</w:t>
      </w:r>
    </w:p>
    <w:p w:rsidR="008D50FE" w:rsidRPr="004F1768" w:rsidRDefault="008D50FE" w:rsidP="004F1768">
      <w:pPr>
        <w:spacing w:after="0" w:line="360" w:lineRule="auto"/>
        <w:ind w:firstLine="720"/>
        <w:jc w:val="both"/>
        <w:outlineLvl w:val="0"/>
        <w:rPr>
          <w:rFonts w:ascii="Times New Roman" w:hAnsi="Times New Roman"/>
          <w:bCs/>
          <w:sz w:val="28"/>
          <w:szCs w:val="28"/>
          <w:lang w:val="uk-UA"/>
        </w:rPr>
      </w:pPr>
      <w:r w:rsidRPr="007D73EA">
        <w:rPr>
          <w:rFonts w:ascii="Times New Roman" w:hAnsi="Times New Roman"/>
          <w:bCs/>
          <w:i/>
          <w:sz w:val="28"/>
          <w:szCs w:val="28"/>
          <w:lang w:val="uk-UA"/>
        </w:rPr>
        <w:t>Вплив фуроксану на водно-сольовий обмін на тлі модуляції мінералокортикоїдної активності.</w:t>
      </w:r>
      <w:r w:rsidRPr="004F1768">
        <w:rPr>
          <w:rFonts w:ascii="Times New Roman" w:hAnsi="Times New Roman"/>
          <w:bCs/>
          <w:sz w:val="28"/>
          <w:szCs w:val="28"/>
          <w:lang w:val="uk-UA"/>
        </w:rPr>
        <w:t xml:space="preserve"> На моделі блокади мінералокортикоїдної активності фуроксан сприє посиленню сечовиділення в 3,26 разу (р&lt;0,05), збільшує концентрацію іонів натрію у сечі у 2,44 разу (р&lt;0,05) та натрійурез у 2,34 разу (р&lt;0,05) порівняно із аналогічними показниками щурів контрольної групи.</w:t>
      </w:r>
    </w:p>
    <w:p w:rsidR="008D50FE" w:rsidRPr="004F1768" w:rsidRDefault="008D50FE" w:rsidP="004F1768">
      <w:pPr>
        <w:spacing w:after="0" w:line="360" w:lineRule="auto"/>
        <w:ind w:firstLine="720"/>
        <w:jc w:val="both"/>
        <w:outlineLvl w:val="0"/>
        <w:rPr>
          <w:rFonts w:ascii="Times New Roman" w:hAnsi="Times New Roman"/>
          <w:bCs/>
          <w:sz w:val="28"/>
          <w:szCs w:val="28"/>
          <w:lang w:val="uk-UA"/>
        </w:rPr>
      </w:pPr>
      <w:r w:rsidRPr="004F1768">
        <w:rPr>
          <w:rFonts w:ascii="Times New Roman" w:hAnsi="Times New Roman"/>
          <w:bCs/>
          <w:sz w:val="28"/>
          <w:szCs w:val="28"/>
          <w:lang w:val="uk-UA"/>
        </w:rPr>
        <w:t xml:space="preserve">Спіронолактон збільшує концентрацію у сечі та екскрецію іонів натрію у 1,72 разу (р&lt;0,05) та 2,02 разу (р&lt;0,05) відповідно, причому концентрація іонів калію зменшується на 17,9 %, а калійурез – на 10,2 %. На тлі спіронолактону фуроксан збільшує концентрацію іонів калію в сечі у 1,38 разу (р&lt;0,05), а калійурез – у 1,24 разу (р&lt;0,05). Сумісне застосування фуроксану та спіронолактону не впливає на екскрецію креатиніну, однак приводить до суттєвого посилення гідроурезу та збільшення натрійурезу, а також зниження концентрації в сечі іонів калію порівняно з кожним застосованим окремо засобом. </w:t>
      </w:r>
    </w:p>
    <w:p w:rsidR="008D50FE" w:rsidRPr="004F1768" w:rsidRDefault="008D50FE" w:rsidP="004F1768">
      <w:pPr>
        <w:spacing w:after="0" w:line="360" w:lineRule="auto"/>
        <w:ind w:firstLine="720"/>
        <w:jc w:val="both"/>
        <w:outlineLvl w:val="0"/>
        <w:rPr>
          <w:rFonts w:ascii="Times New Roman" w:hAnsi="Times New Roman"/>
          <w:bCs/>
          <w:sz w:val="28"/>
          <w:szCs w:val="28"/>
          <w:lang w:val="uk-UA"/>
        </w:rPr>
      </w:pPr>
      <w:r w:rsidRPr="004F1768">
        <w:rPr>
          <w:rFonts w:ascii="Times New Roman" w:hAnsi="Times New Roman"/>
          <w:bCs/>
          <w:sz w:val="28"/>
          <w:szCs w:val="28"/>
          <w:lang w:val="uk-UA"/>
        </w:rPr>
        <w:t>Су</w:t>
      </w:r>
      <w:r>
        <w:rPr>
          <w:rFonts w:ascii="Times New Roman" w:hAnsi="Times New Roman"/>
          <w:bCs/>
          <w:sz w:val="28"/>
          <w:szCs w:val="28"/>
          <w:lang w:val="uk-UA"/>
        </w:rPr>
        <w:t>місне застосування фуроксану з дезоксикортикостерону ацетатом</w:t>
      </w:r>
      <w:r w:rsidRPr="004F1768">
        <w:rPr>
          <w:rFonts w:ascii="Times New Roman" w:hAnsi="Times New Roman"/>
          <w:bCs/>
          <w:sz w:val="28"/>
          <w:szCs w:val="28"/>
          <w:lang w:val="uk-UA"/>
        </w:rPr>
        <w:t xml:space="preserve"> також не призводить до зміни вмісту креатиніну в сечі, крім того, сприяє збільшенню концентрації іонів натрію та калію в сечі, а також посиленню натрійурезу у 2,27 разу та калійурезу у 2 рази (р&lt;0,05). Варто відмітити </w:t>
      </w:r>
      <w:r w:rsidRPr="004F1768">
        <w:rPr>
          <w:rFonts w:ascii="Times New Roman" w:hAnsi="Times New Roman"/>
          <w:bCs/>
          <w:sz w:val="28"/>
          <w:szCs w:val="28"/>
          <w:lang w:val="uk-UA"/>
        </w:rPr>
        <w:lastRenderedPageBreak/>
        <w:t>двократне збільшення  гідро- та натрійурезу за дії фуроксану навіть на тлі активації мінералокортикоїдної сист</w:t>
      </w:r>
      <w:r>
        <w:rPr>
          <w:rFonts w:ascii="Times New Roman" w:hAnsi="Times New Roman"/>
          <w:bCs/>
          <w:sz w:val="28"/>
          <w:szCs w:val="28"/>
          <w:lang w:val="uk-UA"/>
        </w:rPr>
        <w:t>еми.</w:t>
      </w:r>
    </w:p>
    <w:p w:rsidR="008D50FE" w:rsidRPr="00BB70BB" w:rsidRDefault="008D50FE" w:rsidP="004F1768">
      <w:pPr>
        <w:spacing w:after="0" w:line="360" w:lineRule="auto"/>
        <w:ind w:firstLine="720"/>
        <w:jc w:val="both"/>
        <w:outlineLvl w:val="0"/>
        <w:rPr>
          <w:rFonts w:ascii="Times New Roman" w:hAnsi="Times New Roman"/>
          <w:bCs/>
          <w:sz w:val="28"/>
          <w:szCs w:val="28"/>
          <w:lang w:val="uk-UA"/>
        </w:rPr>
      </w:pPr>
      <w:r w:rsidRPr="004F1768">
        <w:rPr>
          <w:rFonts w:ascii="Times New Roman" w:hAnsi="Times New Roman"/>
          <w:bCs/>
          <w:sz w:val="28"/>
          <w:szCs w:val="28"/>
          <w:lang w:val="uk-UA"/>
        </w:rPr>
        <w:t>Отримані результати є експериментальним підґрунтям можливості застосування фуроксану як коректора водно-сольового обміну за патологічних станів, що супроводжуються як зниженням мінералокортикоїдної активності, так і гіперпродукцією альдостерону.</w:t>
      </w:r>
    </w:p>
    <w:p w:rsidR="008D50FE" w:rsidRPr="004F1768"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i/>
          <w:sz w:val="28"/>
          <w:szCs w:val="28"/>
          <w:lang w:val="uk-UA"/>
        </w:rPr>
        <w:t xml:space="preserve">Вплив фуроксану на тлі інгібування ренін-ангіотензинової системи. </w:t>
      </w:r>
      <w:r w:rsidRPr="004F1768">
        <w:rPr>
          <w:rFonts w:ascii="Times New Roman" w:hAnsi="Times New Roman"/>
          <w:bCs/>
          <w:sz w:val="28"/>
          <w:szCs w:val="28"/>
          <w:lang w:val="uk-UA"/>
        </w:rPr>
        <w:t xml:space="preserve">Із урахуванням провідної ролі ренін-ангіотензинової системи в регуляції ниркового  кровообігу, клубочкової фільтрації, проксимальної реабсорбції іонів натрію, її вплив на проникність клубочкового фільтра для білкових молекул доцільним було визначити додатковий спектр показників, зокрема, ШКФ, реабсорбцію води, концентрацію креатиніну в плазмі, проксимальний та дистальний транспорт іонів натрію. </w:t>
      </w:r>
    </w:p>
    <w:p w:rsidR="008D50FE" w:rsidRPr="004F1768"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sz w:val="28"/>
          <w:szCs w:val="28"/>
          <w:lang w:val="uk-UA"/>
        </w:rPr>
        <w:t>Уведення інгібітору АПФ еналаприлу на тлі водного навантаження приводить до виразного збільшення гідроурезу в 1,72 разу. Фуроксан на тлі пригнічення АПФ вірогідно збільшує гідроурез (у 2,2 разу; р&lt;0,05) та ШКФ (у 2 рази). Однак порівняно із тваринами, яким вводили лише фуроксан, показник ШКФ дещо знижується (у 1,15 разу), що може свідчити про опосередкування діуретичного ефекту фуроксану через вплив на ренальні структури. Крім того, сумісне застосування фуроксану з еналаприлом приводить до суттєвого зниження концентрації креатиніну в плазмі та збільшення його екскреції з сечею, а також покращує іонорегулюючу функцію нирок, що верифіковано за зростанням концентрації іонів натрію у сечі (у 2,33 разу), збільшенні натрійурезу (у 2,86 разу) та зниженням реабсорбції цих іонів через посилення як проксимального, так і дистального транспорту порівняно з контролем. Тимчасом як еналаприл посилює транспорт іонів натрію здебільшого у проксимальному відділі нефронів.</w:t>
      </w:r>
    </w:p>
    <w:p w:rsidR="008D50FE"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sz w:val="28"/>
          <w:szCs w:val="28"/>
          <w:lang w:val="uk-UA"/>
        </w:rPr>
        <w:t xml:space="preserve">Отже, отримані результати дозволяють рекомендувати сумісне застосування фуроксану з інгібіторами АПФ у комплексній терапії патологій </w:t>
      </w:r>
      <w:r w:rsidRPr="004F1768">
        <w:rPr>
          <w:rFonts w:ascii="Times New Roman" w:hAnsi="Times New Roman"/>
          <w:bCs/>
          <w:sz w:val="28"/>
          <w:szCs w:val="28"/>
          <w:lang w:val="uk-UA"/>
        </w:rPr>
        <w:lastRenderedPageBreak/>
        <w:t>нирок, зокрема, нефрогенної гіпертензії, адже фуроксан не перешкоджає реалізації ренальних ефектів еналаприлу.</w:t>
      </w:r>
    </w:p>
    <w:p w:rsidR="008D50FE"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i/>
          <w:sz w:val="28"/>
          <w:szCs w:val="28"/>
          <w:lang w:val="uk-UA"/>
        </w:rPr>
        <w:t>Вплив фуроксану на водно-сольовий обмін на тлі стимуляції волюморецепторів.</w:t>
      </w:r>
      <w:r w:rsidRPr="004F1768">
        <w:rPr>
          <w:rFonts w:ascii="Times New Roman" w:hAnsi="Times New Roman"/>
          <w:bCs/>
          <w:sz w:val="28"/>
          <w:szCs w:val="28"/>
          <w:lang w:val="uk-UA"/>
        </w:rPr>
        <w:t xml:space="preserve"> За умов стимуляції волюморецепторів фуроксан збільшує  екскрецію іонів натрію з сечею в 1,60 разу (р&lt;0,05), тимчасом як в контрольній групі натрійурез після водного навантаження суттєвих змін не зазнає</w:t>
      </w:r>
      <w:r>
        <w:rPr>
          <w:rFonts w:ascii="Times New Roman" w:hAnsi="Times New Roman"/>
          <w:bCs/>
          <w:sz w:val="28"/>
          <w:szCs w:val="28"/>
          <w:lang w:val="uk-UA"/>
        </w:rPr>
        <w:t>.</w:t>
      </w:r>
    </w:p>
    <w:p w:rsidR="008D50FE" w:rsidRPr="00BB70BB"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sz w:val="28"/>
          <w:szCs w:val="28"/>
          <w:lang w:val="uk-UA"/>
        </w:rPr>
        <w:t xml:space="preserve">Визначено, що фуроксан посилює натрійуретичну активність плазми на 77,3 % до сольового навантаження і на 111 % (р&lt;0,05) за умов збільшення об’єму позаклітинниї рідини. Отримані результати дозволяють припустити, що збільшення гідроурезу та натрійурезу за дії фуроксану є результатом активації </w:t>
      </w:r>
      <w:r>
        <w:rPr>
          <w:rFonts w:ascii="Times New Roman" w:hAnsi="Times New Roman"/>
          <w:bCs/>
          <w:sz w:val="28"/>
          <w:szCs w:val="28"/>
          <w:lang w:val="uk-UA"/>
        </w:rPr>
        <w:t>натрійуретичного пептиду</w:t>
      </w:r>
      <w:r w:rsidRPr="004F1768">
        <w:rPr>
          <w:rFonts w:ascii="Times New Roman" w:hAnsi="Times New Roman"/>
          <w:bCs/>
          <w:sz w:val="28"/>
          <w:szCs w:val="28"/>
          <w:lang w:val="uk-UA"/>
        </w:rPr>
        <w:t>.</w:t>
      </w:r>
    </w:p>
    <w:p w:rsidR="008D50FE" w:rsidRDefault="008D50FE" w:rsidP="00BB70BB">
      <w:pPr>
        <w:widowControl w:val="0"/>
        <w:autoSpaceDE w:val="0"/>
        <w:autoSpaceDN w:val="0"/>
        <w:adjustRightInd w:val="0"/>
        <w:spacing w:after="0" w:line="360" w:lineRule="auto"/>
        <w:ind w:firstLine="709"/>
        <w:jc w:val="both"/>
        <w:rPr>
          <w:rFonts w:ascii="Times New Roman" w:hAnsi="Times New Roman"/>
          <w:bCs/>
          <w:sz w:val="28"/>
          <w:szCs w:val="28"/>
          <w:lang w:val="uk-UA"/>
        </w:rPr>
      </w:pPr>
      <w:r w:rsidRPr="004F1768">
        <w:rPr>
          <w:rFonts w:ascii="Times New Roman" w:hAnsi="Times New Roman"/>
          <w:bCs/>
          <w:i/>
          <w:sz w:val="28"/>
          <w:szCs w:val="28"/>
          <w:lang w:val="uk-UA"/>
        </w:rPr>
        <w:t>Вплив фуроксану на вміст простагландинів.</w:t>
      </w:r>
      <w:r w:rsidRPr="004F1768">
        <w:rPr>
          <w:rFonts w:ascii="Times New Roman" w:hAnsi="Times New Roman"/>
          <w:bCs/>
          <w:sz w:val="28"/>
          <w:szCs w:val="28"/>
          <w:lang w:val="uk-UA"/>
        </w:rPr>
        <w:t xml:space="preserve"> Фуроксан та гідрохлортіазид збільшують уміст простагландину Е</w:t>
      </w:r>
      <w:r w:rsidRPr="004F1768">
        <w:rPr>
          <w:rFonts w:ascii="Times New Roman" w:hAnsi="Times New Roman"/>
          <w:bCs/>
          <w:sz w:val="28"/>
          <w:szCs w:val="28"/>
          <w:vertAlign w:val="subscript"/>
          <w:lang w:val="uk-UA"/>
        </w:rPr>
        <w:t>2</w:t>
      </w:r>
      <w:r w:rsidRPr="004F1768">
        <w:rPr>
          <w:rFonts w:ascii="Times New Roman" w:hAnsi="Times New Roman"/>
          <w:bCs/>
          <w:sz w:val="28"/>
          <w:szCs w:val="28"/>
          <w:lang w:val="uk-UA"/>
        </w:rPr>
        <w:t xml:space="preserve"> (ПГЕ</w:t>
      </w:r>
      <w:r w:rsidRPr="004F1768">
        <w:rPr>
          <w:rFonts w:ascii="Times New Roman" w:hAnsi="Times New Roman"/>
          <w:bCs/>
          <w:sz w:val="28"/>
          <w:szCs w:val="28"/>
          <w:vertAlign w:val="subscript"/>
          <w:lang w:val="uk-UA"/>
        </w:rPr>
        <w:t>2</w:t>
      </w:r>
      <w:r w:rsidRPr="004F1768">
        <w:rPr>
          <w:rFonts w:ascii="Times New Roman" w:hAnsi="Times New Roman"/>
          <w:bCs/>
          <w:sz w:val="28"/>
          <w:szCs w:val="28"/>
          <w:lang w:val="uk-UA"/>
        </w:rPr>
        <w:t>) в плазмі крові інтактних тварин відповідно на 17,7 % і 12 % відносно контролю. За сольового навантаження на тлі фуроксану рівень ПГЕ</w:t>
      </w:r>
      <w:r w:rsidRPr="004F1768">
        <w:rPr>
          <w:rFonts w:ascii="Times New Roman" w:hAnsi="Times New Roman"/>
          <w:bCs/>
          <w:sz w:val="28"/>
          <w:szCs w:val="28"/>
          <w:vertAlign w:val="subscript"/>
          <w:lang w:val="uk-UA"/>
        </w:rPr>
        <w:t>2</w:t>
      </w:r>
      <w:r w:rsidRPr="004F1768">
        <w:rPr>
          <w:rFonts w:ascii="Times New Roman" w:hAnsi="Times New Roman"/>
          <w:bCs/>
          <w:sz w:val="28"/>
          <w:szCs w:val="28"/>
          <w:lang w:val="uk-UA"/>
        </w:rPr>
        <w:t xml:space="preserve"> плазми зростає на 14,4</w:t>
      </w:r>
      <w:r>
        <w:rPr>
          <w:rFonts w:ascii="Times New Roman" w:hAnsi="Times New Roman"/>
          <w:bCs/>
          <w:sz w:val="28"/>
          <w:szCs w:val="28"/>
          <w:lang w:val="uk-UA"/>
        </w:rPr>
        <w:t> </w:t>
      </w:r>
      <w:r w:rsidRPr="004F1768">
        <w:rPr>
          <w:rFonts w:ascii="Times New Roman" w:hAnsi="Times New Roman"/>
          <w:bCs/>
          <w:sz w:val="28"/>
          <w:szCs w:val="28"/>
          <w:lang w:val="uk-UA"/>
        </w:rPr>
        <w:t>%, а за водного навантаження – на 18,5 % порівняно з аналогічним показником у щурів без відповідного навантаження, які отримували фуроксан. Препарат порівняння гідрохлортіазид за сольового та водного навантажень щурів сприє значно менш виразному збільшенню вмісту ПГЕ</w:t>
      </w:r>
      <w:r w:rsidRPr="004F1768">
        <w:rPr>
          <w:rFonts w:ascii="Times New Roman" w:hAnsi="Times New Roman"/>
          <w:bCs/>
          <w:sz w:val="28"/>
          <w:szCs w:val="28"/>
          <w:vertAlign w:val="subscript"/>
          <w:lang w:val="uk-UA"/>
        </w:rPr>
        <w:t>2</w:t>
      </w:r>
      <w:r w:rsidRPr="004F1768">
        <w:rPr>
          <w:rFonts w:ascii="Times New Roman" w:hAnsi="Times New Roman"/>
          <w:bCs/>
          <w:sz w:val="28"/>
          <w:szCs w:val="28"/>
          <w:lang w:val="uk-UA"/>
        </w:rPr>
        <w:t xml:space="preserve"> – лише на 3,9 та 8,9 % відповідно. Отримані результати свідчать про суттєвий стимулювальний вплив фуроксану на вміст ПГЕ</w:t>
      </w:r>
      <w:r w:rsidRPr="004F1768">
        <w:rPr>
          <w:rFonts w:ascii="Times New Roman" w:hAnsi="Times New Roman"/>
          <w:bCs/>
          <w:sz w:val="28"/>
          <w:szCs w:val="28"/>
          <w:vertAlign w:val="subscript"/>
          <w:lang w:val="uk-UA"/>
        </w:rPr>
        <w:t>2</w:t>
      </w:r>
      <w:r w:rsidRPr="004F1768">
        <w:rPr>
          <w:rFonts w:ascii="Times New Roman" w:hAnsi="Times New Roman"/>
          <w:bCs/>
          <w:sz w:val="28"/>
          <w:szCs w:val="28"/>
          <w:lang w:val="uk-UA"/>
        </w:rPr>
        <w:t>, що за своєю виразністю перевершує аналогічний ефект гідрохлортіазиду. Вочевидь, одним із механізмів реалізації діуретичної активності фуроксану є акт</w:t>
      </w:r>
      <w:r>
        <w:rPr>
          <w:rFonts w:ascii="Times New Roman" w:hAnsi="Times New Roman"/>
          <w:bCs/>
          <w:sz w:val="28"/>
          <w:szCs w:val="28"/>
          <w:lang w:val="uk-UA"/>
        </w:rPr>
        <w:t>ивація синтезу простагландинів</w:t>
      </w:r>
      <w:r w:rsidRPr="004F1768">
        <w:rPr>
          <w:rFonts w:ascii="Times New Roman" w:hAnsi="Times New Roman"/>
          <w:bCs/>
          <w:sz w:val="28"/>
          <w:szCs w:val="28"/>
          <w:lang w:val="uk-UA"/>
        </w:rPr>
        <w:t>, які чинять позитивний вплив на нирковий кровообіг та посилюють ШКФ.</w:t>
      </w:r>
    </w:p>
    <w:p w:rsidR="008D50FE" w:rsidRPr="004F1768" w:rsidRDefault="008D50FE" w:rsidP="004F1768">
      <w:pPr>
        <w:widowControl w:val="0"/>
        <w:autoSpaceDE w:val="0"/>
        <w:autoSpaceDN w:val="0"/>
        <w:adjustRightInd w:val="0"/>
        <w:spacing w:after="0" w:line="360" w:lineRule="auto"/>
        <w:ind w:firstLine="709"/>
        <w:jc w:val="both"/>
        <w:rPr>
          <w:rFonts w:ascii="Times New Roman" w:hAnsi="Times New Roman"/>
          <w:bCs/>
          <w:sz w:val="28"/>
          <w:szCs w:val="28"/>
          <w:lang w:val="uk-UA"/>
        </w:rPr>
      </w:pPr>
      <w:r w:rsidRPr="004F1768">
        <w:rPr>
          <w:rFonts w:ascii="Times New Roman" w:hAnsi="Times New Roman"/>
          <w:bCs/>
          <w:i/>
          <w:sz w:val="28"/>
          <w:szCs w:val="28"/>
          <w:lang w:val="uk-UA"/>
        </w:rPr>
        <w:t xml:space="preserve">Вплив фуроксану на калікреїн-кінінову систему. </w:t>
      </w:r>
      <w:r w:rsidRPr="004F1768">
        <w:rPr>
          <w:rFonts w:ascii="Times New Roman" w:hAnsi="Times New Roman"/>
          <w:bCs/>
          <w:sz w:val="28"/>
          <w:szCs w:val="28"/>
          <w:lang w:val="uk-UA"/>
        </w:rPr>
        <w:t xml:space="preserve">Встановлено, що в інтактних щурів за водного навантаження кількість калікреїногену невірогідно збільшується на 5,7%, а калікреїну – на 8,1% (р&gt;0,05). Сольове навантаження не призводить до змін у рівні калікреїногену та калікреїну </w:t>
      </w:r>
      <w:r w:rsidRPr="004F1768">
        <w:rPr>
          <w:rFonts w:ascii="Times New Roman" w:hAnsi="Times New Roman"/>
          <w:bCs/>
          <w:sz w:val="28"/>
          <w:szCs w:val="28"/>
          <w:lang w:val="uk-UA"/>
        </w:rPr>
        <w:lastRenderedPageBreak/>
        <w:t>плазми крові щурів. Фуроксан збільшує вміст калікреїногену на 10,6 % (на тлі водного навантаження) та на 17,11 % (на тлі сольового навантаження), а калікреїну – на 15,5 % (на тлі водного навантаження) та на 17,39 % (на тлі сольового навантаження) порівняно з відповідним контролем.  Аналогічний вплив на вміст калікреїногену і калікреїну чинить гідрохлортіазид.</w:t>
      </w:r>
    </w:p>
    <w:p w:rsidR="008D50FE" w:rsidRDefault="008D50FE" w:rsidP="004F1768">
      <w:pPr>
        <w:widowControl w:val="0"/>
        <w:autoSpaceDE w:val="0"/>
        <w:autoSpaceDN w:val="0"/>
        <w:adjustRightInd w:val="0"/>
        <w:spacing w:after="0" w:line="360" w:lineRule="auto"/>
        <w:ind w:firstLine="709"/>
        <w:jc w:val="both"/>
        <w:rPr>
          <w:rFonts w:ascii="Times New Roman" w:hAnsi="Times New Roman"/>
          <w:bCs/>
          <w:sz w:val="28"/>
          <w:szCs w:val="28"/>
          <w:lang w:val="uk-UA"/>
        </w:rPr>
      </w:pPr>
      <w:r w:rsidRPr="004F1768">
        <w:rPr>
          <w:rFonts w:ascii="Times New Roman" w:hAnsi="Times New Roman"/>
          <w:bCs/>
          <w:sz w:val="28"/>
          <w:szCs w:val="28"/>
          <w:lang w:val="uk-UA"/>
        </w:rPr>
        <w:t>Отже, активація калікреїн-кінінової системи, вочевидь, є ще однією ланкою у реалізації діуретичної дії фуроксану.</w:t>
      </w:r>
    </w:p>
    <w:p w:rsidR="008D50FE" w:rsidRDefault="008D50FE" w:rsidP="004F1768">
      <w:pPr>
        <w:widowControl w:val="0"/>
        <w:autoSpaceDE w:val="0"/>
        <w:autoSpaceDN w:val="0"/>
        <w:adjustRightInd w:val="0"/>
        <w:spacing w:after="0" w:line="360" w:lineRule="auto"/>
        <w:ind w:firstLine="709"/>
        <w:jc w:val="both"/>
        <w:rPr>
          <w:rFonts w:ascii="Times New Roman" w:hAnsi="Times New Roman"/>
          <w:bCs/>
          <w:sz w:val="28"/>
          <w:szCs w:val="28"/>
          <w:lang w:val="uk-UA"/>
        </w:rPr>
      </w:pPr>
      <w:r w:rsidRPr="004F1768">
        <w:rPr>
          <w:rFonts w:ascii="Times New Roman" w:hAnsi="Times New Roman"/>
          <w:bCs/>
          <w:i/>
          <w:sz w:val="28"/>
          <w:szCs w:val="28"/>
          <w:lang w:val="uk-UA"/>
        </w:rPr>
        <w:t>Нефропротекторна дія фуроксану.</w:t>
      </w:r>
      <w:r w:rsidRPr="004F1768">
        <w:rPr>
          <w:rFonts w:ascii="Times New Roman" w:hAnsi="Times New Roman"/>
          <w:bCs/>
          <w:sz w:val="28"/>
          <w:szCs w:val="28"/>
          <w:lang w:val="uk-UA"/>
        </w:rPr>
        <w:t xml:space="preserve"> </w:t>
      </w:r>
      <w:r>
        <w:rPr>
          <w:rFonts w:ascii="Times New Roman" w:hAnsi="Times New Roman"/>
          <w:bCs/>
          <w:sz w:val="28"/>
          <w:szCs w:val="28"/>
          <w:lang w:val="uk-UA"/>
        </w:rPr>
        <w:t>За умов нефропатії, індукованої калію хроматом, п</w:t>
      </w:r>
      <w:r w:rsidRPr="004F1768">
        <w:rPr>
          <w:rFonts w:ascii="Times New Roman" w:hAnsi="Times New Roman"/>
          <w:bCs/>
          <w:sz w:val="28"/>
          <w:szCs w:val="28"/>
          <w:lang w:val="uk-UA"/>
        </w:rPr>
        <w:t>рофілактичне введення фуроксану приводить до збільшення діурезу в 1,73 разу (р&lt;0,05), а лікувальне – у 1,87 разу порівняно з аналогічним показником групи контрольної патології. Фуроксан за профілактичного та лікувального застосування знижує концентрацію креатиніну в плазмі крові в 1,26 та 1,5 рази, зменшує хромат-індуковану протеїнурію, значною мірою нормалізує ШКФ, усуває порушення екскреції креатиніну, активного проксимального транспорту та дистальної реабсорбції іонів натрію.</w:t>
      </w:r>
      <w:r>
        <w:rPr>
          <w:rFonts w:ascii="Times New Roman" w:hAnsi="Times New Roman"/>
          <w:bCs/>
          <w:sz w:val="28"/>
          <w:szCs w:val="28"/>
          <w:lang w:val="uk-UA"/>
        </w:rPr>
        <w:t xml:space="preserve"> </w:t>
      </w:r>
      <w:r w:rsidRPr="004F1768">
        <w:rPr>
          <w:rFonts w:ascii="Times New Roman" w:hAnsi="Times New Roman"/>
          <w:bCs/>
          <w:sz w:val="28"/>
          <w:szCs w:val="28"/>
          <w:lang w:val="uk-UA"/>
        </w:rPr>
        <w:t>Нефропротекторна дія фуроксану на моделі нефропатії, індукованої калію хроматом, підтверджена даними морфологічних досліджень: на тлі застосування фуроксану спостерігається зменшення некрозу епітеліальних клітин, вакуолізації епітеліоцитів звивистих канальців та відсутність білкових циліндрів у звивистих канальцях і вивідних трубочках.</w:t>
      </w:r>
    </w:p>
    <w:p w:rsidR="008D50FE"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sz w:val="28"/>
          <w:szCs w:val="28"/>
          <w:lang w:val="uk-UA"/>
        </w:rPr>
        <w:t xml:space="preserve">За доксорубіцинової нефропатії </w:t>
      </w:r>
      <w:r>
        <w:rPr>
          <w:rFonts w:ascii="Times New Roman" w:hAnsi="Times New Roman"/>
          <w:bCs/>
          <w:sz w:val="28"/>
          <w:szCs w:val="28"/>
          <w:lang w:val="uk-UA"/>
        </w:rPr>
        <w:t>у</w:t>
      </w:r>
      <w:r w:rsidRPr="004F1768">
        <w:rPr>
          <w:rFonts w:ascii="Times New Roman" w:hAnsi="Times New Roman"/>
          <w:bCs/>
          <w:sz w:val="28"/>
          <w:szCs w:val="28"/>
          <w:lang w:val="uk-UA"/>
        </w:rPr>
        <w:t>ведення фуроксану сприє нормалізації діурезу, підвищенню екскреції іонів натрію в 1,54 разу і калію в 1,19 разу, а також посиленню ШКФ на 12,8 % (р&lt;0,05) відносно контрольної патології.</w:t>
      </w:r>
      <w:r>
        <w:rPr>
          <w:rFonts w:ascii="Times New Roman" w:hAnsi="Times New Roman"/>
          <w:bCs/>
          <w:sz w:val="28"/>
          <w:szCs w:val="28"/>
          <w:lang w:val="uk-UA"/>
        </w:rPr>
        <w:t xml:space="preserve"> </w:t>
      </w:r>
      <w:r w:rsidRPr="004F1768">
        <w:rPr>
          <w:rFonts w:ascii="Times New Roman" w:hAnsi="Times New Roman"/>
          <w:bCs/>
          <w:sz w:val="28"/>
          <w:szCs w:val="28"/>
          <w:lang w:val="uk-UA"/>
        </w:rPr>
        <w:t xml:space="preserve">Фуроксан не попереджає </w:t>
      </w:r>
      <w:r>
        <w:rPr>
          <w:rFonts w:ascii="Times New Roman" w:hAnsi="Times New Roman"/>
          <w:bCs/>
          <w:sz w:val="28"/>
          <w:szCs w:val="28"/>
          <w:lang w:val="uk-UA"/>
        </w:rPr>
        <w:t xml:space="preserve">доксорубіцин-індуковану </w:t>
      </w:r>
      <w:r w:rsidRPr="004F1768">
        <w:rPr>
          <w:rFonts w:ascii="Times New Roman" w:hAnsi="Times New Roman"/>
          <w:bCs/>
          <w:sz w:val="28"/>
          <w:szCs w:val="28"/>
          <w:lang w:val="uk-UA"/>
        </w:rPr>
        <w:t>загибел</w:t>
      </w:r>
      <w:r>
        <w:rPr>
          <w:rFonts w:ascii="Times New Roman" w:hAnsi="Times New Roman"/>
          <w:bCs/>
          <w:sz w:val="28"/>
          <w:szCs w:val="28"/>
          <w:lang w:val="uk-UA"/>
        </w:rPr>
        <w:t>ь</w:t>
      </w:r>
      <w:r w:rsidRPr="004F1768">
        <w:rPr>
          <w:rFonts w:ascii="Times New Roman" w:hAnsi="Times New Roman"/>
          <w:bCs/>
          <w:sz w:val="28"/>
          <w:szCs w:val="28"/>
          <w:lang w:val="uk-UA"/>
        </w:rPr>
        <w:t xml:space="preserve"> тварин, </w:t>
      </w:r>
      <w:r>
        <w:rPr>
          <w:rFonts w:ascii="Times New Roman" w:hAnsi="Times New Roman"/>
          <w:bCs/>
          <w:sz w:val="28"/>
          <w:szCs w:val="28"/>
          <w:lang w:val="uk-UA"/>
        </w:rPr>
        <w:t>однак</w:t>
      </w:r>
      <w:r w:rsidRPr="004F1768">
        <w:rPr>
          <w:rFonts w:ascii="Times New Roman" w:hAnsi="Times New Roman"/>
          <w:bCs/>
          <w:sz w:val="28"/>
          <w:szCs w:val="28"/>
          <w:lang w:val="uk-UA"/>
        </w:rPr>
        <w:t xml:space="preserve"> дещо нормалізує морфологічну картину нирок, що свідчить про його помірні нефропротекторні властивості за доксорубіцинової нефропатії.</w:t>
      </w:r>
    </w:p>
    <w:p w:rsidR="008D50FE"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sz w:val="28"/>
          <w:szCs w:val="28"/>
          <w:lang w:val="uk-UA"/>
        </w:rPr>
        <w:lastRenderedPageBreak/>
        <w:t>На моделі «оцтовокислих корчів» встановлено, що фуроксан чинить виразну аналгезуючу дію, однак не досягає рівня препарату порівняння диклофенаку натрію</w:t>
      </w:r>
      <w:r>
        <w:rPr>
          <w:rFonts w:ascii="Times New Roman" w:hAnsi="Times New Roman"/>
          <w:bCs/>
          <w:sz w:val="28"/>
          <w:szCs w:val="28"/>
          <w:lang w:val="uk-UA"/>
        </w:rPr>
        <w:t>.</w:t>
      </w:r>
    </w:p>
    <w:p w:rsidR="008D50FE"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sz w:val="28"/>
          <w:szCs w:val="28"/>
          <w:lang w:val="uk-UA"/>
        </w:rPr>
        <w:t>На моделі карагенінового набряку верифіковано виразну протизапальну (антиексудативну) дію фуроксану майже на рівні диклофенаку натрію</w:t>
      </w:r>
      <w:r>
        <w:rPr>
          <w:rFonts w:ascii="Times New Roman" w:hAnsi="Times New Roman"/>
          <w:bCs/>
          <w:sz w:val="28"/>
          <w:szCs w:val="28"/>
          <w:lang w:val="uk-UA"/>
        </w:rPr>
        <w:t>.</w:t>
      </w:r>
    </w:p>
    <w:p w:rsidR="008D50FE" w:rsidRPr="004F1768"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sz w:val="28"/>
          <w:szCs w:val="28"/>
          <w:lang w:val="uk-UA"/>
        </w:rPr>
        <w:t>Встановлено, що фуроксан чинить сприятливий вплив на фізичну витривалість, що визначено за вірогідним подовженням часу примусового плавання тварин у 1,45-2,10 разу відносно контролю.</w:t>
      </w:r>
    </w:p>
    <w:p w:rsidR="008D50FE" w:rsidRPr="00786EAD" w:rsidRDefault="008D50FE" w:rsidP="004F1768">
      <w:pPr>
        <w:spacing w:after="0" w:line="360" w:lineRule="auto"/>
        <w:ind w:firstLine="720"/>
        <w:jc w:val="both"/>
        <w:rPr>
          <w:rFonts w:ascii="Times New Roman" w:hAnsi="Times New Roman"/>
          <w:bCs/>
          <w:sz w:val="28"/>
          <w:szCs w:val="28"/>
          <w:lang w:val="uk-UA"/>
        </w:rPr>
      </w:pPr>
      <w:r w:rsidRPr="004F1768">
        <w:rPr>
          <w:rFonts w:ascii="Times New Roman" w:hAnsi="Times New Roman"/>
          <w:bCs/>
          <w:sz w:val="28"/>
          <w:szCs w:val="28"/>
          <w:lang w:val="uk-UA"/>
        </w:rPr>
        <w:t>Результати проведених досліджень дозволили виявити серед нових синтезованих 1,8 дизаміщених 7-алкіл-3-метилксантинів сполуку-лідера за діуретичною дією – фуроксан, визначити механізми реалізації її ефектів, встановити наявність у цієї сполуки сприятливих супутніх видів фармакологічної активності, зокрема, аналгезуючої та протизапальної дії, а також встановити ефективність сполуки за нефропатій різного ґенезу, а також її нешкідливість. Поєднання діуретичної, аналгезуючої та протизапальної дії у фуроксану експериментально обґрунтовує можливість його застосування за нефропатій, що супроводжуються больовим синдромом і запальним процесом</w:t>
      </w:r>
      <w:r w:rsidRPr="00786EAD">
        <w:rPr>
          <w:rFonts w:ascii="Times New Roman" w:hAnsi="Times New Roman"/>
          <w:bCs/>
          <w:sz w:val="28"/>
          <w:szCs w:val="28"/>
          <w:lang w:val="uk-UA"/>
        </w:rPr>
        <w:t>.</w:t>
      </w:r>
    </w:p>
    <w:p w:rsidR="008D50FE" w:rsidRDefault="008D50FE" w:rsidP="002C2392">
      <w:pPr>
        <w:spacing w:after="0" w:line="360" w:lineRule="auto"/>
        <w:ind w:firstLine="720"/>
        <w:jc w:val="both"/>
        <w:rPr>
          <w:rFonts w:ascii="Times New Roman" w:hAnsi="Times New Roman"/>
          <w:bCs/>
          <w:sz w:val="28"/>
          <w:szCs w:val="28"/>
          <w:lang w:val="uk-UA"/>
        </w:rPr>
      </w:pPr>
      <w:r w:rsidRPr="004F1768">
        <w:rPr>
          <w:rFonts w:ascii="Times New Roman" w:hAnsi="Times New Roman"/>
          <w:bCs/>
          <w:i/>
          <w:sz w:val="28"/>
          <w:szCs w:val="28"/>
          <w:lang w:val="uk-UA"/>
        </w:rPr>
        <w:t>Ключові слова:</w:t>
      </w:r>
      <w:r w:rsidRPr="004F1768">
        <w:rPr>
          <w:rFonts w:ascii="Times New Roman" w:hAnsi="Times New Roman"/>
          <w:bCs/>
          <w:sz w:val="28"/>
          <w:szCs w:val="28"/>
          <w:lang w:val="uk-UA"/>
        </w:rPr>
        <w:t xml:space="preserve"> 1,8-дизаміщені 7-алкіл-3-метилксантину, діуретична активність, нефропатія, водно-сольовий обмін, анальгезуюча дія, протизапальна дія, простагландин Е</w:t>
      </w:r>
      <w:r w:rsidRPr="00786EAD">
        <w:rPr>
          <w:rFonts w:ascii="Times New Roman" w:hAnsi="Times New Roman"/>
          <w:bCs/>
          <w:sz w:val="28"/>
          <w:szCs w:val="28"/>
          <w:vertAlign w:val="subscript"/>
          <w:lang w:val="uk-UA"/>
        </w:rPr>
        <w:t>2</w:t>
      </w:r>
      <w:r w:rsidRPr="004F1768">
        <w:rPr>
          <w:rFonts w:ascii="Times New Roman" w:hAnsi="Times New Roman"/>
          <w:bCs/>
          <w:sz w:val="28"/>
          <w:szCs w:val="28"/>
          <w:lang w:val="uk-UA"/>
        </w:rPr>
        <w:t>,  калікреїн-кінінова система.</w:t>
      </w:r>
    </w:p>
    <w:p w:rsidR="008D50FE" w:rsidRPr="00A71870" w:rsidRDefault="008D50FE" w:rsidP="003C0F26">
      <w:pPr>
        <w:widowControl w:val="0"/>
        <w:autoSpaceDE w:val="0"/>
        <w:autoSpaceDN w:val="0"/>
        <w:adjustRightInd w:val="0"/>
        <w:jc w:val="center"/>
        <w:rPr>
          <w:rFonts w:ascii="Times New Roman" w:hAnsi="Times New Roman"/>
          <w:b/>
          <w:sz w:val="28"/>
          <w:szCs w:val="28"/>
          <w:lang w:val="uk-UA"/>
        </w:rPr>
      </w:pPr>
    </w:p>
    <w:p w:rsidR="008D50FE" w:rsidRPr="00AF4B9E" w:rsidRDefault="008D50FE" w:rsidP="003C0F26">
      <w:pPr>
        <w:widowControl w:val="0"/>
        <w:autoSpaceDE w:val="0"/>
        <w:autoSpaceDN w:val="0"/>
        <w:adjustRightInd w:val="0"/>
        <w:jc w:val="center"/>
        <w:rPr>
          <w:rFonts w:ascii="Times New Roman" w:hAnsi="Times New Roman"/>
          <w:b/>
          <w:sz w:val="28"/>
          <w:szCs w:val="28"/>
          <w:lang w:val="uk-UA"/>
        </w:rPr>
      </w:pPr>
    </w:p>
    <w:p w:rsidR="008D50FE" w:rsidRPr="00AF4B9E" w:rsidRDefault="008D50FE" w:rsidP="003C0F26">
      <w:pPr>
        <w:widowControl w:val="0"/>
        <w:autoSpaceDE w:val="0"/>
        <w:autoSpaceDN w:val="0"/>
        <w:adjustRightInd w:val="0"/>
        <w:jc w:val="center"/>
        <w:rPr>
          <w:rFonts w:ascii="Times New Roman" w:hAnsi="Times New Roman"/>
          <w:b/>
          <w:sz w:val="28"/>
          <w:szCs w:val="28"/>
          <w:lang w:val="uk-UA"/>
        </w:rPr>
      </w:pPr>
    </w:p>
    <w:p w:rsidR="008D50FE" w:rsidRPr="00AF4B9E" w:rsidRDefault="008D50FE" w:rsidP="003C0F26">
      <w:pPr>
        <w:widowControl w:val="0"/>
        <w:autoSpaceDE w:val="0"/>
        <w:autoSpaceDN w:val="0"/>
        <w:adjustRightInd w:val="0"/>
        <w:jc w:val="center"/>
        <w:rPr>
          <w:rFonts w:ascii="Times New Roman" w:hAnsi="Times New Roman"/>
          <w:b/>
          <w:sz w:val="28"/>
          <w:szCs w:val="28"/>
          <w:lang w:val="uk-UA"/>
        </w:rPr>
      </w:pPr>
    </w:p>
    <w:p w:rsidR="008D50FE" w:rsidRPr="00AF4B9E" w:rsidRDefault="008D50FE" w:rsidP="003C0F26">
      <w:pPr>
        <w:widowControl w:val="0"/>
        <w:autoSpaceDE w:val="0"/>
        <w:autoSpaceDN w:val="0"/>
        <w:adjustRightInd w:val="0"/>
        <w:jc w:val="center"/>
        <w:rPr>
          <w:rFonts w:ascii="Times New Roman" w:hAnsi="Times New Roman"/>
          <w:b/>
          <w:sz w:val="28"/>
          <w:szCs w:val="28"/>
          <w:lang w:val="uk-UA"/>
        </w:rPr>
      </w:pPr>
    </w:p>
    <w:p w:rsidR="008D50FE" w:rsidRPr="00AF4B9E" w:rsidRDefault="008D50FE" w:rsidP="003C0F26">
      <w:pPr>
        <w:widowControl w:val="0"/>
        <w:autoSpaceDE w:val="0"/>
        <w:autoSpaceDN w:val="0"/>
        <w:adjustRightInd w:val="0"/>
        <w:jc w:val="center"/>
        <w:rPr>
          <w:rFonts w:ascii="Times New Roman" w:hAnsi="Times New Roman"/>
          <w:b/>
          <w:sz w:val="28"/>
          <w:szCs w:val="28"/>
          <w:lang w:val="uk-UA"/>
        </w:rPr>
      </w:pPr>
    </w:p>
    <w:p w:rsidR="008D50FE" w:rsidRPr="00AF4B9E" w:rsidRDefault="008D50FE" w:rsidP="003C0F26">
      <w:pPr>
        <w:widowControl w:val="0"/>
        <w:autoSpaceDE w:val="0"/>
        <w:autoSpaceDN w:val="0"/>
        <w:adjustRightInd w:val="0"/>
        <w:jc w:val="center"/>
        <w:rPr>
          <w:rFonts w:ascii="Times New Roman" w:hAnsi="Times New Roman"/>
          <w:b/>
          <w:sz w:val="28"/>
          <w:szCs w:val="28"/>
          <w:lang w:val="uk-UA"/>
        </w:rPr>
      </w:pPr>
    </w:p>
    <w:p w:rsidR="008D50FE" w:rsidRPr="00AF4B9E" w:rsidRDefault="008D50FE" w:rsidP="003C0F26">
      <w:pPr>
        <w:widowControl w:val="0"/>
        <w:autoSpaceDE w:val="0"/>
        <w:autoSpaceDN w:val="0"/>
        <w:adjustRightInd w:val="0"/>
        <w:jc w:val="center"/>
        <w:rPr>
          <w:rFonts w:ascii="Times New Roman" w:hAnsi="Times New Roman"/>
          <w:b/>
          <w:sz w:val="28"/>
          <w:szCs w:val="28"/>
          <w:lang w:val="uk-UA"/>
        </w:rPr>
      </w:pPr>
    </w:p>
    <w:p w:rsidR="008D50FE" w:rsidRPr="00B055B3" w:rsidRDefault="008D50FE" w:rsidP="003C0F26">
      <w:pPr>
        <w:widowControl w:val="0"/>
        <w:autoSpaceDE w:val="0"/>
        <w:autoSpaceDN w:val="0"/>
        <w:adjustRightInd w:val="0"/>
        <w:jc w:val="center"/>
        <w:rPr>
          <w:rFonts w:ascii="Times New Roman" w:hAnsi="Times New Roman"/>
          <w:b/>
          <w:sz w:val="28"/>
          <w:szCs w:val="28"/>
          <w:lang w:val="uk-UA"/>
        </w:rPr>
      </w:pPr>
      <w:r w:rsidRPr="007B6617">
        <w:rPr>
          <w:rFonts w:ascii="Times New Roman" w:hAnsi="Times New Roman"/>
          <w:b/>
          <w:sz w:val="28"/>
          <w:szCs w:val="28"/>
          <w:lang w:val="en-US"/>
        </w:rPr>
        <w:lastRenderedPageBreak/>
        <w:t>SUMMURY</w:t>
      </w:r>
    </w:p>
    <w:p w:rsidR="008D50FE" w:rsidRPr="00E7255B" w:rsidRDefault="008D50FE" w:rsidP="00E7255B">
      <w:pPr>
        <w:spacing w:after="0" w:line="360" w:lineRule="auto"/>
        <w:ind w:firstLine="709"/>
        <w:jc w:val="both"/>
        <w:rPr>
          <w:rFonts w:ascii="Times New Roman" w:hAnsi="Times New Roman"/>
          <w:b/>
          <w:sz w:val="28"/>
          <w:szCs w:val="28"/>
          <w:lang w:val="en-US"/>
        </w:rPr>
      </w:pPr>
      <w:r w:rsidRPr="00E7255B">
        <w:rPr>
          <w:rFonts w:ascii="Times New Roman" w:hAnsi="Times New Roman"/>
          <w:b/>
          <w:sz w:val="28"/>
          <w:szCs w:val="28"/>
          <w:lang w:val="en-US"/>
        </w:rPr>
        <w:t>Duchenko</w:t>
      </w:r>
      <w:r w:rsidRPr="00B055B3">
        <w:rPr>
          <w:rFonts w:ascii="Times New Roman" w:hAnsi="Times New Roman"/>
          <w:b/>
          <w:sz w:val="28"/>
          <w:szCs w:val="28"/>
          <w:lang w:val="uk-UA"/>
        </w:rPr>
        <w:t xml:space="preserve"> </w:t>
      </w:r>
      <w:r w:rsidRPr="00E7255B">
        <w:rPr>
          <w:rFonts w:ascii="Times New Roman" w:hAnsi="Times New Roman"/>
          <w:b/>
          <w:sz w:val="28"/>
          <w:szCs w:val="28"/>
          <w:lang w:val="en-US"/>
        </w:rPr>
        <w:t>E</w:t>
      </w:r>
      <w:r w:rsidRPr="00B055B3">
        <w:rPr>
          <w:rFonts w:ascii="Times New Roman" w:hAnsi="Times New Roman"/>
          <w:b/>
          <w:sz w:val="28"/>
          <w:szCs w:val="28"/>
          <w:lang w:val="uk-UA"/>
        </w:rPr>
        <w:t>.</w:t>
      </w:r>
      <w:r>
        <w:rPr>
          <w:rFonts w:ascii="Times New Roman" w:hAnsi="Times New Roman"/>
          <w:b/>
          <w:sz w:val="28"/>
          <w:szCs w:val="28"/>
          <w:lang w:val="uk-UA"/>
        </w:rPr>
        <w:t xml:space="preserve"> </w:t>
      </w:r>
      <w:r w:rsidRPr="00E7255B">
        <w:rPr>
          <w:rFonts w:ascii="Times New Roman" w:hAnsi="Times New Roman"/>
          <w:b/>
          <w:sz w:val="28"/>
          <w:szCs w:val="28"/>
          <w:lang w:val="en-US"/>
        </w:rPr>
        <w:t>A</w:t>
      </w:r>
      <w:r w:rsidRPr="00B055B3">
        <w:rPr>
          <w:rFonts w:ascii="Times New Roman" w:hAnsi="Times New Roman"/>
          <w:b/>
          <w:sz w:val="28"/>
          <w:szCs w:val="28"/>
          <w:lang w:val="uk-UA"/>
        </w:rPr>
        <w:t xml:space="preserve">. </w:t>
      </w:r>
      <w:r w:rsidRPr="00E7255B">
        <w:rPr>
          <w:rFonts w:ascii="Times New Roman" w:hAnsi="Times New Roman"/>
          <w:b/>
          <w:sz w:val="28"/>
          <w:szCs w:val="28"/>
          <w:lang w:val="en-US"/>
        </w:rPr>
        <w:t>Diuretic</w:t>
      </w:r>
      <w:r w:rsidRPr="00B055B3">
        <w:rPr>
          <w:rFonts w:ascii="Times New Roman" w:hAnsi="Times New Roman"/>
          <w:b/>
          <w:sz w:val="28"/>
          <w:szCs w:val="28"/>
          <w:lang w:val="uk-UA"/>
        </w:rPr>
        <w:t xml:space="preserve">, </w:t>
      </w:r>
      <w:r w:rsidRPr="00E7255B">
        <w:rPr>
          <w:rFonts w:ascii="Times New Roman" w:hAnsi="Times New Roman"/>
          <w:b/>
          <w:sz w:val="28"/>
          <w:szCs w:val="28"/>
          <w:lang w:val="en-US"/>
        </w:rPr>
        <w:t>analgesic</w:t>
      </w:r>
      <w:r w:rsidRPr="00B055B3">
        <w:rPr>
          <w:rFonts w:ascii="Times New Roman" w:hAnsi="Times New Roman"/>
          <w:b/>
          <w:sz w:val="28"/>
          <w:szCs w:val="28"/>
          <w:lang w:val="uk-UA"/>
        </w:rPr>
        <w:t xml:space="preserve"> </w:t>
      </w:r>
      <w:r w:rsidRPr="00E7255B">
        <w:rPr>
          <w:rFonts w:ascii="Times New Roman" w:hAnsi="Times New Roman"/>
          <w:b/>
          <w:sz w:val="28"/>
          <w:szCs w:val="28"/>
          <w:lang w:val="en-US"/>
        </w:rPr>
        <w:t>and</w:t>
      </w:r>
      <w:r w:rsidRPr="00B055B3">
        <w:rPr>
          <w:rFonts w:ascii="Times New Roman" w:hAnsi="Times New Roman"/>
          <w:b/>
          <w:sz w:val="28"/>
          <w:szCs w:val="28"/>
          <w:lang w:val="uk-UA"/>
        </w:rPr>
        <w:t xml:space="preserve"> </w:t>
      </w:r>
      <w:r w:rsidRPr="00E7255B">
        <w:rPr>
          <w:rFonts w:ascii="Times New Roman" w:hAnsi="Times New Roman"/>
          <w:b/>
          <w:sz w:val="28"/>
          <w:szCs w:val="28"/>
          <w:lang w:val="en-US"/>
        </w:rPr>
        <w:t>anti</w:t>
      </w:r>
      <w:r w:rsidRPr="00B055B3">
        <w:rPr>
          <w:rFonts w:ascii="Times New Roman" w:hAnsi="Times New Roman"/>
          <w:b/>
          <w:sz w:val="28"/>
          <w:szCs w:val="28"/>
          <w:lang w:val="uk-UA"/>
        </w:rPr>
        <w:t>-</w:t>
      </w:r>
      <w:r w:rsidRPr="00E7255B">
        <w:rPr>
          <w:rFonts w:ascii="Times New Roman" w:hAnsi="Times New Roman"/>
          <w:b/>
          <w:sz w:val="28"/>
          <w:szCs w:val="28"/>
          <w:lang w:val="en-US"/>
        </w:rPr>
        <w:t>inflammatory</w:t>
      </w:r>
      <w:r w:rsidRPr="00B055B3">
        <w:rPr>
          <w:rFonts w:ascii="Times New Roman" w:hAnsi="Times New Roman"/>
          <w:b/>
          <w:sz w:val="28"/>
          <w:szCs w:val="28"/>
          <w:lang w:val="uk-UA"/>
        </w:rPr>
        <w:t xml:space="preserve"> </w:t>
      </w:r>
      <w:r w:rsidRPr="00E7255B">
        <w:rPr>
          <w:rFonts w:ascii="Times New Roman" w:hAnsi="Times New Roman"/>
          <w:b/>
          <w:sz w:val="28"/>
          <w:szCs w:val="28"/>
          <w:lang w:val="en-US"/>
        </w:rPr>
        <w:t>activity</w:t>
      </w:r>
      <w:r w:rsidRPr="00B055B3">
        <w:rPr>
          <w:rFonts w:ascii="Times New Roman" w:hAnsi="Times New Roman"/>
          <w:b/>
          <w:sz w:val="28"/>
          <w:szCs w:val="28"/>
          <w:lang w:val="uk-UA"/>
        </w:rPr>
        <w:t xml:space="preserve"> </w:t>
      </w:r>
      <w:r w:rsidRPr="00E7255B">
        <w:rPr>
          <w:rFonts w:ascii="Times New Roman" w:hAnsi="Times New Roman"/>
          <w:b/>
          <w:sz w:val="28"/>
          <w:szCs w:val="28"/>
          <w:lang w:val="en-US"/>
        </w:rPr>
        <w:t>of</w:t>
      </w:r>
      <w:r w:rsidRPr="00B055B3">
        <w:rPr>
          <w:rFonts w:ascii="Times New Roman" w:hAnsi="Times New Roman"/>
          <w:b/>
          <w:sz w:val="28"/>
          <w:szCs w:val="28"/>
          <w:lang w:val="uk-UA"/>
        </w:rPr>
        <w:t xml:space="preserve"> </w:t>
      </w:r>
      <w:r w:rsidRPr="00E7255B">
        <w:rPr>
          <w:rFonts w:ascii="Times New Roman" w:hAnsi="Times New Roman"/>
          <w:b/>
          <w:sz w:val="28"/>
          <w:szCs w:val="28"/>
          <w:lang w:val="en-US"/>
        </w:rPr>
        <w:t>new</w:t>
      </w:r>
      <w:r w:rsidRPr="00B055B3">
        <w:rPr>
          <w:rFonts w:ascii="Times New Roman" w:hAnsi="Times New Roman"/>
          <w:b/>
          <w:sz w:val="28"/>
          <w:szCs w:val="28"/>
          <w:lang w:val="uk-UA"/>
        </w:rPr>
        <w:t xml:space="preserve"> 1,8-</w:t>
      </w:r>
      <w:r w:rsidRPr="00E7255B">
        <w:rPr>
          <w:rFonts w:ascii="Times New Roman" w:hAnsi="Times New Roman"/>
          <w:b/>
          <w:sz w:val="28"/>
          <w:szCs w:val="28"/>
          <w:lang w:val="en-US"/>
        </w:rPr>
        <w:t>disubstituted</w:t>
      </w:r>
      <w:r w:rsidRPr="00B055B3">
        <w:rPr>
          <w:rFonts w:ascii="Times New Roman" w:hAnsi="Times New Roman"/>
          <w:b/>
          <w:sz w:val="28"/>
          <w:szCs w:val="28"/>
          <w:lang w:val="uk-UA"/>
        </w:rPr>
        <w:t xml:space="preserve"> 7-</w:t>
      </w:r>
      <w:r w:rsidRPr="00E7255B">
        <w:rPr>
          <w:rFonts w:ascii="Times New Roman" w:hAnsi="Times New Roman"/>
          <w:b/>
          <w:sz w:val="28"/>
          <w:szCs w:val="28"/>
          <w:lang w:val="en-US"/>
        </w:rPr>
        <w:t>alkyl</w:t>
      </w:r>
      <w:r w:rsidRPr="00B055B3">
        <w:rPr>
          <w:rFonts w:ascii="Times New Roman" w:hAnsi="Times New Roman"/>
          <w:b/>
          <w:sz w:val="28"/>
          <w:szCs w:val="28"/>
          <w:lang w:val="uk-UA"/>
        </w:rPr>
        <w:t>-3-</w:t>
      </w:r>
      <w:r w:rsidRPr="00E7255B">
        <w:rPr>
          <w:rFonts w:ascii="Times New Roman" w:hAnsi="Times New Roman"/>
          <w:b/>
          <w:sz w:val="28"/>
          <w:szCs w:val="28"/>
          <w:lang w:val="en-US"/>
        </w:rPr>
        <w:t>methylxanthine</w:t>
      </w:r>
      <w:r w:rsidRPr="00B055B3">
        <w:rPr>
          <w:rFonts w:ascii="Times New Roman" w:hAnsi="Times New Roman"/>
          <w:b/>
          <w:sz w:val="28"/>
          <w:szCs w:val="28"/>
          <w:lang w:val="uk-UA"/>
        </w:rPr>
        <w:t xml:space="preserve"> </w:t>
      </w:r>
      <w:r w:rsidRPr="00E7255B">
        <w:rPr>
          <w:rFonts w:ascii="Times New Roman" w:hAnsi="Times New Roman"/>
          <w:b/>
          <w:sz w:val="28"/>
          <w:szCs w:val="28"/>
          <w:lang w:val="en-US"/>
        </w:rPr>
        <w:t xml:space="preserve">derivative. – </w:t>
      </w:r>
      <w:r w:rsidRPr="003C0F26">
        <w:rPr>
          <w:rFonts w:ascii="Times New Roman" w:hAnsi="Times New Roman"/>
          <w:sz w:val="28"/>
          <w:szCs w:val="28"/>
          <w:lang w:val="en-US"/>
        </w:rPr>
        <w:t>Manuscript.</w:t>
      </w:r>
    </w:p>
    <w:p w:rsidR="008D50FE" w:rsidRPr="00E7255B" w:rsidRDefault="008D50FE" w:rsidP="00E7255B">
      <w:pPr>
        <w:spacing w:after="0" w:line="360" w:lineRule="auto"/>
        <w:ind w:firstLine="709"/>
        <w:jc w:val="both"/>
        <w:rPr>
          <w:rFonts w:ascii="Times New Roman" w:hAnsi="Times New Roman"/>
          <w:sz w:val="28"/>
          <w:szCs w:val="28"/>
          <w:lang w:val="en-US"/>
        </w:rPr>
      </w:pPr>
      <w:r w:rsidRPr="003C0F26">
        <w:rPr>
          <w:rFonts w:ascii="Times New Roman" w:hAnsi="Times New Roman"/>
          <w:sz w:val="28"/>
          <w:szCs w:val="28"/>
          <w:lang w:val="en-US"/>
        </w:rPr>
        <w:t>The thesis for a Candidate of Medical Sciences Degree by the specialty 14.03.05 – Pharmacology. – State Institution  “Institute of Pharmacology and Toxicology of NAMS of Ukraine”. – Kyiv, 2017.</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The computer prediction of pharmacological activity (PASS software) showed the diuretic activity as inherent for 1,8-disubstituted</w:t>
      </w:r>
      <w:r>
        <w:rPr>
          <w:rFonts w:ascii="Times New Roman" w:hAnsi="Times New Roman"/>
          <w:sz w:val="28"/>
          <w:szCs w:val="28"/>
          <w:lang w:val="uk-UA"/>
        </w:rPr>
        <w:t xml:space="preserve"> </w:t>
      </w:r>
      <w:r w:rsidRPr="00E7255B">
        <w:rPr>
          <w:rFonts w:ascii="Times New Roman" w:hAnsi="Times New Roman"/>
          <w:sz w:val="28"/>
          <w:szCs w:val="28"/>
          <w:lang w:val="en-US"/>
        </w:rPr>
        <w:t xml:space="preserve">7-alkyl-3-methylxanthine derivatives. This fact grounded an advisability for further pharmacological screening of diuretic activity among these compounds; definition of lead-compound; examination of specific diuretic activity and definition of a mechanism for its implementation and identify of other types of pharmacological activity, particularly analgesic and </w:t>
      </w:r>
      <w:r>
        <w:rPr>
          <w:rFonts w:ascii="Times New Roman" w:hAnsi="Times New Roman"/>
          <w:sz w:val="28"/>
          <w:szCs w:val="28"/>
          <w:lang w:val="en-US"/>
        </w:rPr>
        <w:t>anti-immflamatory</w:t>
      </w:r>
      <w:r w:rsidRPr="00E7255B">
        <w:rPr>
          <w:rFonts w:ascii="Times New Roman" w:hAnsi="Times New Roman"/>
          <w:sz w:val="28"/>
          <w:szCs w:val="28"/>
          <w:lang w:val="en-US"/>
        </w:rPr>
        <w:t>.</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i/>
          <w:sz w:val="28"/>
          <w:szCs w:val="28"/>
          <w:lang w:val="en-US"/>
        </w:rPr>
        <w:t>Study of acute toxicity of newly synthesized 1,8-disubstituted</w:t>
      </w:r>
      <w:r>
        <w:rPr>
          <w:rFonts w:ascii="Times New Roman" w:hAnsi="Times New Roman"/>
          <w:i/>
          <w:sz w:val="28"/>
          <w:szCs w:val="28"/>
          <w:lang w:val="uk-UA"/>
        </w:rPr>
        <w:t xml:space="preserve"> </w:t>
      </w:r>
      <w:r w:rsidRPr="00E7255B">
        <w:rPr>
          <w:rFonts w:ascii="Times New Roman" w:hAnsi="Times New Roman"/>
          <w:i/>
          <w:sz w:val="28"/>
          <w:szCs w:val="28"/>
          <w:lang w:val="en-US"/>
        </w:rPr>
        <w:t>7-alkyl-3-methylxanthine derivatives</w:t>
      </w:r>
      <w:r w:rsidRPr="00E7255B">
        <w:rPr>
          <w:rFonts w:ascii="Times New Roman" w:hAnsi="Times New Roman"/>
          <w:sz w:val="28"/>
          <w:szCs w:val="28"/>
          <w:lang w:val="en-US"/>
        </w:rPr>
        <w:t xml:space="preserve">. The results of acute toxicity research for synthesized compounds showed that the most toxic compound was 19 </w:t>
      </w:r>
      <w:r w:rsidRPr="00E7255B">
        <w:rPr>
          <w:rFonts w:ascii="Times New Roman" w:hAnsi="Times New Roman"/>
          <w:sz w:val="28"/>
          <w:szCs w:val="28"/>
          <w:lang w:val="uk-UA"/>
        </w:rPr>
        <w:t>–</w:t>
      </w:r>
      <w:r w:rsidRPr="00E7255B">
        <w:rPr>
          <w:rFonts w:ascii="Times New Roman" w:hAnsi="Times New Roman"/>
          <w:sz w:val="28"/>
          <w:szCs w:val="28"/>
          <w:lang w:val="en-US"/>
        </w:rPr>
        <w:t xml:space="preserve"> 7-(2-hydroxy-3-methoxyphenoxy)propyl-8-</w:t>
      </w:r>
      <w:r w:rsidRPr="00E7255B">
        <w:rPr>
          <w:rFonts w:ascii="Times New Roman" w:hAnsi="Times New Roman"/>
          <w:i/>
          <w:sz w:val="28"/>
          <w:szCs w:val="28"/>
          <w:lang w:val="en-US"/>
        </w:rPr>
        <w:t>N</w:t>
      </w:r>
      <w:r w:rsidRPr="00E7255B">
        <w:rPr>
          <w:rFonts w:ascii="Times New Roman" w:hAnsi="Times New Roman"/>
          <w:sz w:val="28"/>
          <w:szCs w:val="28"/>
          <w:lang w:val="en-US"/>
        </w:rPr>
        <w:t>-hexylaminotheophylline, with LD</w:t>
      </w:r>
      <w:r w:rsidRPr="00E7255B">
        <w:rPr>
          <w:rFonts w:ascii="Times New Roman" w:hAnsi="Times New Roman"/>
          <w:sz w:val="28"/>
          <w:szCs w:val="28"/>
          <w:vertAlign w:val="subscript"/>
          <w:lang w:val="en-US"/>
        </w:rPr>
        <w:t>50</w:t>
      </w:r>
      <w:r w:rsidRPr="00E7255B">
        <w:rPr>
          <w:rFonts w:ascii="Times New Roman" w:hAnsi="Times New Roman"/>
          <w:sz w:val="28"/>
          <w:szCs w:val="28"/>
          <w:lang w:val="en-US"/>
        </w:rPr>
        <w:t xml:space="preserve"> of 225 mg/kg. The substitution of </w:t>
      </w:r>
      <w:r w:rsidRPr="00E7255B">
        <w:rPr>
          <w:rFonts w:ascii="Times New Roman" w:hAnsi="Times New Roman"/>
          <w:i/>
          <w:sz w:val="28"/>
          <w:szCs w:val="28"/>
          <w:lang w:val="en-US"/>
        </w:rPr>
        <w:t>N</w:t>
      </w:r>
      <w:r w:rsidRPr="00E7255B">
        <w:rPr>
          <w:rFonts w:ascii="Times New Roman" w:hAnsi="Times New Roman"/>
          <w:sz w:val="28"/>
          <w:szCs w:val="28"/>
          <w:lang w:val="en-US"/>
        </w:rPr>
        <w:t xml:space="preserve">-hexylamino by </w:t>
      </w:r>
      <w:r w:rsidRPr="00E7255B">
        <w:rPr>
          <w:rFonts w:ascii="Times New Roman" w:hAnsi="Times New Roman"/>
          <w:i/>
          <w:sz w:val="28"/>
          <w:szCs w:val="28"/>
          <w:lang w:val="en-US"/>
        </w:rPr>
        <w:t>N</w:t>
      </w:r>
      <w:r w:rsidRPr="00E7255B">
        <w:rPr>
          <w:rFonts w:ascii="Times New Roman" w:hAnsi="Times New Roman"/>
          <w:sz w:val="28"/>
          <w:szCs w:val="28"/>
          <w:lang w:val="en-US"/>
        </w:rPr>
        <w:t>-butylamino radical in the 8</w:t>
      </w:r>
      <w:r w:rsidRPr="00E7255B">
        <w:rPr>
          <w:rFonts w:ascii="Times New Roman" w:hAnsi="Times New Roman"/>
          <w:sz w:val="28"/>
          <w:szCs w:val="28"/>
          <w:vertAlign w:val="superscript"/>
          <w:lang w:val="en-US"/>
        </w:rPr>
        <w:t>th</w:t>
      </w:r>
      <w:r w:rsidRPr="00E7255B">
        <w:rPr>
          <w:rFonts w:ascii="Times New Roman" w:hAnsi="Times New Roman"/>
          <w:sz w:val="28"/>
          <w:szCs w:val="28"/>
          <w:lang w:val="en-US"/>
        </w:rPr>
        <w:t xml:space="preserve"> position of the 7-(2-hydroxy-3-</w:t>
      </w:r>
      <w:r w:rsidRPr="00E7255B">
        <w:rPr>
          <w:rFonts w:ascii="Times New Roman" w:hAnsi="Times New Roman"/>
          <w:i/>
          <w:sz w:val="28"/>
          <w:szCs w:val="28"/>
          <w:lang w:val="en-US"/>
        </w:rPr>
        <w:t>p</w:t>
      </w:r>
      <w:r w:rsidRPr="00E7255B">
        <w:rPr>
          <w:rFonts w:ascii="Times New Roman" w:hAnsi="Times New Roman"/>
          <w:sz w:val="28"/>
          <w:szCs w:val="28"/>
          <w:lang w:val="en-US"/>
        </w:rPr>
        <w:t>-methoxyphenoxy)propyl theophylline molecule (comp. 14) or by phenylpiperazin-1-yl radical (comp 12) caused reduce of toxicity. Less toxic were most 8-aminosubstituted-7-(2-hydroxy-3-</w:t>
      </w:r>
      <w:r w:rsidRPr="00E7255B">
        <w:rPr>
          <w:rFonts w:ascii="Times New Roman" w:hAnsi="Times New Roman"/>
          <w:i/>
          <w:sz w:val="28"/>
          <w:szCs w:val="28"/>
          <w:lang w:val="en-US"/>
        </w:rPr>
        <w:t>p</w:t>
      </w:r>
      <w:r w:rsidRPr="00E7255B">
        <w:rPr>
          <w:rFonts w:ascii="Times New Roman" w:hAnsi="Times New Roman"/>
          <w:sz w:val="28"/>
          <w:szCs w:val="28"/>
          <w:lang w:val="en-US"/>
        </w:rPr>
        <w:t>-ethylphenoxy)propyl theophylline (comp. 23-27), with LD</w:t>
      </w:r>
      <w:r w:rsidRPr="00E7255B">
        <w:rPr>
          <w:rFonts w:ascii="Times New Roman" w:hAnsi="Times New Roman"/>
          <w:sz w:val="28"/>
          <w:szCs w:val="28"/>
          <w:vertAlign w:val="subscript"/>
          <w:lang w:val="en-US"/>
        </w:rPr>
        <w:t>50</w:t>
      </w:r>
      <w:r w:rsidRPr="00E7255B">
        <w:rPr>
          <w:rFonts w:ascii="Times New Roman" w:hAnsi="Times New Roman"/>
          <w:sz w:val="28"/>
          <w:szCs w:val="28"/>
          <w:lang w:val="en-US"/>
        </w:rPr>
        <w:t xml:space="preserve"> in the range of 590 mg/kg to 935 mg/kg. LD</w:t>
      </w:r>
      <w:r w:rsidRPr="00E7255B">
        <w:rPr>
          <w:rFonts w:ascii="Times New Roman" w:hAnsi="Times New Roman"/>
          <w:sz w:val="28"/>
          <w:szCs w:val="28"/>
          <w:vertAlign w:val="subscript"/>
          <w:lang w:val="en-US"/>
        </w:rPr>
        <w:t>50</w:t>
      </w:r>
      <w:r w:rsidRPr="00E7255B">
        <w:rPr>
          <w:rFonts w:ascii="Times New Roman" w:hAnsi="Times New Roman"/>
          <w:sz w:val="28"/>
          <w:szCs w:val="28"/>
          <w:lang w:val="en-US"/>
        </w:rPr>
        <w:t xml:space="preserve"> of investigated 8-aminosubstituted 7-(2-hydroxy-</w:t>
      </w:r>
      <w:r w:rsidRPr="00E7255B">
        <w:rPr>
          <w:rFonts w:ascii="Times New Roman" w:hAnsi="Times New Roman"/>
          <w:i/>
          <w:sz w:val="28"/>
          <w:szCs w:val="28"/>
          <w:lang w:val="en-US"/>
        </w:rPr>
        <w:t>m</w:t>
      </w:r>
      <w:r w:rsidRPr="00E7255B">
        <w:rPr>
          <w:rFonts w:ascii="Times New Roman" w:hAnsi="Times New Roman"/>
          <w:sz w:val="28"/>
          <w:szCs w:val="28"/>
          <w:lang w:val="en-US"/>
        </w:rPr>
        <w:t>-ethylphenoxy)propyl xanthine derivatives (comp. 28-30) was in the range of 580 to 1095 mg/kg. According to the K.K. Sidorov’s classification, in a series of 1,8-disubstituted</w:t>
      </w:r>
      <w:r>
        <w:rPr>
          <w:rFonts w:ascii="Times New Roman" w:hAnsi="Times New Roman"/>
          <w:sz w:val="28"/>
          <w:szCs w:val="28"/>
          <w:lang w:val="en-US"/>
        </w:rPr>
        <w:t xml:space="preserve"> </w:t>
      </w:r>
      <w:r w:rsidRPr="00E7255B">
        <w:rPr>
          <w:rFonts w:ascii="Times New Roman" w:hAnsi="Times New Roman"/>
          <w:sz w:val="28"/>
          <w:szCs w:val="28"/>
          <w:lang w:val="en-US"/>
        </w:rPr>
        <w:t xml:space="preserve">7-alkyl-3-methylxanthine derivatives, twenty eight substances can be classified as low-toxic (class IV) and two compounds – 28 and 29 – to practically nontoxic substance (class V). While macroscopic study of control and experimental animal groups, pathological changes in the morphological structure of organs (brain, heart, liver, kidney and spleen) were not found. This result allows to suggest that the </w:t>
      </w:r>
      <w:r w:rsidRPr="00E7255B">
        <w:rPr>
          <w:rFonts w:ascii="Times New Roman" w:hAnsi="Times New Roman"/>
          <w:sz w:val="28"/>
          <w:szCs w:val="28"/>
          <w:lang w:val="en-US"/>
        </w:rPr>
        <w:lastRenderedPageBreak/>
        <w:t>investigated compounds may have a favorable safety profile according to acute toxicity indicators.</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i/>
          <w:sz w:val="28"/>
          <w:szCs w:val="28"/>
          <w:lang w:val="en-US"/>
        </w:rPr>
        <w:t>Pharmacological screening of diuretic activity of</w:t>
      </w:r>
      <w:r w:rsidRPr="00E7255B">
        <w:rPr>
          <w:rFonts w:ascii="Times New Roman" w:hAnsi="Times New Roman"/>
          <w:sz w:val="28"/>
          <w:szCs w:val="28"/>
          <w:lang w:val="en-US"/>
        </w:rPr>
        <w:t xml:space="preserve"> </w:t>
      </w:r>
      <w:r w:rsidRPr="00E7255B">
        <w:rPr>
          <w:rFonts w:ascii="Times New Roman" w:hAnsi="Times New Roman"/>
          <w:i/>
          <w:sz w:val="28"/>
          <w:szCs w:val="28"/>
          <w:lang w:val="en-US"/>
        </w:rPr>
        <w:t>1,8-disubstituted</w:t>
      </w:r>
      <w:r>
        <w:rPr>
          <w:rFonts w:ascii="Times New Roman" w:hAnsi="Times New Roman"/>
          <w:i/>
          <w:sz w:val="28"/>
          <w:szCs w:val="28"/>
          <w:lang w:val="uk-UA"/>
        </w:rPr>
        <w:t xml:space="preserve"> </w:t>
      </w:r>
      <w:r w:rsidRPr="00E7255B">
        <w:rPr>
          <w:rFonts w:ascii="Times New Roman" w:hAnsi="Times New Roman"/>
          <w:i/>
          <w:sz w:val="28"/>
          <w:szCs w:val="28"/>
          <w:lang w:val="en-US"/>
        </w:rPr>
        <w:t>7-alkyl-3-methylxanthine derivatives</w:t>
      </w:r>
      <w:r w:rsidRPr="00E7255B">
        <w:rPr>
          <w:rFonts w:ascii="Times New Roman" w:hAnsi="Times New Roman"/>
          <w:sz w:val="28"/>
          <w:szCs w:val="28"/>
          <w:lang w:val="en-US"/>
        </w:rPr>
        <w:t>. The diuretic activity screening results showed that the 8-amino-7-(2-hydroxy-3-</w:t>
      </w:r>
      <w:r w:rsidRPr="003C0F26">
        <w:rPr>
          <w:rFonts w:ascii="Times New Roman" w:hAnsi="Times New Roman"/>
          <w:i/>
          <w:sz w:val="28"/>
          <w:szCs w:val="28"/>
          <w:lang w:val="en-US"/>
        </w:rPr>
        <w:t>N</w:t>
      </w:r>
      <w:r w:rsidRPr="00E7255B">
        <w:rPr>
          <w:rFonts w:ascii="Times New Roman" w:hAnsi="Times New Roman"/>
          <w:sz w:val="28"/>
          <w:szCs w:val="28"/>
          <w:lang w:val="en-US"/>
        </w:rPr>
        <w:t xml:space="preserve">-methoxyphenoxy)propyl-3-methylxanthines (comp. 1-11) at a dose of </w:t>
      </w:r>
      <w:r w:rsidRPr="003C0F26">
        <w:rPr>
          <w:rFonts w:ascii="Times New Roman" w:hAnsi="Times New Roman"/>
          <w:sz w:val="28"/>
          <w:szCs w:val="28"/>
          <w:vertAlign w:val="superscript"/>
          <w:lang w:val="en-US"/>
        </w:rPr>
        <w:t>1</w:t>
      </w:r>
      <w:r w:rsidRPr="00E7255B">
        <w:rPr>
          <w:rFonts w:ascii="Times New Roman" w:hAnsi="Times New Roman"/>
          <w:sz w:val="28"/>
          <w:szCs w:val="28"/>
          <w:lang w:val="en-US"/>
        </w:rPr>
        <w:t>/</w:t>
      </w:r>
      <w:r w:rsidRPr="003C0F26">
        <w:rPr>
          <w:rFonts w:ascii="Times New Roman" w:hAnsi="Times New Roman"/>
          <w:sz w:val="28"/>
          <w:szCs w:val="28"/>
          <w:vertAlign w:val="subscript"/>
          <w:lang w:val="en-US"/>
        </w:rPr>
        <w:t>20</w:t>
      </w:r>
      <w:r w:rsidRPr="00E7255B">
        <w:rPr>
          <w:rFonts w:ascii="Times New Roman" w:hAnsi="Times New Roman"/>
          <w:sz w:val="28"/>
          <w:szCs w:val="28"/>
          <w:lang w:val="en-US"/>
        </w:rPr>
        <w:t xml:space="preserve"> of LD</w:t>
      </w:r>
      <w:r w:rsidRPr="00E7255B">
        <w:rPr>
          <w:rFonts w:ascii="Times New Roman" w:hAnsi="Times New Roman"/>
          <w:sz w:val="28"/>
          <w:szCs w:val="28"/>
          <w:vertAlign w:val="subscript"/>
          <w:lang w:val="en-US"/>
        </w:rPr>
        <w:t>50</w:t>
      </w:r>
      <w:r w:rsidRPr="00E7255B">
        <w:rPr>
          <w:rFonts w:ascii="Times New Roman" w:hAnsi="Times New Roman"/>
          <w:sz w:val="28"/>
          <w:szCs w:val="28"/>
          <w:lang w:val="en-US"/>
        </w:rPr>
        <w:t xml:space="preserve"> increase urine output within 25</w:t>
      </w:r>
      <w:r>
        <w:rPr>
          <w:rFonts w:ascii="Times New Roman" w:hAnsi="Times New Roman"/>
          <w:sz w:val="28"/>
          <w:szCs w:val="28"/>
          <w:lang w:val="uk-UA"/>
        </w:rPr>
        <w:t xml:space="preserve"> </w:t>
      </w:r>
      <w:r w:rsidRPr="00E7255B">
        <w:rPr>
          <w:rFonts w:ascii="Times New Roman" w:hAnsi="Times New Roman"/>
          <w:sz w:val="28"/>
          <w:szCs w:val="28"/>
          <w:lang w:val="en-US"/>
        </w:rPr>
        <w:t>% (p&lt;0.05) up to 225.3</w:t>
      </w:r>
      <w:r>
        <w:rPr>
          <w:rFonts w:ascii="Times New Roman" w:hAnsi="Times New Roman"/>
          <w:sz w:val="28"/>
          <w:szCs w:val="28"/>
          <w:lang w:val="uk-UA"/>
        </w:rPr>
        <w:t> </w:t>
      </w:r>
      <w:r w:rsidRPr="00E7255B">
        <w:rPr>
          <w:rFonts w:ascii="Times New Roman" w:hAnsi="Times New Roman"/>
          <w:sz w:val="28"/>
          <w:szCs w:val="28"/>
          <w:lang w:val="en-US"/>
        </w:rPr>
        <w:t>% (p&lt;0.001), and the most active derivative among a number of chemical compound was compound 5 – 3-methyl-7-(2-hydroxy-3-N-methoxyphenoxy) propyl-8-(2-furyl)methyl aminoxanthine.</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 xml:space="preserve">Compounds </w:t>
      </w:r>
      <w:r>
        <w:rPr>
          <w:rFonts w:ascii="Times New Roman" w:hAnsi="Times New Roman"/>
          <w:sz w:val="28"/>
          <w:szCs w:val="28"/>
          <w:lang w:val="en-US"/>
        </w:rPr>
        <w:t>12-22</w:t>
      </w:r>
      <w:r w:rsidRPr="00E7255B">
        <w:rPr>
          <w:rFonts w:ascii="Times New Roman" w:hAnsi="Times New Roman"/>
          <w:sz w:val="28"/>
          <w:szCs w:val="28"/>
          <w:lang w:val="en-US"/>
        </w:rPr>
        <w:t>, which are 8-aminosubstituted-7-(2-hydroxy-3-</w:t>
      </w:r>
      <w:r w:rsidRPr="003C0F26">
        <w:rPr>
          <w:rFonts w:ascii="Times New Roman" w:hAnsi="Times New Roman"/>
          <w:i/>
          <w:sz w:val="28"/>
          <w:szCs w:val="28"/>
          <w:lang w:val="en-US"/>
        </w:rPr>
        <w:t>N</w:t>
      </w:r>
      <w:r w:rsidRPr="00E7255B">
        <w:rPr>
          <w:rFonts w:ascii="Times New Roman" w:hAnsi="Times New Roman"/>
          <w:sz w:val="28"/>
          <w:szCs w:val="28"/>
          <w:lang w:val="en-US"/>
        </w:rPr>
        <w:t>-methoxyphenoxy)propyl theophylline derivatives, have different effects on diuretic function: compounds 12, 14-17 and 19-22 stimulate kidney excretory activity in rats, increasing urine output for 4 hours of observation on 42.4-157.6% (p&lt;0.05).</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Among 8-aminosubstituted 7-(2-hydroxy-</w:t>
      </w:r>
      <w:r w:rsidRPr="00E7255B">
        <w:rPr>
          <w:rFonts w:ascii="Times New Roman" w:hAnsi="Times New Roman"/>
          <w:i/>
          <w:sz w:val="28"/>
          <w:szCs w:val="28"/>
          <w:lang w:val="en-US"/>
        </w:rPr>
        <w:t>m</w:t>
      </w:r>
      <w:r w:rsidRPr="00E7255B">
        <w:rPr>
          <w:rFonts w:ascii="Times New Roman" w:hAnsi="Times New Roman"/>
          <w:sz w:val="28"/>
          <w:szCs w:val="28"/>
          <w:lang w:val="en-US"/>
        </w:rPr>
        <w:t>-ethylphenoxy)propyl theophylline derivatives (comp. 23-30) the most significant diuretic activity showed the compound 27 – 3-methyl-7-(2-hydroxy-3-</w:t>
      </w:r>
      <w:r w:rsidRPr="00E7255B">
        <w:rPr>
          <w:rFonts w:ascii="Times New Roman" w:hAnsi="Times New Roman"/>
          <w:i/>
          <w:sz w:val="28"/>
          <w:szCs w:val="28"/>
          <w:lang w:val="en-US"/>
        </w:rPr>
        <w:t>m</w:t>
      </w:r>
      <w:r w:rsidRPr="00E7255B">
        <w:rPr>
          <w:rFonts w:ascii="Times New Roman" w:hAnsi="Times New Roman"/>
          <w:sz w:val="28"/>
          <w:szCs w:val="28"/>
          <w:lang w:val="en-US"/>
        </w:rPr>
        <w:t>-ethylphenoxy)propyl-8-(2-furyl) methyl aminoxanthine, substitution of (furyl-2)methyl amino radical with other radicals led to a significant reduction of diuretic effect.</w:t>
      </w:r>
    </w:p>
    <w:p w:rsidR="008D50FE" w:rsidRPr="00E7255B" w:rsidRDefault="008D50FE" w:rsidP="00E7255B">
      <w:pPr>
        <w:spacing w:after="0" w:line="360" w:lineRule="auto"/>
        <w:ind w:firstLine="709"/>
        <w:jc w:val="both"/>
        <w:rPr>
          <w:rFonts w:ascii="Times New Roman" w:hAnsi="Times New Roman"/>
          <w:sz w:val="28"/>
          <w:szCs w:val="28"/>
          <w:lang w:val="en-US"/>
        </w:rPr>
      </w:pPr>
      <w:r w:rsidRPr="003C0F26">
        <w:rPr>
          <w:rFonts w:ascii="Times New Roman" w:hAnsi="Times New Roman"/>
          <w:sz w:val="28"/>
          <w:szCs w:val="28"/>
          <w:lang w:val="en-US"/>
        </w:rPr>
        <w:t xml:space="preserve">The pharmacological activity of new </w:t>
      </w:r>
      <w:r>
        <w:rPr>
          <w:rFonts w:ascii="Times New Roman" w:hAnsi="Times New Roman"/>
          <w:sz w:val="28"/>
          <w:szCs w:val="28"/>
          <w:lang w:val="en-US"/>
        </w:rPr>
        <w:t xml:space="preserve">xanthine </w:t>
      </w:r>
      <w:r w:rsidRPr="003C0F26">
        <w:rPr>
          <w:rFonts w:ascii="Times New Roman" w:hAnsi="Times New Roman"/>
          <w:sz w:val="28"/>
          <w:szCs w:val="28"/>
          <w:lang w:val="en-US"/>
        </w:rPr>
        <w:t xml:space="preserve">derivatives </w:t>
      </w:r>
      <w:r>
        <w:rPr>
          <w:rFonts w:ascii="Times New Roman" w:hAnsi="Times New Roman"/>
          <w:sz w:val="28"/>
          <w:szCs w:val="28"/>
          <w:lang w:val="en-US"/>
        </w:rPr>
        <w:t>was</w:t>
      </w:r>
      <w:r w:rsidRPr="003C0F26">
        <w:rPr>
          <w:rFonts w:ascii="Times New Roman" w:hAnsi="Times New Roman"/>
          <w:sz w:val="28"/>
          <w:szCs w:val="28"/>
          <w:lang w:val="en-US"/>
        </w:rPr>
        <w:t xml:space="preserve"> compared with </w:t>
      </w:r>
      <w:r w:rsidRPr="00E7255B">
        <w:rPr>
          <w:rFonts w:ascii="Times New Roman" w:hAnsi="Times New Roman"/>
          <w:sz w:val="28"/>
          <w:szCs w:val="28"/>
          <w:lang w:val="en-US"/>
        </w:rPr>
        <w:t>those of hydrochlorothiazide</w:t>
      </w:r>
      <w:r w:rsidRPr="003C0F26">
        <w:rPr>
          <w:rFonts w:ascii="Times New Roman" w:hAnsi="Times New Roman"/>
          <w:sz w:val="28"/>
          <w:szCs w:val="28"/>
          <w:lang w:val="en-US"/>
        </w:rPr>
        <w:t>, the diuretic effect of which is captured at the level of 184,4-190,1 %</w:t>
      </w:r>
      <w:r>
        <w:rPr>
          <w:rFonts w:ascii="Times New Roman" w:hAnsi="Times New Roman"/>
          <w:sz w:val="28"/>
          <w:szCs w:val="28"/>
          <w:lang w:val="en-US"/>
        </w:rPr>
        <w:t>.</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 xml:space="preserve">So, the results of screening </w:t>
      </w:r>
      <w:r>
        <w:rPr>
          <w:rFonts w:ascii="Times New Roman" w:hAnsi="Times New Roman"/>
          <w:sz w:val="28"/>
          <w:szCs w:val="28"/>
          <w:lang w:val="en-US"/>
        </w:rPr>
        <w:t xml:space="preserve">were </w:t>
      </w:r>
      <w:r w:rsidRPr="00E7255B">
        <w:rPr>
          <w:rFonts w:ascii="Times New Roman" w:hAnsi="Times New Roman"/>
          <w:sz w:val="28"/>
          <w:szCs w:val="28"/>
          <w:lang w:val="en-US"/>
        </w:rPr>
        <w:t xml:space="preserve">identified </w:t>
      </w:r>
      <w:r>
        <w:rPr>
          <w:rFonts w:ascii="Times New Roman" w:hAnsi="Times New Roman"/>
          <w:sz w:val="28"/>
          <w:szCs w:val="28"/>
          <w:lang w:val="en-US"/>
        </w:rPr>
        <w:t xml:space="preserve">the </w:t>
      </w:r>
      <w:r w:rsidRPr="00E7255B">
        <w:rPr>
          <w:rFonts w:ascii="Times New Roman" w:hAnsi="Times New Roman"/>
          <w:sz w:val="28"/>
          <w:szCs w:val="28"/>
          <w:lang w:val="en-US"/>
        </w:rPr>
        <w:t>compound 5 – 3-methyl-7-(2-hydroxy-3-methoxyphenoxy)propyl-8-(2-furyl)methyl aminoxanthine (entitled as furoxan) with the highest diuretic activity of newly synthesized compounds investigated . Furoxan’s LD</w:t>
      </w:r>
      <w:r w:rsidRPr="00E7255B">
        <w:rPr>
          <w:rFonts w:ascii="Times New Roman" w:hAnsi="Times New Roman"/>
          <w:sz w:val="28"/>
          <w:szCs w:val="28"/>
          <w:vertAlign w:val="subscript"/>
          <w:lang w:val="en-US"/>
        </w:rPr>
        <w:t>50</w:t>
      </w:r>
      <w:r w:rsidRPr="00E7255B">
        <w:rPr>
          <w:rFonts w:ascii="Times New Roman" w:hAnsi="Times New Roman"/>
          <w:sz w:val="28"/>
          <w:szCs w:val="28"/>
          <w:lang w:val="en-US"/>
        </w:rPr>
        <w:t xml:space="preserve"> for mice while intraperitoneally administration was 835 mg/kg, for rats – 1320 mg/kg, allowing considering this compound as of IV</w:t>
      </w:r>
      <w:r>
        <w:rPr>
          <w:rFonts w:ascii="Times New Roman" w:hAnsi="Times New Roman"/>
          <w:sz w:val="28"/>
          <w:szCs w:val="28"/>
          <w:lang w:val="en-US"/>
        </w:rPr>
        <w:t> </w:t>
      </w:r>
      <w:r w:rsidRPr="00E7255B">
        <w:rPr>
          <w:rFonts w:ascii="Times New Roman" w:hAnsi="Times New Roman"/>
          <w:sz w:val="28"/>
          <w:szCs w:val="28"/>
          <w:lang w:val="en-US"/>
        </w:rPr>
        <w:t>class of toxicity (</w:t>
      </w:r>
      <w:r>
        <w:rPr>
          <w:rFonts w:ascii="Times New Roman" w:hAnsi="Times New Roman"/>
          <w:sz w:val="28"/>
          <w:szCs w:val="28"/>
          <w:lang w:val="en-US"/>
        </w:rPr>
        <w:t xml:space="preserve">by </w:t>
      </w:r>
      <w:r w:rsidRPr="00E7255B">
        <w:rPr>
          <w:rFonts w:ascii="Times New Roman" w:hAnsi="Times New Roman"/>
          <w:sz w:val="28"/>
          <w:szCs w:val="28"/>
          <w:lang w:val="en-US"/>
        </w:rPr>
        <w:t>K.</w:t>
      </w:r>
      <w:r>
        <w:rPr>
          <w:rFonts w:ascii="Times New Roman" w:hAnsi="Times New Roman"/>
          <w:sz w:val="28"/>
          <w:szCs w:val="28"/>
          <w:lang w:val="en-US"/>
        </w:rPr>
        <w:t xml:space="preserve">  </w:t>
      </w:r>
      <w:r w:rsidRPr="00E7255B">
        <w:rPr>
          <w:rFonts w:ascii="Times New Roman" w:hAnsi="Times New Roman"/>
          <w:sz w:val="28"/>
          <w:szCs w:val="28"/>
          <w:lang w:val="en-US"/>
        </w:rPr>
        <w:t>K. Sidorov’s classification)</w:t>
      </w:r>
      <w:r>
        <w:rPr>
          <w:rFonts w:ascii="Times New Roman" w:hAnsi="Times New Roman"/>
          <w:sz w:val="28"/>
          <w:szCs w:val="28"/>
          <w:lang w:val="en-US"/>
        </w:rPr>
        <w:t>.</w:t>
      </w:r>
      <w:r w:rsidRPr="00E7255B">
        <w:rPr>
          <w:rFonts w:ascii="Times New Roman" w:hAnsi="Times New Roman"/>
          <w:sz w:val="28"/>
          <w:szCs w:val="28"/>
          <w:lang w:val="en-US"/>
        </w:rPr>
        <w:t xml:space="preserve"> By the B.</w:t>
      </w:r>
      <w:r>
        <w:rPr>
          <w:rFonts w:ascii="Times New Roman" w:hAnsi="Times New Roman"/>
          <w:sz w:val="28"/>
          <w:szCs w:val="28"/>
          <w:lang w:val="en-US"/>
        </w:rPr>
        <w:t xml:space="preserve"> </w:t>
      </w:r>
      <w:r w:rsidRPr="00E7255B">
        <w:rPr>
          <w:rFonts w:ascii="Times New Roman" w:hAnsi="Times New Roman"/>
          <w:sz w:val="28"/>
          <w:szCs w:val="28"/>
          <w:lang w:val="en-US"/>
        </w:rPr>
        <w:t>M. Shtabskiy’s method, ED</w:t>
      </w:r>
      <w:r w:rsidRPr="00E7255B">
        <w:rPr>
          <w:rFonts w:ascii="Times New Roman" w:hAnsi="Times New Roman"/>
          <w:sz w:val="28"/>
          <w:szCs w:val="28"/>
          <w:vertAlign w:val="subscript"/>
          <w:lang w:val="en-US"/>
        </w:rPr>
        <w:t>50</w:t>
      </w:r>
      <w:r w:rsidRPr="00E7255B">
        <w:rPr>
          <w:rFonts w:ascii="Times New Roman" w:hAnsi="Times New Roman"/>
          <w:sz w:val="28"/>
          <w:szCs w:val="28"/>
          <w:lang w:val="en-US"/>
        </w:rPr>
        <w:t xml:space="preserve"> of furoxan was calculated (for diuretic effect) dose (ED</w:t>
      </w:r>
      <w:r w:rsidRPr="003C0F26">
        <w:rPr>
          <w:rFonts w:ascii="Times New Roman" w:hAnsi="Times New Roman"/>
          <w:sz w:val="28"/>
          <w:szCs w:val="28"/>
          <w:vertAlign w:val="subscript"/>
          <w:lang w:val="en-US"/>
        </w:rPr>
        <w:t>50</w:t>
      </w:r>
      <w:r w:rsidRPr="00E7255B">
        <w:rPr>
          <w:rFonts w:ascii="Times New Roman" w:hAnsi="Times New Roman"/>
          <w:sz w:val="28"/>
          <w:szCs w:val="28"/>
          <w:lang w:val="en-US"/>
        </w:rPr>
        <w:t>) – 25</w:t>
      </w:r>
      <w:r>
        <w:rPr>
          <w:rFonts w:ascii="Times New Roman" w:hAnsi="Times New Roman"/>
          <w:sz w:val="28"/>
          <w:szCs w:val="28"/>
          <w:lang w:val="en-US"/>
        </w:rPr>
        <w:t> </w:t>
      </w:r>
      <w:r w:rsidRPr="00E7255B">
        <w:rPr>
          <w:rFonts w:ascii="Times New Roman" w:hAnsi="Times New Roman"/>
          <w:sz w:val="28"/>
          <w:szCs w:val="28"/>
          <w:lang w:val="en-US"/>
        </w:rPr>
        <w:t>mg/kg of body weight.</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i/>
          <w:sz w:val="28"/>
          <w:szCs w:val="28"/>
          <w:lang w:val="en-US"/>
        </w:rPr>
        <w:lastRenderedPageBreak/>
        <w:t>The study of furoxan’s specific pharmacological activity as diuretic.</w:t>
      </w:r>
      <w:r w:rsidRPr="00E7255B">
        <w:rPr>
          <w:rFonts w:ascii="Times New Roman" w:hAnsi="Times New Roman"/>
          <w:sz w:val="28"/>
          <w:szCs w:val="28"/>
          <w:lang w:val="en-US"/>
        </w:rPr>
        <w:t xml:space="preserve"> For single intragastric administration of furoxan in dose of 25 mg/kg, daily urine output increased by 210.4</w:t>
      </w:r>
      <w:r>
        <w:rPr>
          <w:rFonts w:ascii="Times New Roman" w:hAnsi="Times New Roman"/>
          <w:sz w:val="28"/>
          <w:szCs w:val="28"/>
          <w:lang w:val="en-US"/>
        </w:rPr>
        <w:t xml:space="preserve"> </w:t>
      </w:r>
      <w:r w:rsidRPr="00E7255B">
        <w:rPr>
          <w:rFonts w:ascii="Times New Roman" w:hAnsi="Times New Roman"/>
          <w:sz w:val="28"/>
          <w:szCs w:val="28"/>
          <w:lang w:val="en-US"/>
        </w:rPr>
        <w:t>% (p&lt;0.001). The concentration of sodium ions in the urine of rats increased by 51.9</w:t>
      </w:r>
      <w:r>
        <w:rPr>
          <w:rFonts w:ascii="Times New Roman" w:hAnsi="Times New Roman"/>
          <w:sz w:val="28"/>
          <w:szCs w:val="28"/>
          <w:lang w:val="en-US"/>
        </w:rPr>
        <w:t xml:space="preserve"> </w:t>
      </w:r>
      <w:r w:rsidRPr="00E7255B">
        <w:rPr>
          <w:rFonts w:ascii="Times New Roman" w:hAnsi="Times New Roman"/>
          <w:sz w:val="28"/>
          <w:szCs w:val="28"/>
          <w:lang w:val="en-US"/>
        </w:rPr>
        <w:t>% (p&lt;0.05), while the concentration of potassium ions in urine increased by 5.6</w:t>
      </w:r>
      <w:r>
        <w:rPr>
          <w:rFonts w:ascii="Times New Roman" w:hAnsi="Times New Roman"/>
          <w:sz w:val="28"/>
          <w:szCs w:val="28"/>
          <w:lang w:val="en-US"/>
        </w:rPr>
        <w:t xml:space="preserve"> </w:t>
      </w:r>
      <w:r w:rsidRPr="00E7255B">
        <w:rPr>
          <w:rFonts w:ascii="Times New Roman" w:hAnsi="Times New Roman"/>
          <w:sz w:val="28"/>
          <w:szCs w:val="28"/>
          <w:lang w:val="en-US"/>
        </w:rPr>
        <w:t xml:space="preserve">% (p&gt;0.05) only. Sodium excretion increased in 1.7 times (p&lt;0.05), and potassium excretion – in 1.23 times (p&lt;0.05), creatinine in 1.49 times (p&lt;0.05) indicating improvement of the </w:t>
      </w:r>
      <w:r w:rsidRPr="003C0F26">
        <w:rPr>
          <w:rFonts w:ascii="Times New Roman" w:hAnsi="Times New Roman"/>
          <w:sz w:val="28"/>
          <w:szCs w:val="28"/>
          <w:lang w:val="en-US"/>
        </w:rPr>
        <w:t>glomerular filtration rate</w:t>
      </w:r>
      <w:r>
        <w:rPr>
          <w:rFonts w:ascii="Times New Roman" w:hAnsi="Times New Roman"/>
          <w:sz w:val="28"/>
          <w:szCs w:val="28"/>
          <w:lang w:val="uk-UA"/>
        </w:rPr>
        <w:t xml:space="preserve"> (</w:t>
      </w:r>
      <w:r w:rsidRPr="00E7255B">
        <w:rPr>
          <w:rFonts w:ascii="Times New Roman" w:hAnsi="Times New Roman"/>
          <w:sz w:val="28"/>
          <w:szCs w:val="28"/>
          <w:lang w:val="en-US"/>
        </w:rPr>
        <w:t>GFR</w:t>
      </w:r>
      <w:r>
        <w:rPr>
          <w:rFonts w:ascii="Times New Roman" w:hAnsi="Times New Roman"/>
          <w:sz w:val="28"/>
          <w:szCs w:val="28"/>
          <w:lang w:val="uk-UA"/>
        </w:rPr>
        <w:t>)</w:t>
      </w:r>
      <w:r w:rsidRPr="00E7255B">
        <w:rPr>
          <w:rFonts w:ascii="Times New Roman" w:hAnsi="Times New Roman"/>
          <w:sz w:val="28"/>
          <w:szCs w:val="28"/>
          <w:lang w:val="en-US"/>
        </w:rPr>
        <w:t>. Hydrochlorothiazide under the same conditions of administration at a dose of 25 mg/kg (ED</w:t>
      </w:r>
      <w:r w:rsidRPr="00E7255B">
        <w:rPr>
          <w:rFonts w:ascii="Times New Roman" w:hAnsi="Times New Roman"/>
          <w:sz w:val="28"/>
          <w:szCs w:val="28"/>
          <w:vertAlign w:val="subscript"/>
          <w:lang w:val="en-US"/>
        </w:rPr>
        <w:t>50</w:t>
      </w:r>
      <w:r w:rsidRPr="00E7255B">
        <w:rPr>
          <w:rFonts w:ascii="Times New Roman" w:hAnsi="Times New Roman"/>
          <w:sz w:val="28"/>
          <w:szCs w:val="28"/>
          <w:lang w:val="en-US"/>
        </w:rPr>
        <w:t>) contributed to the increase in diuresis on 92.2</w:t>
      </w:r>
      <w:r>
        <w:rPr>
          <w:rFonts w:ascii="Times New Roman" w:hAnsi="Times New Roman"/>
          <w:sz w:val="28"/>
          <w:szCs w:val="28"/>
          <w:lang w:val="en-US"/>
        </w:rPr>
        <w:t xml:space="preserve"> </w:t>
      </w:r>
      <w:r w:rsidRPr="00E7255B">
        <w:rPr>
          <w:rFonts w:ascii="Times New Roman" w:hAnsi="Times New Roman"/>
          <w:sz w:val="28"/>
          <w:szCs w:val="28"/>
          <w:lang w:val="en-US"/>
        </w:rPr>
        <w:t>% (p&lt;0.05), that is, for this indicator was twice less effective as furoxan and led to an increase in urine sodium concentration of 49</w:t>
      </w:r>
      <w:r>
        <w:rPr>
          <w:rFonts w:ascii="Times New Roman" w:hAnsi="Times New Roman"/>
          <w:sz w:val="28"/>
          <w:szCs w:val="28"/>
          <w:lang w:val="en-US"/>
        </w:rPr>
        <w:t xml:space="preserve"> </w:t>
      </w:r>
      <w:r w:rsidRPr="00E7255B">
        <w:rPr>
          <w:rFonts w:ascii="Times New Roman" w:hAnsi="Times New Roman"/>
          <w:sz w:val="28"/>
          <w:szCs w:val="28"/>
          <w:lang w:val="en-US"/>
        </w:rPr>
        <w:t>% (p&lt;0.05), 12.6</w:t>
      </w:r>
      <w:r>
        <w:rPr>
          <w:rFonts w:ascii="Times New Roman" w:hAnsi="Times New Roman"/>
          <w:sz w:val="28"/>
          <w:szCs w:val="28"/>
          <w:lang w:val="en-US"/>
        </w:rPr>
        <w:t xml:space="preserve"> </w:t>
      </w:r>
      <w:r w:rsidRPr="00E7255B">
        <w:rPr>
          <w:rFonts w:ascii="Times New Roman" w:hAnsi="Times New Roman"/>
          <w:sz w:val="28"/>
          <w:szCs w:val="28"/>
          <w:lang w:val="en-US"/>
        </w:rPr>
        <w:t>% of potassium and sodium excretion increased by 23.3</w:t>
      </w:r>
      <w:r>
        <w:rPr>
          <w:rFonts w:ascii="Times New Roman" w:hAnsi="Times New Roman"/>
          <w:sz w:val="28"/>
          <w:szCs w:val="28"/>
          <w:lang w:val="en-US"/>
        </w:rPr>
        <w:t xml:space="preserve"> </w:t>
      </w:r>
      <w:r w:rsidRPr="00E7255B">
        <w:rPr>
          <w:rFonts w:ascii="Times New Roman" w:hAnsi="Times New Roman"/>
          <w:sz w:val="28"/>
          <w:szCs w:val="28"/>
          <w:lang w:val="en-US"/>
        </w:rPr>
        <w:t>% (p&lt;0.05) and potassium on 27.5</w:t>
      </w:r>
      <w:r>
        <w:rPr>
          <w:rFonts w:ascii="Times New Roman" w:hAnsi="Times New Roman"/>
          <w:sz w:val="28"/>
          <w:szCs w:val="28"/>
          <w:lang w:val="en-US"/>
        </w:rPr>
        <w:t xml:space="preserve"> </w:t>
      </w:r>
      <w:r w:rsidRPr="00E7255B">
        <w:rPr>
          <w:rFonts w:ascii="Times New Roman" w:hAnsi="Times New Roman"/>
          <w:sz w:val="28"/>
          <w:szCs w:val="28"/>
          <w:lang w:val="en-US"/>
        </w:rPr>
        <w:t>% (p&lt;0.05).</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Course use (7 days) of furoxan boosted the urine elimination of rats, as evidenced by an increase in diuresis after 3 days at 226.1</w:t>
      </w:r>
      <w:r>
        <w:rPr>
          <w:rFonts w:ascii="Times New Roman" w:hAnsi="Times New Roman"/>
          <w:sz w:val="28"/>
          <w:szCs w:val="28"/>
          <w:lang w:val="en-US"/>
        </w:rPr>
        <w:t xml:space="preserve"> </w:t>
      </w:r>
      <w:r w:rsidRPr="00E7255B">
        <w:rPr>
          <w:rFonts w:ascii="Times New Roman" w:hAnsi="Times New Roman"/>
          <w:sz w:val="28"/>
          <w:szCs w:val="28"/>
          <w:lang w:val="en-US"/>
        </w:rPr>
        <w:t>% (p&lt;0.05) and in 7 days – by 236.3</w:t>
      </w:r>
      <w:r>
        <w:rPr>
          <w:rFonts w:ascii="Times New Roman" w:hAnsi="Times New Roman"/>
          <w:sz w:val="28"/>
          <w:szCs w:val="28"/>
          <w:lang w:val="en-US"/>
        </w:rPr>
        <w:t xml:space="preserve"> </w:t>
      </w:r>
      <w:r w:rsidRPr="00E7255B">
        <w:rPr>
          <w:rFonts w:ascii="Times New Roman" w:hAnsi="Times New Roman"/>
          <w:sz w:val="28"/>
          <w:szCs w:val="28"/>
          <w:lang w:val="en-US"/>
        </w:rPr>
        <w:t>% (p&lt;0.05). The excretion of sodium in 3 days increased in 2.27 times (p&lt;0.05), after 7 days – in 2.38 times (p&lt;0.05)</w:t>
      </w:r>
      <w:r>
        <w:rPr>
          <w:rFonts w:ascii="Times New Roman" w:hAnsi="Times New Roman"/>
          <w:sz w:val="28"/>
          <w:szCs w:val="28"/>
          <w:lang w:val="en-US"/>
        </w:rPr>
        <w:t>,</w:t>
      </w:r>
      <w:r w:rsidRPr="00E7255B">
        <w:rPr>
          <w:rFonts w:ascii="Times New Roman" w:hAnsi="Times New Roman"/>
          <w:sz w:val="28"/>
          <w:szCs w:val="28"/>
          <w:lang w:val="en-US"/>
        </w:rPr>
        <w:t xml:space="preserve"> kaliures</w:t>
      </w:r>
      <w:r>
        <w:rPr>
          <w:rFonts w:ascii="Times New Roman" w:hAnsi="Times New Roman"/>
          <w:sz w:val="28"/>
          <w:szCs w:val="28"/>
          <w:lang w:val="en-US"/>
        </w:rPr>
        <w:t>is increased in 1.83 times (p&lt;0.</w:t>
      </w:r>
      <w:r w:rsidRPr="00E7255B">
        <w:rPr>
          <w:rFonts w:ascii="Times New Roman" w:hAnsi="Times New Roman"/>
          <w:sz w:val="28"/>
          <w:szCs w:val="28"/>
          <w:lang w:val="en-US"/>
        </w:rPr>
        <w:t>05).</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It was established, that under the conditions of water stress, furoxan after a single administration of 25 mg/kg for 4 hours caused an increase in urine output at 221.4</w:t>
      </w:r>
      <w:r>
        <w:rPr>
          <w:rFonts w:ascii="Times New Roman" w:hAnsi="Times New Roman"/>
          <w:sz w:val="28"/>
          <w:szCs w:val="28"/>
          <w:lang w:val="en-US"/>
        </w:rPr>
        <w:t xml:space="preserve"> </w:t>
      </w:r>
      <w:r w:rsidRPr="00E7255B">
        <w:rPr>
          <w:rFonts w:ascii="Times New Roman" w:hAnsi="Times New Roman"/>
          <w:sz w:val="28"/>
          <w:szCs w:val="28"/>
          <w:lang w:val="en-US"/>
        </w:rPr>
        <w:t>% (p&lt;0.001) and hydrochlorothiazide in dose of 25 mg/kg</w:t>
      </w:r>
      <w:r>
        <w:rPr>
          <w:rFonts w:ascii="Times New Roman" w:hAnsi="Times New Roman"/>
          <w:sz w:val="28"/>
          <w:szCs w:val="28"/>
          <w:lang w:val="en-US"/>
        </w:rPr>
        <w:t xml:space="preserve"> </w:t>
      </w:r>
      <w:r w:rsidRPr="00E7255B">
        <w:rPr>
          <w:rFonts w:ascii="Times New Roman" w:hAnsi="Times New Roman"/>
          <w:sz w:val="28"/>
          <w:szCs w:val="28"/>
          <w:lang w:val="en-US"/>
        </w:rPr>
        <w:t>– at 94.8</w:t>
      </w:r>
      <w:r>
        <w:rPr>
          <w:rFonts w:ascii="Times New Roman" w:hAnsi="Times New Roman"/>
          <w:sz w:val="28"/>
          <w:szCs w:val="28"/>
          <w:lang w:val="en-US"/>
        </w:rPr>
        <w:t xml:space="preserve"> </w:t>
      </w:r>
      <w:r w:rsidRPr="00E7255B">
        <w:rPr>
          <w:rFonts w:ascii="Times New Roman" w:hAnsi="Times New Roman"/>
          <w:sz w:val="28"/>
          <w:szCs w:val="28"/>
          <w:lang w:val="en-US"/>
        </w:rPr>
        <w:t>% (p&lt;0.05), which reflects the effect of furoxan.</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 xml:space="preserve">Under the water </w:t>
      </w:r>
      <w:r>
        <w:rPr>
          <w:rFonts w:ascii="Times New Roman" w:hAnsi="Times New Roman"/>
          <w:sz w:val="28"/>
          <w:szCs w:val="28"/>
          <w:lang w:val="en-US"/>
        </w:rPr>
        <w:t>load</w:t>
      </w:r>
      <w:r w:rsidRPr="00E7255B">
        <w:rPr>
          <w:rFonts w:ascii="Times New Roman" w:hAnsi="Times New Roman"/>
          <w:sz w:val="28"/>
          <w:szCs w:val="28"/>
          <w:lang w:val="en-US"/>
        </w:rPr>
        <w:t xml:space="preserve"> and single injection of furoxan, concentration of sodium ions in the urine of rats significantly increased in 3.85 times (p&lt;0.001), and with the action of hydrochlorothiazide – in 2.78 times (p&lt;0.001); furoxan resulted in increased excretion of sodium in 2.38 times (p&lt;0.05), hydrochlorothiazide – in 1.86 times (p&lt;0.05). This effect of furoxan may be evidence of reduce sodium reabsorption in the proximal and distal tubules of the nephron.</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i/>
          <w:sz w:val="28"/>
          <w:szCs w:val="28"/>
          <w:lang w:val="en-US"/>
        </w:rPr>
        <w:t>Mechanisms of furoxan’s diuretic effect.</w:t>
      </w:r>
      <w:r w:rsidRPr="00E7255B">
        <w:rPr>
          <w:rFonts w:ascii="Times New Roman" w:hAnsi="Times New Roman"/>
          <w:sz w:val="28"/>
          <w:szCs w:val="28"/>
          <w:lang w:val="en-US"/>
        </w:rPr>
        <w:t xml:space="preserve"> Mechanisms of action of diuretics may be indirect effects through their mineralocorticoid, the renin-angiotensin activity, the state </w:t>
      </w:r>
      <w:r>
        <w:rPr>
          <w:rFonts w:ascii="Times New Roman" w:hAnsi="Times New Roman"/>
          <w:sz w:val="28"/>
          <w:szCs w:val="28"/>
          <w:lang w:val="en-US"/>
        </w:rPr>
        <w:t>prostaglandine and kinin systems</w:t>
      </w:r>
      <w:r w:rsidRPr="00E7255B">
        <w:rPr>
          <w:rFonts w:ascii="Times New Roman" w:hAnsi="Times New Roman"/>
          <w:sz w:val="28"/>
          <w:szCs w:val="28"/>
          <w:lang w:val="en-US"/>
        </w:rPr>
        <w:t xml:space="preserve">. Therefore, the study of </w:t>
      </w:r>
      <w:r w:rsidRPr="00E7255B">
        <w:rPr>
          <w:rFonts w:ascii="Times New Roman" w:hAnsi="Times New Roman"/>
          <w:sz w:val="28"/>
          <w:szCs w:val="28"/>
          <w:lang w:val="en-US"/>
        </w:rPr>
        <w:lastRenderedPageBreak/>
        <w:t>mechanisms of furoxan’s action is focused on these key links of the kidneys regulation.</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i/>
          <w:sz w:val="28"/>
          <w:szCs w:val="28"/>
          <w:lang w:val="en-US"/>
        </w:rPr>
        <w:t>Furoxan’s impact on water-salt metabolism in the background of modulation of mineralocorticoid activity level</w:t>
      </w:r>
      <w:r w:rsidRPr="00E7255B">
        <w:rPr>
          <w:rFonts w:ascii="Times New Roman" w:hAnsi="Times New Roman"/>
          <w:sz w:val="28"/>
          <w:szCs w:val="28"/>
          <w:lang w:val="en-US"/>
        </w:rPr>
        <w:t>. In the model of low mineralocorticoid activity, furoxan contributed to the increase in urine output in 3.26 times (p&lt;0.05), the concentration of sodium in the urine of 2.44 times (p&lt;0.05), and increased by 2.34 times (p&lt;0.05) of sodium excretion in urine as compared with the control group of rats.</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The concentration of potassium in the urine, after the use of furoxan, on the background of spironolactone increased in 1.38 times (p&lt;0.05), and urinary excretion increased in 1.24 times (p&lt;0.05). By action of spironolactone in the urine the concentration and the excretion of sodium increased in 1.72 times (p&lt;0.05) and in 2.02 times (p&lt;0.05) respectively, the concentration of potassium ions decreased by 17.9</w:t>
      </w:r>
      <w:r>
        <w:rPr>
          <w:rFonts w:ascii="Times New Roman" w:hAnsi="Times New Roman"/>
          <w:sz w:val="28"/>
          <w:szCs w:val="28"/>
          <w:lang w:val="en-US"/>
        </w:rPr>
        <w:t xml:space="preserve"> </w:t>
      </w:r>
      <w:r w:rsidRPr="00E7255B">
        <w:rPr>
          <w:rFonts w:ascii="Times New Roman" w:hAnsi="Times New Roman"/>
          <w:sz w:val="28"/>
          <w:szCs w:val="28"/>
          <w:lang w:val="en-US"/>
        </w:rPr>
        <w:t>%, and excretion – by 10.2</w:t>
      </w:r>
      <w:r>
        <w:rPr>
          <w:rFonts w:ascii="Times New Roman" w:hAnsi="Times New Roman"/>
          <w:sz w:val="28"/>
          <w:szCs w:val="28"/>
          <w:lang w:val="en-US"/>
        </w:rPr>
        <w:t xml:space="preserve"> </w:t>
      </w:r>
      <w:r w:rsidRPr="00E7255B">
        <w:rPr>
          <w:rFonts w:ascii="Times New Roman" w:hAnsi="Times New Roman"/>
          <w:sz w:val="28"/>
          <w:szCs w:val="28"/>
          <w:lang w:val="en-US"/>
        </w:rPr>
        <w:t>%. United administration of these drugs resulted in significant enhancement of diuresis and increased excretion of sodium ions in urine and decreased concentration of potassium ions in the urine, compared with each separately applied drug, and had no effect on creatinine excretion.</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 xml:space="preserve">United application of furoxan and </w:t>
      </w:r>
      <w:r>
        <w:rPr>
          <w:rFonts w:ascii="Times New Roman" w:hAnsi="Times New Roman"/>
          <w:sz w:val="28"/>
          <w:szCs w:val="28"/>
          <w:lang w:val="en-US"/>
        </w:rPr>
        <w:t>desoxycorticosterone acetate</w:t>
      </w:r>
      <w:r w:rsidRPr="00E7255B">
        <w:rPr>
          <w:rFonts w:ascii="Times New Roman" w:hAnsi="Times New Roman"/>
          <w:sz w:val="28"/>
          <w:szCs w:val="28"/>
          <w:lang w:val="en-US"/>
        </w:rPr>
        <w:t xml:space="preserve"> contributed significantly increased the concentration of sodium and potassium in the urine and increase excretion of sodium in 2.27 times and potassium in 2.17 times (p&lt;0.05) and does not affect the concentration of creatinine.</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The results obtained, can be arguments about the possibility of furoxan to normalize the water-salt metabolism under pathological conditions involving decreased synthesis of aldost</w:t>
      </w:r>
      <w:r>
        <w:rPr>
          <w:rFonts w:ascii="Times New Roman" w:hAnsi="Times New Roman"/>
          <w:sz w:val="28"/>
          <w:szCs w:val="28"/>
          <w:lang w:val="en-US"/>
        </w:rPr>
        <w:t>erone and its hyperproduction.</w:t>
      </w:r>
    </w:p>
    <w:p w:rsidR="008D50FE"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i/>
          <w:sz w:val="28"/>
          <w:szCs w:val="28"/>
          <w:lang w:val="en-US"/>
        </w:rPr>
        <w:t>Furoxan’s effect, backgrounded by the inhibition of the renin-angiotensin system.</w:t>
      </w:r>
      <w:r w:rsidRPr="00E7255B">
        <w:rPr>
          <w:rFonts w:ascii="Times New Roman" w:hAnsi="Times New Roman"/>
          <w:sz w:val="28"/>
          <w:szCs w:val="28"/>
          <w:lang w:val="en-US"/>
        </w:rPr>
        <w:t xml:space="preserve"> To determine the involvement of the renin-angiotensin system in the regulation of renal filtration and circulation, proximal reabsorption of sodium ions, stimulation of the sodium pump and its influence on the permeability of the glomerular filter for protein molecules, additional spectrum of studied parameters was identified, which included: GFR, water reabsorption, the concentration of </w:t>
      </w:r>
      <w:r w:rsidRPr="00E7255B">
        <w:rPr>
          <w:rFonts w:ascii="Times New Roman" w:hAnsi="Times New Roman"/>
          <w:sz w:val="28"/>
          <w:szCs w:val="28"/>
          <w:lang w:val="en-US"/>
        </w:rPr>
        <w:lastRenderedPageBreak/>
        <w:t>creatinine in plasma, proximal and distal transport of sodium ions. At the ACE inhibitor enalapril action backgrounded by water stress, a significant increase in water diuresis in 1.72 times was showed. Furoxan, backgrounded by ACE inhibition caused likely increase of water diuresis (in 2.2 times; p&lt;0.05) and GFR (in 2 times), although this figure decreased (in 1.15 times) as compared with the value of the animals injected by furoxan only. This fact could be an evidential of mediated diuretic effect of furoxan on renal structure likely.</w:t>
      </w:r>
    </w:p>
    <w:p w:rsidR="008D50FE" w:rsidRPr="000137A0" w:rsidRDefault="008D50FE" w:rsidP="00E7255B">
      <w:pPr>
        <w:spacing w:after="0" w:line="360" w:lineRule="auto"/>
        <w:ind w:firstLine="709"/>
        <w:jc w:val="both"/>
        <w:rPr>
          <w:rFonts w:ascii="Times New Roman" w:hAnsi="Times New Roman"/>
          <w:sz w:val="28"/>
          <w:szCs w:val="28"/>
          <w:lang w:val="en-US"/>
        </w:rPr>
      </w:pPr>
      <w:r w:rsidRPr="000137A0">
        <w:rPr>
          <w:rFonts w:ascii="Times New Roman" w:hAnsi="Times New Roman"/>
          <w:sz w:val="28"/>
          <w:szCs w:val="28"/>
          <w:lang w:val="en-US"/>
        </w:rPr>
        <w:t>So, the obtained results allow to recommend the combined use of furox</w:t>
      </w:r>
      <w:r>
        <w:rPr>
          <w:rFonts w:ascii="Times New Roman" w:hAnsi="Times New Roman"/>
          <w:sz w:val="28"/>
          <w:szCs w:val="28"/>
          <w:lang w:val="en-US"/>
        </w:rPr>
        <w:t>an</w:t>
      </w:r>
      <w:r w:rsidRPr="000137A0">
        <w:rPr>
          <w:rFonts w:ascii="Times New Roman" w:hAnsi="Times New Roman"/>
          <w:sz w:val="28"/>
          <w:szCs w:val="28"/>
          <w:lang w:val="en-US"/>
        </w:rPr>
        <w:t xml:space="preserve"> with ACE inhibitors in the treatment of kidney conditions, in particular, nephrogenic hypertension, because of furoxan not</w:t>
      </w:r>
      <w:r>
        <w:rPr>
          <w:rFonts w:ascii="Times New Roman" w:hAnsi="Times New Roman"/>
          <w:sz w:val="28"/>
          <w:szCs w:val="28"/>
          <w:lang w:val="en-US"/>
        </w:rPr>
        <w:t xml:space="preserve"> prevent the exercise of renal</w:t>
      </w:r>
      <w:r w:rsidRPr="000137A0">
        <w:rPr>
          <w:rFonts w:ascii="Times New Roman" w:hAnsi="Times New Roman"/>
          <w:sz w:val="28"/>
          <w:szCs w:val="28"/>
          <w:lang w:val="en-US"/>
        </w:rPr>
        <w:t xml:space="preserve"> effects of enalapril.</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i/>
          <w:sz w:val="28"/>
          <w:szCs w:val="28"/>
          <w:lang w:val="en-US"/>
        </w:rPr>
        <w:t>Furoxan’s effect on water-salt metabolism backgrounded by volume receptors stimulation.</w:t>
      </w:r>
      <w:r w:rsidRPr="00E7255B">
        <w:rPr>
          <w:rFonts w:ascii="Times New Roman" w:hAnsi="Times New Roman"/>
          <w:sz w:val="28"/>
          <w:szCs w:val="28"/>
          <w:lang w:val="en-US"/>
        </w:rPr>
        <w:t xml:space="preserve"> Under the conditions of volume receptors stimulation the increase of sodium excretion in the urine was observed.</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It was determined, that furoxan increased the natriuretic activity of plasma on 77.3% of the salt load and on 111% (p&lt;0.05) under extracellular fluid volume increase. The results of investigation, suggest that the increase in diuresis and natriuresis by furoxan action is the result of natriuretic</w:t>
      </w:r>
      <w:r>
        <w:rPr>
          <w:rFonts w:ascii="Times New Roman" w:hAnsi="Times New Roman"/>
          <w:sz w:val="28"/>
          <w:szCs w:val="28"/>
          <w:lang w:val="uk-UA"/>
        </w:rPr>
        <w:t xml:space="preserve"> </w:t>
      </w:r>
      <w:r>
        <w:rPr>
          <w:rFonts w:ascii="Times New Roman" w:hAnsi="Times New Roman"/>
          <w:sz w:val="28"/>
          <w:szCs w:val="28"/>
          <w:lang w:val="en-US"/>
        </w:rPr>
        <w:t>peptide</w:t>
      </w:r>
      <w:r w:rsidRPr="00E7255B">
        <w:rPr>
          <w:rFonts w:ascii="Times New Roman" w:hAnsi="Times New Roman"/>
          <w:sz w:val="28"/>
          <w:szCs w:val="28"/>
          <w:lang w:val="en-US"/>
        </w:rPr>
        <w:t xml:space="preserve"> activation.</w:t>
      </w:r>
    </w:p>
    <w:p w:rsidR="008D50FE"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i/>
          <w:sz w:val="28"/>
          <w:szCs w:val="28"/>
          <w:lang w:val="en-US"/>
        </w:rPr>
        <w:t>Furoxan’s effect on prostaglandin</w:t>
      </w:r>
      <w:r>
        <w:rPr>
          <w:rFonts w:ascii="Times New Roman" w:hAnsi="Times New Roman"/>
          <w:i/>
          <w:sz w:val="28"/>
          <w:szCs w:val="28"/>
          <w:lang w:val="en-US"/>
        </w:rPr>
        <w:t>e</w:t>
      </w:r>
      <w:r w:rsidRPr="00E7255B">
        <w:rPr>
          <w:rFonts w:ascii="Times New Roman" w:hAnsi="Times New Roman"/>
          <w:i/>
          <w:sz w:val="28"/>
          <w:szCs w:val="28"/>
          <w:lang w:val="en-US"/>
        </w:rPr>
        <w:t>s content.</w:t>
      </w:r>
      <w:r w:rsidRPr="00E7255B">
        <w:rPr>
          <w:rFonts w:ascii="Times New Roman" w:hAnsi="Times New Roman"/>
          <w:sz w:val="28"/>
          <w:szCs w:val="28"/>
          <w:lang w:val="en-US"/>
        </w:rPr>
        <w:t xml:space="preserve"> Impact of furoxan and hydrochlorothiazide on </w:t>
      </w:r>
      <w:r>
        <w:rPr>
          <w:rFonts w:ascii="Times New Roman" w:hAnsi="Times New Roman"/>
          <w:sz w:val="28"/>
          <w:szCs w:val="28"/>
          <w:lang w:val="en-US"/>
        </w:rPr>
        <w:t>prostaglandine E</w:t>
      </w:r>
      <w:r>
        <w:rPr>
          <w:rFonts w:ascii="Times New Roman" w:hAnsi="Times New Roman"/>
          <w:sz w:val="28"/>
          <w:szCs w:val="28"/>
          <w:vertAlign w:val="subscript"/>
          <w:lang w:val="en-US"/>
        </w:rPr>
        <w:t>2</w:t>
      </w:r>
      <w:r>
        <w:rPr>
          <w:rFonts w:ascii="Times New Roman" w:hAnsi="Times New Roman"/>
          <w:sz w:val="28"/>
          <w:szCs w:val="28"/>
          <w:lang w:val="en-US"/>
        </w:rPr>
        <w:t xml:space="preserve"> (</w:t>
      </w:r>
      <w:r w:rsidRPr="00E7255B">
        <w:rPr>
          <w:rFonts w:ascii="Times New Roman" w:hAnsi="Times New Roman"/>
          <w:sz w:val="28"/>
          <w:szCs w:val="28"/>
          <w:lang w:val="en-US"/>
        </w:rPr>
        <w:t>PGE</w:t>
      </w:r>
      <w:r w:rsidRPr="000137A0">
        <w:rPr>
          <w:rFonts w:ascii="Times New Roman" w:hAnsi="Times New Roman"/>
          <w:sz w:val="28"/>
          <w:szCs w:val="28"/>
          <w:vertAlign w:val="subscript"/>
          <w:lang w:val="en-US"/>
        </w:rPr>
        <w:t>2</w:t>
      </w:r>
      <w:r>
        <w:rPr>
          <w:rFonts w:ascii="Times New Roman" w:hAnsi="Times New Roman"/>
          <w:sz w:val="28"/>
          <w:szCs w:val="28"/>
          <w:lang w:val="en-US"/>
        </w:rPr>
        <w:t>)</w:t>
      </w:r>
      <w:r w:rsidRPr="00E7255B">
        <w:rPr>
          <w:rFonts w:ascii="Times New Roman" w:hAnsi="Times New Roman"/>
          <w:sz w:val="28"/>
          <w:szCs w:val="28"/>
          <w:lang w:val="en-US"/>
        </w:rPr>
        <w:t xml:space="preserve"> content in plasma of intact animals was effective, as evidenced by the increase of this indicator by 17.7</w:t>
      </w:r>
      <w:r>
        <w:rPr>
          <w:rFonts w:ascii="Times New Roman" w:hAnsi="Times New Roman"/>
          <w:sz w:val="28"/>
          <w:szCs w:val="28"/>
          <w:lang w:val="en-US"/>
        </w:rPr>
        <w:t xml:space="preserve">  </w:t>
      </w:r>
      <w:r w:rsidRPr="00E7255B">
        <w:rPr>
          <w:rFonts w:ascii="Times New Roman" w:hAnsi="Times New Roman"/>
          <w:sz w:val="28"/>
          <w:szCs w:val="28"/>
          <w:lang w:val="en-US"/>
        </w:rPr>
        <w:t>% and 12</w:t>
      </w:r>
      <w:r>
        <w:rPr>
          <w:rFonts w:ascii="Times New Roman" w:hAnsi="Times New Roman"/>
          <w:sz w:val="28"/>
          <w:szCs w:val="28"/>
          <w:lang w:val="en-US"/>
        </w:rPr>
        <w:t xml:space="preserve"> </w:t>
      </w:r>
      <w:r w:rsidRPr="00E7255B">
        <w:rPr>
          <w:rFonts w:ascii="Times New Roman" w:hAnsi="Times New Roman"/>
          <w:sz w:val="28"/>
          <w:szCs w:val="28"/>
          <w:lang w:val="en-US"/>
        </w:rPr>
        <w:t>% respectively. In rats, under salt stress, the content of PGE</w:t>
      </w:r>
      <w:r w:rsidRPr="000137A0">
        <w:rPr>
          <w:rFonts w:ascii="Times New Roman" w:hAnsi="Times New Roman"/>
          <w:sz w:val="28"/>
          <w:szCs w:val="28"/>
          <w:vertAlign w:val="subscript"/>
          <w:lang w:val="en-US"/>
        </w:rPr>
        <w:t>2</w:t>
      </w:r>
      <w:r w:rsidRPr="00E7255B">
        <w:rPr>
          <w:rFonts w:ascii="Times New Roman" w:hAnsi="Times New Roman"/>
          <w:sz w:val="28"/>
          <w:szCs w:val="28"/>
          <w:lang w:val="en-US"/>
        </w:rPr>
        <w:t xml:space="preserve"> by action of furoxan increased by 14.4</w:t>
      </w:r>
      <w:r>
        <w:rPr>
          <w:rFonts w:ascii="Times New Roman" w:hAnsi="Times New Roman"/>
          <w:sz w:val="28"/>
          <w:szCs w:val="28"/>
          <w:lang w:val="en-US"/>
        </w:rPr>
        <w:t xml:space="preserve"> </w:t>
      </w:r>
      <w:r w:rsidRPr="00E7255B">
        <w:rPr>
          <w:rFonts w:ascii="Times New Roman" w:hAnsi="Times New Roman"/>
          <w:sz w:val="28"/>
          <w:szCs w:val="28"/>
          <w:lang w:val="en-US"/>
        </w:rPr>
        <w:t>%, and water – by 18.5</w:t>
      </w:r>
      <w:r>
        <w:rPr>
          <w:rFonts w:ascii="Times New Roman" w:hAnsi="Times New Roman"/>
          <w:sz w:val="28"/>
          <w:szCs w:val="28"/>
          <w:lang w:val="en-US"/>
        </w:rPr>
        <w:t xml:space="preserve"> </w:t>
      </w:r>
      <w:r w:rsidRPr="00E7255B">
        <w:rPr>
          <w:rFonts w:ascii="Times New Roman" w:hAnsi="Times New Roman"/>
          <w:sz w:val="28"/>
          <w:szCs w:val="28"/>
          <w:lang w:val="en-US"/>
        </w:rPr>
        <w:t>%, compared to rats treated by furoxan with no stress. The referent drug hydrochlorothiazide for these stress in rats boosted the PGE</w:t>
      </w:r>
      <w:r w:rsidRPr="00E7255B">
        <w:rPr>
          <w:rFonts w:ascii="Times New Roman" w:hAnsi="Times New Roman"/>
          <w:sz w:val="28"/>
          <w:szCs w:val="28"/>
          <w:vertAlign w:val="subscript"/>
          <w:lang w:val="en-US"/>
        </w:rPr>
        <w:t>2</w:t>
      </w:r>
      <w:r w:rsidRPr="00E7255B">
        <w:rPr>
          <w:rFonts w:ascii="Times New Roman" w:hAnsi="Times New Roman"/>
          <w:sz w:val="28"/>
          <w:szCs w:val="28"/>
          <w:lang w:val="en-US"/>
        </w:rPr>
        <w:t xml:space="preserve"> content of only 3.9</w:t>
      </w:r>
      <w:r>
        <w:rPr>
          <w:rFonts w:ascii="Times New Roman" w:hAnsi="Times New Roman"/>
          <w:sz w:val="28"/>
          <w:szCs w:val="28"/>
          <w:lang w:val="en-US"/>
        </w:rPr>
        <w:t xml:space="preserve"> </w:t>
      </w:r>
      <w:r w:rsidRPr="00E7255B">
        <w:rPr>
          <w:rFonts w:ascii="Times New Roman" w:hAnsi="Times New Roman"/>
          <w:sz w:val="28"/>
          <w:szCs w:val="28"/>
          <w:lang w:val="en-US"/>
        </w:rPr>
        <w:t>% and 8.9</w:t>
      </w:r>
      <w:r>
        <w:rPr>
          <w:rFonts w:ascii="Times New Roman" w:hAnsi="Times New Roman"/>
          <w:sz w:val="28"/>
          <w:szCs w:val="28"/>
          <w:lang w:val="en-US"/>
        </w:rPr>
        <w:t xml:space="preserve"> </w:t>
      </w:r>
      <w:r w:rsidRPr="00E7255B">
        <w:rPr>
          <w:rFonts w:ascii="Times New Roman" w:hAnsi="Times New Roman"/>
          <w:sz w:val="28"/>
          <w:szCs w:val="28"/>
          <w:lang w:val="en-US"/>
        </w:rPr>
        <w:t>% respectively. The results obtained are evidence of furoxan’s stimulating effect, compared with hydrochlorothiazide, on the PGE</w:t>
      </w:r>
      <w:r w:rsidRPr="00E7255B">
        <w:rPr>
          <w:rFonts w:ascii="Times New Roman" w:hAnsi="Times New Roman"/>
          <w:sz w:val="28"/>
          <w:szCs w:val="28"/>
          <w:vertAlign w:val="subscript"/>
          <w:lang w:val="en-US"/>
        </w:rPr>
        <w:t>2</w:t>
      </w:r>
      <w:r w:rsidRPr="00E7255B">
        <w:rPr>
          <w:rFonts w:ascii="Times New Roman" w:hAnsi="Times New Roman"/>
          <w:sz w:val="28"/>
          <w:szCs w:val="28"/>
          <w:lang w:val="en-US"/>
        </w:rPr>
        <w:t xml:space="preserve"> content. Obviously, increased urine output and renal excretory activities are due to increased prostaglandin</w:t>
      </w:r>
      <w:r>
        <w:rPr>
          <w:rFonts w:ascii="Times New Roman" w:hAnsi="Times New Roman"/>
          <w:sz w:val="28"/>
          <w:szCs w:val="28"/>
          <w:lang w:val="en-US"/>
        </w:rPr>
        <w:t>e</w:t>
      </w:r>
      <w:r w:rsidRPr="00E7255B">
        <w:rPr>
          <w:rFonts w:ascii="Times New Roman" w:hAnsi="Times New Roman"/>
          <w:sz w:val="28"/>
          <w:szCs w:val="28"/>
          <w:lang w:val="en-US"/>
        </w:rPr>
        <w:t xml:space="preserve"> synthesis.</w:t>
      </w:r>
    </w:p>
    <w:p w:rsidR="008D50FE" w:rsidRPr="000137A0" w:rsidRDefault="008D50FE" w:rsidP="000137A0">
      <w:pPr>
        <w:spacing w:after="0" w:line="360" w:lineRule="auto"/>
        <w:ind w:firstLine="709"/>
        <w:jc w:val="both"/>
        <w:rPr>
          <w:rFonts w:ascii="Times New Roman" w:hAnsi="Times New Roman"/>
          <w:sz w:val="28"/>
          <w:szCs w:val="28"/>
          <w:lang w:val="en-US"/>
        </w:rPr>
      </w:pPr>
      <w:r w:rsidRPr="000137A0">
        <w:rPr>
          <w:rFonts w:ascii="Times New Roman" w:hAnsi="Times New Roman"/>
          <w:i/>
          <w:sz w:val="28"/>
          <w:szCs w:val="28"/>
          <w:lang w:val="en-US"/>
        </w:rPr>
        <w:t>Furoxan’s effect on on the kallikrein-kinin system.</w:t>
      </w:r>
      <w:r w:rsidRPr="000137A0">
        <w:rPr>
          <w:rFonts w:ascii="Times New Roman" w:hAnsi="Times New Roman"/>
          <w:sz w:val="28"/>
          <w:szCs w:val="28"/>
          <w:lang w:val="en-US"/>
        </w:rPr>
        <w:t xml:space="preserve"> It was found that intact rats by water loading </w:t>
      </w:r>
      <w:r>
        <w:rPr>
          <w:rFonts w:ascii="Times New Roman" w:hAnsi="Times New Roman"/>
          <w:sz w:val="28"/>
          <w:szCs w:val="28"/>
          <w:lang w:val="en-US"/>
        </w:rPr>
        <w:t xml:space="preserve">the kallikreinogene </w:t>
      </w:r>
      <w:r w:rsidRPr="000137A0">
        <w:rPr>
          <w:rFonts w:ascii="Times New Roman" w:hAnsi="Times New Roman"/>
          <w:sz w:val="28"/>
          <w:szCs w:val="28"/>
          <w:lang w:val="en-US"/>
        </w:rPr>
        <w:t>quantity increased by 5.7</w:t>
      </w:r>
      <w:r>
        <w:rPr>
          <w:rFonts w:ascii="Times New Roman" w:hAnsi="Times New Roman"/>
          <w:sz w:val="28"/>
          <w:szCs w:val="28"/>
          <w:lang w:val="en-US"/>
        </w:rPr>
        <w:t xml:space="preserve"> </w:t>
      </w:r>
      <w:r w:rsidRPr="000137A0">
        <w:rPr>
          <w:rFonts w:ascii="Times New Roman" w:hAnsi="Times New Roman"/>
          <w:sz w:val="28"/>
          <w:szCs w:val="28"/>
          <w:lang w:val="en-US"/>
        </w:rPr>
        <w:t xml:space="preserve">% and </w:t>
      </w:r>
      <w:r w:rsidRPr="000137A0">
        <w:rPr>
          <w:rFonts w:ascii="Times New Roman" w:hAnsi="Times New Roman"/>
          <w:sz w:val="28"/>
          <w:szCs w:val="28"/>
          <w:lang w:val="en-US"/>
        </w:rPr>
        <w:lastRenderedPageBreak/>
        <w:t xml:space="preserve">kallikrein – </w:t>
      </w:r>
      <w:r>
        <w:rPr>
          <w:rFonts w:ascii="Times New Roman" w:hAnsi="Times New Roman"/>
          <w:sz w:val="28"/>
          <w:szCs w:val="28"/>
          <w:lang w:val="en-US"/>
        </w:rPr>
        <w:t xml:space="preserve">by </w:t>
      </w:r>
      <w:r w:rsidRPr="000137A0">
        <w:rPr>
          <w:rFonts w:ascii="Times New Roman" w:hAnsi="Times New Roman"/>
          <w:sz w:val="28"/>
          <w:szCs w:val="28"/>
          <w:lang w:val="en-US"/>
        </w:rPr>
        <w:t>8.1</w:t>
      </w:r>
      <w:r>
        <w:rPr>
          <w:rFonts w:ascii="Times New Roman" w:hAnsi="Times New Roman"/>
          <w:sz w:val="28"/>
          <w:szCs w:val="28"/>
          <w:lang w:val="en-US"/>
        </w:rPr>
        <w:t xml:space="preserve"> </w:t>
      </w:r>
      <w:r w:rsidRPr="000137A0">
        <w:rPr>
          <w:rFonts w:ascii="Times New Roman" w:hAnsi="Times New Roman"/>
          <w:sz w:val="28"/>
          <w:szCs w:val="28"/>
          <w:lang w:val="en-US"/>
        </w:rPr>
        <w:t xml:space="preserve">% (p&gt;0.05). Salt load does not lead to changes in the level </w:t>
      </w:r>
      <w:r>
        <w:rPr>
          <w:rFonts w:ascii="Times New Roman" w:hAnsi="Times New Roman"/>
          <w:sz w:val="28"/>
          <w:szCs w:val="28"/>
          <w:lang w:val="en-US"/>
        </w:rPr>
        <w:t xml:space="preserve">kallikreinogene </w:t>
      </w:r>
      <w:r w:rsidRPr="000137A0">
        <w:rPr>
          <w:rFonts w:ascii="Times New Roman" w:hAnsi="Times New Roman"/>
          <w:sz w:val="28"/>
          <w:szCs w:val="28"/>
          <w:lang w:val="en-US"/>
        </w:rPr>
        <w:t xml:space="preserve">and kallikrein of the blood plasma of rats. Furoxan increases the content </w:t>
      </w:r>
      <w:r>
        <w:rPr>
          <w:rFonts w:ascii="Times New Roman" w:hAnsi="Times New Roman"/>
          <w:sz w:val="28"/>
          <w:szCs w:val="28"/>
          <w:lang w:val="en-US"/>
        </w:rPr>
        <w:t>of  kallikreinogene</w:t>
      </w:r>
      <w:r w:rsidRPr="000137A0">
        <w:rPr>
          <w:rFonts w:ascii="Times New Roman" w:hAnsi="Times New Roman"/>
          <w:sz w:val="28"/>
          <w:szCs w:val="28"/>
          <w:lang w:val="en-US"/>
        </w:rPr>
        <w:t xml:space="preserve"> </w:t>
      </w:r>
      <w:r>
        <w:rPr>
          <w:rFonts w:ascii="Times New Roman" w:hAnsi="Times New Roman"/>
          <w:sz w:val="28"/>
          <w:szCs w:val="28"/>
          <w:lang w:val="en-US"/>
        </w:rPr>
        <w:t xml:space="preserve">by </w:t>
      </w:r>
      <w:r w:rsidRPr="000137A0">
        <w:rPr>
          <w:rFonts w:ascii="Times New Roman" w:hAnsi="Times New Roman"/>
          <w:sz w:val="28"/>
          <w:szCs w:val="28"/>
          <w:lang w:val="en-US"/>
        </w:rPr>
        <w:t xml:space="preserve">10.6 % (compared to the water load) and by 17.11 % (compared to the salt load), and kallikrein – </w:t>
      </w:r>
      <w:r>
        <w:rPr>
          <w:rFonts w:ascii="Times New Roman" w:hAnsi="Times New Roman"/>
          <w:sz w:val="28"/>
          <w:szCs w:val="28"/>
          <w:lang w:val="en-US"/>
        </w:rPr>
        <w:t xml:space="preserve">by </w:t>
      </w:r>
      <w:r w:rsidRPr="000137A0">
        <w:rPr>
          <w:rFonts w:ascii="Times New Roman" w:hAnsi="Times New Roman"/>
          <w:sz w:val="28"/>
          <w:szCs w:val="28"/>
          <w:lang w:val="en-US"/>
        </w:rPr>
        <w:t xml:space="preserve">15.5 % (compared to the water load) and by 17.39 % (compared to salt load) compared to the corresponding control. A </w:t>
      </w:r>
      <w:r>
        <w:rPr>
          <w:rFonts w:ascii="Times New Roman" w:hAnsi="Times New Roman"/>
          <w:sz w:val="28"/>
          <w:szCs w:val="28"/>
          <w:lang w:val="en-US"/>
        </w:rPr>
        <w:t>similar effect on the contents of kallikreinogene</w:t>
      </w:r>
      <w:r w:rsidRPr="000137A0">
        <w:rPr>
          <w:rFonts w:ascii="Times New Roman" w:hAnsi="Times New Roman"/>
          <w:sz w:val="28"/>
          <w:szCs w:val="28"/>
          <w:lang w:val="en-US"/>
        </w:rPr>
        <w:t xml:space="preserve"> and kallikrein has </w:t>
      </w:r>
      <w:r w:rsidRPr="00E7255B">
        <w:rPr>
          <w:rFonts w:ascii="Times New Roman" w:hAnsi="Times New Roman"/>
          <w:sz w:val="28"/>
          <w:szCs w:val="28"/>
          <w:lang w:val="en-US"/>
        </w:rPr>
        <w:t>hydrochlorothiazide</w:t>
      </w:r>
      <w:r w:rsidRPr="000137A0">
        <w:rPr>
          <w:rFonts w:ascii="Times New Roman" w:hAnsi="Times New Roman"/>
          <w:sz w:val="28"/>
          <w:szCs w:val="28"/>
          <w:lang w:val="en-US"/>
        </w:rPr>
        <w:t>.</w:t>
      </w:r>
    </w:p>
    <w:p w:rsidR="008D50FE" w:rsidRPr="000137A0" w:rsidRDefault="008D50FE" w:rsidP="000137A0">
      <w:pPr>
        <w:spacing w:after="0" w:line="360" w:lineRule="auto"/>
        <w:ind w:firstLine="709"/>
        <w:jc w:val="both"/>
        <w:rPr>
          <w:rFonts w:ascii="Times New Roman" w:hAnsi="Times New Roman"/>
          <w:sz w:val="28"/>
          <w:szCs w:val="28"/>
          <w:lang w:val="en-US"/>
        </w:rPr>
      </w:pPr>
      <w:r w:rsidRPr="000137A0">
        <w:rPr>
          <w:rFonts w:ascii="Times New Roman" w:hAnsi="Times New Roman"/>
          <w:sz w:val="28"/>
          <w:szCs w:val="28"/>
          <w:lang w:val="en-US"/>
        </w:rPr>
        <w:t xml:space="preserve">Therefore, activation of the kallikrein-kinin system, obviously, is another link in the implementation of diuretic action </w:t>
      </w:r>
      <w:r>
        <w:rPr>
          <w:rFonts w:ascii="Times New Roman" w:hAnsi="Times New Roman"/>
          <w:sz w:val="28"/>
          <w:szCs w:val="28"/>
          <w:lang w:val="en-US"/>
        </w:rPr>
        <w:t>of furoxan</w:t>
      </w:r>
      <w:r w:rsidRPr="000137A0">
        <w:rPr>
          <w:rFonts w:ascii="Times New Roman" w:hAnsi="Times New Roman"/>
          <w:sz w:val="28"/>
          <w:szCs w:val="28"/>
          <w:lang w:val="en-US"/>
        </w:rPr>
        <w:t>.</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i/>
          <w:sz w:val="28"/>
          <w:szCs w:val="28"/>
          <w:lang w:val="en-US"/>
        </w:rPr>
        <w:t>Furoxan’s nefroprotective action</w:t>
      </w:r>
      <w:r w:rsidRPr="00E7255B">
        <w:rPr>
          <w:rFonts w:ascii="Times New Roman" w:hAnsi="Times New Roman"/>
          <w:sz w:val="28"/>
          <w:szCs w:val="28"/>
          <w:lang w:val="en-US"/>
        </w:rPr>
        <w:t>. Furoxan, for prophylactic and therapeutic use</w:t>
      </w:r>
      <w:r>
        <w:rPr>
          <w:rFonts w:ascii="Times New Roman" w:hAnsi="Times New Roman"/>
          <w:sz w:val="28"/>
          <w:szCs w:val="28"/>
          <w:lang w:val="en-US"/>
        </w:rPr>
        <w:t xml:space="preserve"> on the model of nephropaty induced by </w:t>
      </w:r>
      <w:r w:rsidRPr="00F75F07">
        <w:rPr>
          <w:rFonts w:ascii="Times New Roman" w:hAnsi="Times New Roman"/>
          <w:sz w:val="28"/>
          <w:szCs w:val="28"/>
          <w:lang w:val="en-US"/>
        </w:rPr>
        <w:t>potassium chromate</w:t>
      </w:r>
      <w:r w:rsidRPr="00E7255B">
        <w:rPr>
          <w:rFonts w:ascii="Times New Roman" w:hAnsi="Times New Roman"/>
          <w:sz w:val="28"/>
          <w:szCs w:val="28"/>
          <w:lang w:val="en-US"/>
        </w:rPr>
        <w:t xml:space="preserve">, reduced the concentration of creatinine in the blood plasma in 1.26 and 1.5 times, reduced proteinuria, largely normalized the GFR, tubular abuse balance, creatinine excretion, active transport of the proximal and distal reabsorption of sodium ions. Furoxan’s nefroprotective effect on the model of potassium </w:t>
      </w:r>
      <w:r>
        <w:rPr>
          <w:rFonts w:ascii="Times New Roman" w:hAnsi="Times New Roman"/>
          <w:sz w:val="28"/>
          <w:szCs w:val="28"/>
          <w:lang w:val="en-US"/>
        </w:rPr>
        <w:t xml:space="preserve">chromate </w:t>
      </w:r>
      <w:r w:rsidRPr="00E7255B">
        <w:rPr>
          <w:rFonts w:ascii="Times New Roman" w:hAnsi="Times New Roman"/>
          <w:sz w:val="28"/>
          <w:szCs w:val="28"/>
          <w:lang w:val="en-US"/>
        </w:rPr>
        <w:t>nephropathy confirmed by morphological studies showed a reduction of necrotic epithelial cells, epithelial vacuolization of convoluted tubules and absence of protein cylinders in convoluted tubules and excretory ducts.</w:t>
      </w:r>
    </w:p>
    <w:p w:rsidR="008D50FE" w:rsidRPr="00E7255B" w:rsidRDefault="008D50FE" w:rsidP="00E7255B">
      <w:pPr>
        <w:spacing w:after="0" w:line="360" w:lineRule="auto"/>
        <w:ind w:firstLine="709"/>
        <w:jc w:val="both"/>
        <w:rPr>
          <w:rFonts w:ascii="Times New Roman" w:hAnsi="Times New Roman"/>
          <w:sz w:val="28"/>
          <w:szCs w:val="28"/>
          <w:lang w:val="en-US"/>
        </w:rPr>
      </w:pPr>
      <w:r w:rsidRPr="00E7255B">
        <w:rPr>
          <w:rFonts w:ascii="Times New Roman" w:hAnsi="Times New Roman"/>
          <w:sz w:val="28"/>
          <w:szCs w:val="28"/>
          <w:lang w:val="en-US"/>
        </w:rPr>
        <w:t>In doxorubicin</w:t>
      </w:r>
      <w:r>
        <w:rPr>
          <w:rFonts w:ascii="Times New Roman" w:hAnsi="Times New Roman"/>
          <w:sz w:val="28"/>
          <w:szCs w:val="28"/>
          <w:lang w:val="en-US"/>
        </w:rPr>
        <w:t>-induced</w:t>
      </w:r>
      <w:r w:rsidRPr="00E7255B">
        <w:rPr>
          <w:rFonts w:ascii="Times New Roman" w:hAnsi="Times New Roman"/>
          <w:sz w:val="28"/>
          <w:szCs w:val="28"/>
          <w:lang w:val="en-US"/>
        </w:rPr>
        <w:t xml:space="preserve"> nephropathy </w:t>
      </w:r>
      <w:r>
        <w:rPr>
          <w:rFonts w:ascii="Times New Roman" w:hAnsi="Times New Roman"/>
          <w:sz w:val="28"/>
          <w:szCs w:val="28"/>
          <w:lang w:val="en-US"/>
        </w:rPr>
        <w:t>model furoxan</w:t>
      </w:r>
      <w:r w:rsidRPr="00E7255B">
        <w:rPr>
          <w:rFonts w:ascii="Times New Roman" w:hAnsi="Times New Roman"/>
          <w:sz w:val="28"/>
          <w:szCs w:val="28"/>
          <w:lang w:val="en-US"/>
        </w:rPr>
        <w:t xml:space="preserve"> </w:t>
      </w:r>
      <w:r>
        <w:rPr>
          <w:rFonts w:ascii="Times New Roman" w:hAnsi="Times New Roman"/>
          <w:sz w:val="28"/>
          <w:szCs w:val="28"/>
          <w:lang w:val="en-US"/>
        </w:rPr>
        <w:t>in</w:t>
      </w:r>
      <w:r w:rsidRPr="00E7255B">
        <w:rPr>
          <w:rFonts w:ascii="Times New Roman" w:hAnsi="Times New Roman"/>
          <w:sz w:val="28"/>
          <w:szCs w:val="28"/>
          <w:lang w:val="en-US"/>
        </w:rPr>
        <w:t xml:space="preserve"> therapeutic </w:t>
      </w:r>
      <w:r>
        <w:rPr>
          <w:rFonts w:ascii="Times New Roman" w:hAnsi="Times New Roman"/>
          <w:sz w:val="28"/>
          <w:szCs w:val="28"/>
          <w:lang w:val="en-US"/>
        </w:rPr>
        <w:t>use</w:t>
      </w:r>
      <w:r w:rsidRPr="00E7255B">
        <w:rPr>
          <w:rFonts w:ascii="Times New Roman" w:hAnsi="Times New Roman"/>
          <w:sz w:val="28"/>
          <w:szCs w:val="28"/>
          <w:lang w:val="en-US"/>
        </w:rPr>
        <w:t xml:space="preserve"> contributed to the normalization of diuresis, increased excretion of sodium in 1.54 times and in 1.19 times the potassium and in 12.8% (p &lt;0.05) of the GFR.</w:t>
      </w:r>
      <w:r>
        <w:rPr>
          <w:rFonts w:ascii="Times New Roman" w:hAnsi="Times New Roman"/>
          <w:sz w:val="28"/>
          <w:szCs w:val="28"/>
          <w:lang w:val="en-US"/>
        </w:rPr>
        <w:t xml:space="preserve"> </w:t>
      </w:r>
      <w:r w:rsidRPr="00E7255B">
        <w:rPr>
          <w:rFonts w:ascii="Times New Roman" w:hAnsi="Times New Roman"/>
          <w:sz w:val="28"/>
          <w:szCs w:val="28"/>
          <w:lang w:val="en-US"/>
        </w:rPr>
        <w:t xml:space="preserve">Furoxan </w:t>
      </w:r>
      <w:r>
        <w:rPr>
          <w:rFonts w:ascii="Times New Roman" w:hAnsi="Times New Roman"/>
          <w:sz w:val="28"/>
          <w:szCs w:val="28"/>
          <w:lang w:val="en-US"/>
        </w:rPr>
        <w:t xml:space="preserve">does </w:t>
      </w:r>
      <w:r w:rsidRPr="00E7255B">
        <w:rPr>
          <w:rFonts w:ascii="Times New Roman" w:hAnsi="Times New Roman"/>
          <w:sz w:val="28"/>
          <w:szCs w:val="28"/>
          <w:lang w:val="en-US"/>
        </w:rPr>
        <w:t xml:space="preserve">not protected animals from death, but </w:t>
      </w:r>
      <w:r>
        <w:rPr>
          <w:rFonts w:ascii="Times New Roman" w:hAnsi="Times New Roman"/>
          <w:sz w:val="28"/>
          <w:szCs w:val="28"/>
          <w:lang w:val="en-US"/>
        </w:rPr>
        <w:t xml:space="preserve">it normalizes morphological changes in the kidneys, that can be an evidence of its nephroprotective properties under </w:t>
      </w:r>
      <w:r w:rsidRPr="00E7255B">
        <w:rPr>
          <w:rFonts w:ascii="Times New Roman" w:hAnsi="Times New Roman"/>
          <w:sz w:val="28"/>
          <w:szCs w:val="28"/>
          <w:lang w:val="en-US"/>
        </w:rPr>
        <w:t>doxorubicin</w:t>
      </w:r>
      <w:r>
        <w:rPr>
          <w:rFonts w:ascii="Times New Roman" w:hAnsi="Times New Roman"/>
          <w:sz w:val="28"/>
          <w:szCs w:val="28"/>
          <w:lang w:val="en-US"/>
        </w:rPr>
        <w:t>-induced</w:t>
      </w:r>
      <w:r w:rsidRPr="00E7255B">
        <w:rPr>
          <w:rFonts w:ascii="Times New Roman" w:hAnsi="Times New Roman"/>
          <w:sz w:val="28"/>
          <w:szCs w:val="28"/>
          <w:lang w:val="en-US"/>
        </w:rPr>
        <w:t xml:space="preserve"> nephropathy.</w:t>
      </w:r>
    </w:p>
    <w:p w:rsidR="008D50FE" w:rsidRPr="00F75F07" w:rsidRDefault="008D50FE" w:rsidP="00F75F07">
      <w:pPr>
        <w:spacing w:after="0" w:line="360" w:lineRule="auto"/>
        <w:ind w:firstLine="709"/>
        <w:jc w:val="both"/>
        <w:rPr>
          <w:rFonts w:ascii="Times New Roman" w:hAnsi="Times New Roman"/>
          <w:sz w:val="28"/>
          <w:szCs w:val="28"/>
          <w:lang w:val="en-US"/>
        </w:rPr>
      </w:pPr>
      <w:r w:rsidRPr="00F75F07">
        <w:rPr>
          <w:rFonts w:ascii="Times New Roman" w:hAnsi="Times New Roman"/>
          <w:sz w:val="28"/>
          <w:szCs w:val="28"/>
          <w:lang w:val="en-US"/>
        </w:rPr>
        <w:t>On the model of "acetic acid cramp</w:t>
      </w:r>
      <w:r>
        <w:rPr>
          <w:rFonts w:ascii="Times New Roman" w:hAnsi="Times New Roman"/>
          <w:sz w:val="28"/>
          <w:szCs w:val="28"/>
          <w:lang w:val="en-US"/>
        </w:rPr>
        <w:t>s</w:t>
      </w:r>
      <w:r w:rsidRPr="00F75F07">
        <w:rPr>
          <w:rFonts w:ascii="Times New Roman" w:hAnsi="Times New Roman"/>
          <w:sz w:val="28"/>
          <w:szCs w:val="28"/>
          <w:lang w:val="en-US"/>
        </w:rPr>
        <w:t xml:space="preserve">" it </w:t>
      </w:r>
      <w:r>
        <w:rPr>
          <w:rFonts w:ascii="Times New Roman" w:hAnsi="Times New Roman"/>
          <w:sz w:val="28"/>
          <w:szCs w:val="28"/>
          <w:lang w:val="en-US"/>
        </w:rPr>
        <w:t>was</w:t>
      </w:r>
      <w:r w:rsidRPr="00F75F07">
        <w:rPr>
          <w:rFonts w:ascii="Times New Roman" w:hAnsi="Times New Roman"/>
          <w:sz w:val="28"/>
          <w:szCs w:val="28"/>
          <w:lang w:val="en-US"/>
        </w:rPr>
        <w:t xml:space="preserve"> established that furoxan has a distinct analgesic effect, but does not reach the level of the comparison drug diclofenac sodium.</w:t>
      </w:r>
    </w:p>
    <w:p w:rsidR="008D50FE" w:rsidRPr="00F75F07" w:rsidRDefault="008D50FE" w:rsidP="00F75F07">
      <w:pPr>
        <w:spacing w:after="0" w:line="360" w:lineRule="auto"/>
        <w:ind w:firstLine="709"/>
        <w:jc w:val="both"/>
        <w:rPr>
          <w:rFonts w:ascii="Times New Roman" w:hAnsi="Times New Roman"/>
          <w:sz w:val="28"/>
          <w:szCs w:val="28"/>
          <w:lang w:val="en-US"/>
        </w:rPr>
      </w:pPr>
      <w:r w:rsidRPr="00F75F07">
        <w:rPr>
          <w:rFonts w:ascii="Times New Roman" w:hAnsi="Times New Roman"/>
          <w:sz w:val="28"/>
          <w:szCs w:val="28"/>
          <w:lang w:val="en-US"/>
        </w:rPr>
        <w:t xml:space="preserve">On the model </w:t>
      </w:r>
      <w:r>
        <w:rPr>
          <w:rFonts w:ascii="Times New Roman" w:hAnsi="Times New Roman"/>
          <w:sz w:val="28"/>
          <w:szCs w:val="28"/>
          <w:lang w:val="en-US"/>
        </w:rPr>
        <w:t xml:space="preserve">of karraginine-induced </w:t>
      </w:r>
      <w:r w:rsidRPr="00F75F07">
        <w:rPr>
          <w:rFonts w:ascii="Times New Roman" w:hAnsi="Times New Roman"/>
          <w:sz w:val="28"/>
          <w:szCs w:val="28"/>
          <w:lang w:val="en-US"/>
        </w:rPr>
        <w:t>edema coherent anti-inflammatory (</w:t>
      </w:r>
      <w:r>
        <w:rPr>
          <w:rFonts w:ascii="Times New Roman" w:hAnsi="Times New Roman"/>
          <w:sz w:val="28"/>
          <w:szCs w:val="28"/>
          <w:lang w:val="en-US"/>
        </w:rPr>
        <w:t>antiexudative) activity of furoxan</w:t>
      </w:r>
      <w:r w:rsidRPr="00F75F07">
        <w:rPr>
          <w:rFonts w:ascii="Times New Roman" w:hAnsi="Times New Roman"/>
          <w:sz w:val="28"/>
          <w:szCs w:val="28"/>
          <w:lang w:val="en-US"/>
        </w:rPr>
        <w:t xml:space="preserve"> almost at</w:t>
      </w:r>
      <w:r>
        <w:rPr>
          <w:rFonts w:ascii="Times New Roman" w:hAnsi="Times New Roman"/>
          <w:sz w:val="28"/>
          <w:szCs w:val="28"/>
          <w:lang w:val="en-US"/>
        </w:rPr>
        <w:t xml:space="preserve"> the level of diclofenac sodium was</w:t>
      </w:r>
      <w:r w:rsidRPr="00F75F07">
        <w:rPr>
          <w:rFonts w:ascii="Times New Roman" w:hAnsi="Times New Roman"/>
          <w:sz w:val="28"/>
          <w:szCs w:val="28"/>
          <w:lang w:val="en-US"/>
        </w:rPr>
        <w:t xml:space="preserve"> verified</w:t>
      </w:r>
      <w:r>
        <w:rPr>
          <w:rFonts w:ascii="Times New Roman" w:hAnsi="Times New Roman"/>
          <w:sz w:val="28"/>
          <w:szCs w:val="28"/>
          <w:lang w:val="en-US"/>
        </w:rPr>
        <w:t>.</w:t>
      </w:r>
    </w:p>
    <w:p w:rsidR="008D50FE" w:rsidRDefault="008D50FE" w:rsidP="00F75F07">
      <w:pPr>
        <w:spacing w:after="0" w:line="360" w:lineRule="auto"/>
        <w:ind w:firstLine="709"/>
        <w:jc w:val="both"/>
        <w:rPr>
          <w:rFonts w:ascii="Times New Roman" w:hAnsi="Times New Roman"/>
          <w:sz w:val="28"/>
          <w:szCs w:val="28"/>
          <w:lang w:val="en-US"/>
        </w:rPr>
      </w:pPr>
      <w:r w:rsidRPr="00F75F07">
        <w:rPr>
          <w:rFonts w:ascii="Times New Roman" w:hAnsi="Times New Roman"/>
          <w:sz w:val="28"/>
          <w:szCs w:val="28"/>
          <w:lang w:val="en-US"/>
        </w:rPr>
        <w:lastRenderedPageBreak/>
        <w:t xml:space="preserve">It </w:t>
      </w:r>
      <w:r>
        <w:rPr>
          <w:rFonts w:ascii="Times New Roman" w:hAnsi="Times New Roman"/>
          <w:sz w:val="28"/>
          <w:szCs w:val="28"/>
          <w:lang w:val="en-US"/>
        </w:rPr>
        <w:t>was</w:t>
      </w:r>
      <w:r w:rsidRPr="00F75F07">
        <w:rPr>
          <w:rFonts w:ascii="Times New Roman" w:hAnsi="Times New Roman"/>
          <w:sz w:val="28"/>
          <w:szCs w:val="28"/>
          <w:lang w:val="en-US"/>
        </w:rPr>
        <w:t xml:space="preserve">s established that furoxan has a positive effect on physical endurance that defined with the </w:t>
      </w:r>
      <w:r>
        <w:rPr>
          <w:rFonts w:ascii="Times New Roman" w:hAnsi="Times New Roman"/>
          <w:sz w:val="28"/>
          <w:szCs w:val="28"/>
          <w:lang w:val="en-US"/>
        </w:rPr>
        <w:t>significant</w:t>
      </w:r>
      <w:r w:rsidRPr="00F75F07">
        <w:rPr>
          <w:rFonts w:ascii="Times New Roman" w:hAnsi="Times New Roman"/>
          <w:sz w:val="28"/>
          <w:szCs w:val="28"/>
          <w:lang w:val="en-US"/>
        </w:rPr>
        <w:t xml:space="preserve"> prolong</w:t>
      </w:r>
      <w:r>
        <w:rPr>
          <w:rFonts w:ascii="Times New Roman" w:hAnsi="Times New Roman"/>
          <w:sz w:val="28"/>
          <w:szCs w:val="28"/>
          <w:lang w:val="en-US"/>
        </w:rPr>
        <w:t xml:space="preserve">ation </w:t>
      </w:r>
      <w:r w:rsidRPr="00F75F07">
        <w:rPr>
          <w:rFonts w:ascii="Times New Roman" w:hAnsi="Times New Roman"/>
          <w:sz w:val="28"/>
          <w:szCs w:val="28"/>
          <w:lang w:val="en-US"/>
        </w:rPr>
        <w:t>the forced swimming animals in the 1.45-2.10 times compared to the control.</w:t>
      </w:r>
    </w:p>
    <w:p w:rsidR="008D50FE" w:rsidRPr="00786EAD" w:rsidRDefault="008D50FE" w:rsidP="00F75F07">
      <w:pPr>
        <w:spacing w:after="0" w:line="360" w:lineRule="auto"/>
        <w:ind w:firstLine="709"/>
        <w:jc w:val="both"/>
        <w:rPr>
          <w:rFonts w:ascii="Times New Roman" w:hAnsi="Times New Roman"/>
          <w:sz w:val="28"/>
          <w:szCs w:val="28"/>
          <w:lang w:val="en-US"/>
        </w:rPr>
      </w:pPr>
      <w:r w:rsidRPr="00786EAD">
        <w:rPr>
          <w:rFonts w:ascii="Times New Roman" w:hAnsi="Times New Roman"/>
          <w:sz w:val="28"/>
          <w:szCs w:val="28"/>
          <w:lang w:val="en-US"/>
        </w:rPr>
        <w:t xml:space="preserve">The results of these studies allowed to identify among the new synthesized 1,8 disubstituted 7-alkyl-3-methylxanthines </w:t>
      </w:r>
      <w:r>
        <w:rPr>
          <w:rFonts w:ascii="Times New Roman" w:hAnsi="Times New Roman"/>
          <w:sz w:val="28"/>
          <w:szCs w:val="28"/>
          <w:lang w:val="en-US"/>
        </w:rPr>
        <w:t xml:space="preserve">a </w:t>
      </w:r>
      <w:r w:rsidRPr="00E7255B">
        <w:rPr>
          <w:rFonts w:ascii="Times New Roman" w:hAnsi="Times New Roman"/>
          <w:sz w:val="28"/>
          <w:szCs w:val="28"/>
          <w:lang w:val="en-US"/>
        </w:rPr>
        <w:t>lead-compound</w:t>
      </w:r>
      <w:r w:rsidRPr="00786EAD">
        <w:rPr>
          <w:rFonts w:ascii="Times New Roman" w:hAnsi="Times New Roman"/>
          <w:sz w:val="28"/>
          <w:szCs w:val="28"/>
          <w:lang w:val="en-US"/>
        </w:rPr>
        <w:t xml:space="preserve"> in the diuretic effect of furoxan, to determine the implementation mechanisms of its effects, to establish the presence of this compound favorable related pharmacological activity, particularly analgesic and anti-inflammatory actions, as well as to determine the efficacy of the compounds according to the nephropathies of various origins, as well as its harmlessness. The combination of a diuretic, analgesic and anti</w:t>
      </w:r>
      <w:r>
        <w:rPr>
          <w:rFonts w:ascii="Times New Roman" w:hAnsi="Times New Roman"/>
          <w:sz w:val="28"/>
          <w:szCs w:val="28"/>
          <w:lang w:val="en-US"/>
        </w:rPr>
        <w:t>-inflammatory action in furoxan</w:t>
      </w:r>
      <w:r w:rsidRPr="00786EAD">
        <w:rPr>
          <w:rFonts w:ascii="Times New Roman" w:hAnsi="Times New Roman"/>
          <w:sz w:val="28"/>
          <w:szCs w:val="28"/>
          <w:lang w:val="en-US"/>
        </w:rPr>
        <w:t xml:space="preserve"> experimentally proves the possibility of its application in nephropathies, accompanied by pain syndrome and inflammation</w:t>
      </w:r>
      <w:r>
        <w:rPr>
          <w:rFonts w:ascii="Times New Roman" w:hAnsi="Times New Roman"/>
          <w:sz w:val="28"/>
          <w:szCs w:val="28"/>
          <w:lang w:val="en-US"/>
        </w:rPr>
        <w:t>.</w:t>
      </w:r>
    </w:p>
    <w:p w:rsidR="008D50FE" w:rsidRPr="00A71870" w:rsidRDefault="008D50FE" w:rsidP="00746AD4">
      <w:pPr>
        <w:spacing w:after="0" w:line="360" w:lineRule="auto"/>
        <w:ind w:firstLine="709"/>
        <w:jc w:val="both"/>
        <w:rPr>
          <w:rFonts w:ascii="Times New Roman" w:hAnsi="Times New Roman"/>
          <w:sz w:val="28"/>
          <w:szCs w:val="28"/>
          <w:lang w:val="en-US"/>
        </w:rPr>
      </w:pPr>
      <w:r w:rsidRPr="00786EAD">
        <w:rPr>
          <w:rFonts w:ascii="Times New Roman" w:hAnsi="Times New Roman"/>
          <w:i/>
          <w:sz w:val="28"/>
          <w:szCs w:val="28"/>
          <w:lang w:val="en-US"/>
        </w:rPr>
        <w:t>Key words:</w:t>
      </w:r>
      <w:r w:rsidRPr="00786EAD">
        <w:rPr>
          <w:rFonts w:ascii="Times New Roman" w:hAnsi="Times New Roman"/>
          <w:sz w:val="28"/>
          <w:szCs w:val="28"/>
          <w:lang w:val="en-US"/>
        </w:rPr>
        <w:t xml:space="preserve"> 1,8-disubstituted 7-alkyl-3-methylxanthines, diuretic activity, water-salt metabolism, analgesic action, anti-inflammatory action, prostaglandin E</w:t>
      </w:r>
      <w:r w:rsidRPr="00786EAD">
        <w:rPr>
          <w:rFonts w:ascii="Times New Roman" w:hAnsi="Times New Roman"/>
          <w:sz w:val="28"/>
          <w:szCs w:val="28"/>
          <w:vertAlign w:val="subscript"/>
          <w:lang w:val="en-US"/>
        </w:rPr>
        <w:t>2</w:t>
      </w:r>
      <w:r w:rsidRPr="00786EAD">
        <w:rPr>
          <w:rFonts w:ascii="Times New Roman" w:hAnsi="Times New Roman"/>
          <w:sz w:val="28"/>
          <w:szCs w:val="28"/>
          <w:lang w:val="en-US"/>
        </w:rPr>
        <w:t>, kallikrein-kinin system.</w:t>
      </w: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Pr="00A71870" w:rsidRDefault="008D50FE" w:rsidP="00746AD4">
      <w:pPr>
        <w:spacing w:after="0" w:line="360" w:lineRule="auto"/>
        <w:ind w:firstLine="709"/>
        <w:jc w:val="both"/>
        <w:rPr>
          <w:rFonts w:ascii="Times New Roman" w:hAnsi="Times New Roman"/>
          <w:sz w:val="28"/>
          <w:szCs w:val="28"/>
          <w:lang w:val="en-US"/>
        </w:rPr>
      </w:pPr>
    </w:p>
    <w:p w:rsidR="008D50FE" w:rsidRDefault="008D50FE" w:rsidP="00746AD4">
      <w:pPr>
        <w:spacing w:after="0" w:line="360" w:lineRule="auto"/>
        <w:ind w:firstLine="709"/>
        <w:jc w:val="center"/>
        <w:rPr>
          <w:rFonts w:ascii="Times New Roman" w:hAnsi="Times New Roman"/>
          <w:b/>
          <w:sz w:val="28"/>
          <w:szCs w:val="28"/>
          <w:lang w:val="uk-UA"/>
        </w:rPr>
      </w:pPr>
      <w:r w:rsidRPr="002C2392">
        <w:rPr>
          <w:rFonts w:ascii="Times New Roman" w:hAnsi="Times New Roman"/>
          <w:b/>
          <w:sz w:val="28"/>
          <w:szCs w:val="28"/>
          <w:lang w:val="uk-UA"/>
        </w:rPr>
        <w:lastRenderedPageBreak/>
        <w:t xml:space="preserve">Список </w:t>
      </w:r>
      <w:r>
        <w:rPr>
          <w:rFonts w:ascii="Times New Roman" w:hAnsi="Times New Roman"/>
          <w:b/>
          <w:sz w:val="28"/>
          <w:szCs w:val="28"/>
          <w:lang w:val="uk-UA"/>
        </w:rPr>
        <w:t>публікацій</w:t>
      </w:r>
      <w:r w:rsidRPr="002C2392">
        <w:rPr>
          <w:rFonts w:ascii="Times New Roman" w:hAnsi="Times New Roman"/>
          <w:b/>
          <w:sz w:val="28"/>
          <w:szCs w:val="28"/>
          <w:lang w:val="uk-UA"/>
        </w:rPr>
        <w:t xml:space="preserve"> здобувача</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 xml:space="preserve">1. Дученко К. А. Дослідження гострої токсичності та діуретичної активності </w:t>
      </w:r>
      <w:r w:rsidRPr="004F1768">
        <w:rPr>
          <w:rFonts w:ascii="Times New Roman" w:hAnsi="Times New Roman"/>
          <w:spacing w:val="-4"/>
          <w:sz w:val="28"/>
          <w:szCs w:val="28"/>
          <w:shd w:val="clear" w:color="auto" w:fill="FFFFFF"/>
          <w:lang w:val="uk-UA"/>
        </w:rPr>
        <w:t>7-(2-гідрокси-3-</w:t>
      </w:r>
      <w:r w:rsidRPr="004F1768">
        <w:rPr>
          <w:rFonts w:ascii="Times New Roman" w:hAnsi="Times New Roman"/>
          <w:i/>
          <w:spacing w:val="-4"/>
          <w:sz w:val="28"/>
          <w:szCs w:val="28"/>
          <w:shd w:val="clear" w:color="auto" w:fill="FFFFFF"/>
          <w:lang w:val="uk-UA"/>
        </w:rPr>
        <w:t>п</w:t>
      </w:r>
      <w:r w:rsidRPr="004F1768">
        <w:rPr>
          <w:rFonts w:ascii="Times New Roman" w:hAnsi="Times New Roman"/>
          <w:spacing w:val="-4"/>
          <w:sz w:val="28"/>
          <w:szCs w:val="28"/>
          <w:shd w:val="clear" w:color="auto" w:fill="FFFFFF"/>
          <w:lang w:val="uk-UA"/>
        </w:rPr>
        <w:t>-метоксифенокси)пропіл-8-заміщених теофіліну</w:t>
      </w:r>
      <w:r w:rsidRPr="004F1768">
        <w:rPr>
          <w:rFonts w:ascii="Times New Roman" w:hAnsi="Times New Roman"/>
          <w:spacing w:val="4"/>
          <w:sz w:val="28"/>
          <w:szCs w:val="28"/>
          <w:shd w:val="clear" w:color="auto" w:fill="FFFFFF"/>
          <w:lang w:val="uk-UA"/>
        </w:rPr>
        <w:t xml:space="preserve"> /  К. А. Дученко, В. І. Корнієнко, Б. А.Самура, О. В. Ладогубець, М.</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І.</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 xml:space="preserve">Романенко, Д. Г. Іванченко // Експериментальна і клінічна медицина. – 2015. – № 4 (69). – С. 21-24. </w:t>
      </w:r>
      <w:r w:rsidRPr="004F1768">
        <w:rPr>
          <w:rFonts w:ascii="Times New Roman" w:hAnsi="Times New Roman"/>
          <w:i/>
          <w:spacing w:val="4"/>
          <w:sz w:val="28"/>
          <w:szCs w:val="28"/>
          <w:shd w:val="clear" w:color="auto" w:fill="FFFFFF"/>
          <w:lang w:val="uk-UA"/>
        </w:rPr>
        <w:t>(Особистий внесок: проведення досліджень, обробка отриманих результатів та їх аналіз, підготовка матеріалів до друку)</w:t>
      </w:r>
      <w:r w:rsidRPr="004F1768">
        <w:rPr>
          <w:rFonts w:ascii="Times New Roman" w:hAnsi="Times New Roman"/>
          <w:spacing w:val="4"/>
          <w:sz w:val="28"/>
          <w:szCs w:val="28"/>
          <w:shd w:val="clear" w:color="auto" w:fill="FFFFFF"/>
          <w:lang w:val="uk-UA"/>
        </w:rPr>
        <w:t>.</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2. Дученко Е. А. Зависимость антиноцицептивной активности от химической структуры в ряду 7-(2-гидрокси-3-</w:t>
      </w:r>
      <w:r w:rsidRPr="004F1768">
        <w:rPr>
          <w:rFonts w:ascii="Times New Roman" w:hAnsi="Times New Roman"/>
          <w:i/>
          <w:spacing w:val="4"/>
          <w:sz w:val="28"/>
          <w:szCs w:val="28"/>
          <w:shd w:val="clear" w:color="auto" w:fill="FFFFFF"/>
          <w:lang w:val="uk-UA"/>
        </w:rPr>
        <w:t>п</w:t>
      </w:r>
      <w:r w:rsidRPr="004F1768">
        <w:rPr>
          <w:rFonts w:ascii="Times New Roman" w:hAnsi="Times New Roman"/>
          <w:spacing w:val="4"/>
          <w:sz w:val="28"/>
          <w:szCs w:val="28"/>
          <w:shd w:val="clear" w:color="auto" w:fill="FFFFFF"/>
          <w:lang w:val="uk-UA"/>
        </w:rPr>
        <w:t>-метоксифенокси)пропил-8-замещенных теофиллина / Е. А. Дученко, В. И. Корниенко, Б. А. Самура, Е. В. Ладогубец, Н. И. Романенко, Д. Г. Иванченко // Медицина сьогодні і завтра. – 2015. – № 3 (68). –</w:t>
      </w:r>
      <w:r>
        <w:rPr>
          <w:rFonts w:ascii="Times New Roman" w:hAnsi="Times New Roman"/>
          <w:spacing w:val="4"/>
          <w:sz w:val="28"/>
          <w:szCs w:val="28"/>
          <w:shd w:val="clear" w:color="auto" w:fill="FFFFFF"/>
          <w:lang w:val="uk-UA"/>
        </w:rPr>
        <w:t xml:space="preserve"> </w:t>
      </w:r>
      <w:r w:rsidRPr="004F1768">
        <w:rPr>
          <w:rFonts w:ascii="Times New Roman" w:hAnsi="Times New Roman"/>
          <w:spacing w:val="4"/>
          <w:sz w:val="28"/>
          <w:szCs w:val="28"/>
          <w:shd w:val="clear" w:color="auto" w:fill="FFFFFF"/>
          <w:lang w:val="uk-UA"/>
        </w:rPr>
        <w:t xml:space="preserve">С. 5-9. </w:t>
      </w:r>
      <w:r w:rsidRPr="004F1768">
        <w:rPr>
          <w:rFonts w:ascii="Times New Roman" w:hAnsi="Times New Roman"/>
          <w:i/>
          <w:spacing w:val="4"/>
          <w:sz w:val="28"/>
          <w:szCs w:val="28"/>
          <w:shd w:val="clear" w:color="auto" w:fill="FFFFFF"/>
          <w:lang w:val="uk-UA"/>
        </w:rPr>
        <w:t>(Особистий внесок: проведення досліджень, обробка отриманих результатів та їх аналіз, підготовка матеріалів до друку)</w:t>
      </w:r>
      <w:r w:rsidRPr="004F1768">
        <w:rPr>
          <w:rFonts w:ascii="Times New Roman" w:hAnsi="Times New Roman"/>
          <w:spacing w:val="4"/>
          <w:sz w:val="28"/>
          <w:szCs w:val="28"/>
          <w:shd w:val="clear" w:color="auto" w:fill="FFFFFF"/>
          <w:lang w:val="uk-UA"/>
        </w:rPr>
        <w:t>.</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3. Дученко Е. А. Зависимость антиэкссудативной активности от химической структуры в ряду производных 7-(2-гидрокси-3-</w:t>
      </w:r>
      <w:r w:rsidRPr="003C0F26">
        <w:rPr>
          <w:rFonts w:ascii="Times New Roman" w:hAnsi="Times New Roman"/>
          <w:i/>
          <w:spacing w:val="4"/>
          <w:sz w:val="28"/>
          <w:szCs w:val="28"/>
          <w:shd w:val="clear" w:color="auto" w:fill="FFFFFF"/>
          <w:lang w:val="uk-UA"/>
        </w:rPr>
        <w:t>п</w:t>
      </w:r>
      <w:r w:rsidRPr="004F1768">
        <w:rPr>
          <w:rFonts w:ascii="Times New Roman" w:hAnsi="Times New Roman"/>
          <w:spacing w:val="4"/>
          <w:sz w:val="28"/>
          <w:szCs w:val="28"/>
          <w:shd w:val="clear" w:color="auto" w:fill="FFFFFF"/>
          <w:lang w:val="uk-UA"/>
        </w:rPr>
        <w:t>-метоксифенокси)пропил-8-замещенных теофиллина / Е. А. Дученко, В.</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И.</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Корниенко, Б. А. Самура,  Е. В. Ладогубец, Н. И. Романенко, Д.</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Г.</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 xml:space="preserve">Иванченко // Медицина  сьогодні і завтра. –2015. – № 4 (69). – С. 11-15. </w:t>
      </w:r>
      <w:r w:rsidRPr="003C0F26">
        <w:rPr>
          <w:rFonts w:ascii="Times New Roman" w:hAnsi="Times New Roman"/>
          <w:i/>
          <w:spacing w:val="4"/>
          <w:sz w:val="28"/>
          <w:szCs w:val="28"/>
          <w:shd w:val="clear" w:color="auto" w:fill="FFFFFF"/>
          <w:lang w:val="uk-UA"/>
        </w:rPr>
        <w:t>(Особистий внесок: проведення досліджень, обробка отриманих результатів та їх аналіз, підготовка матеріалів до друку)</w:t>
      </w:r>
      <w:r w:rsidRPr="004F1768">
        <w:rPr>
          <w:rFonts w:ascii="Times New Roman" w:hAnsi="Times New Roman"/>
          <w:spacing w:val="4"/>
          <w:sz w:val="28"/>
          <w:szCs w:val="28"/>
          <w:shd w:val="clear" w:color="auto" w:fill="FFFFFF"/>
          <w:lang w:val="uk-UA"/>
        </w:rPr>
        <w:t>.</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4. Дученко Е. А. Исследование антигипоксической активности 7-гидрокси-пропил-8-аминозамещенных теофиллина / Е. А. Дученко, В.</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И.</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Корниенко, Б. А. Самура, Д. Г. Иванченко, Е. В. Ладогубец, Н.</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И.</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 xml:space="preserve">Романенко // Актуальні проблеми сучасної медицини. – 2016. – Т. 1, № 1 (53). – С. 207-210. </w:t>
      </w:r>
      <w:r w:rsidRPr="003C0F26">
        <w:rPr>
          <w:rFonts w:ascii="Times New Roman" w:hAnsi="Times New Roman"/>
          <w:i/>
          <w:spacing w:val="4"/>
          <w:sz w:val="28"/>
          <w:szCs w:val="28"/>
          <w:shd w:val="clear" w:color="auto" w:fill="FFFFFF"/>
          <w:lang w:val="uk-UA"/>
        </w:rPr>
        <w:t>(Особистий внесок: проведення досліджень, обробка отриманих результатів та їх аналіз, підготовка матеріалів до друку)</w:t>
      </w:r>
      <w:r w:rsidRPr="004F1768">
        <w:rPr>
          <w:rFonts w:ascii="Times New Roman" w:hAnsi="Times New Roman"/>
          <w:spacing w:val="4"/>
          <w:sz w:val="28"/>
          <w:szCs w:val="28"/>
          <w:shd w:val="clear" w:color="auto" w:fill="FFFFFF"/>
          <w:lang w:val="uk-UA"/>
        </w:rPr>
        <w:t>.</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 xml:space="preserve">5.  Дученко К. А. Вплив фуроксану на водно-сольовий обмін у щурів </w:t>
      </w:r>
      <w:r w:rsidRPr="004F1768">
        <w:rPr>
          <w:rFonts w:ascii="Times New Roman" w:hAnsi="Times New Roman"/>
          <w:spacing w:val="4"/>
          <w:sz w:val="28"/>
          <w:szCs w:val="28"/>
          <w:shd w:val="clear" w:color="auto" w:fill="FFFFFF"/>
          <w:lang w:val="uk-UA"/>
        </w:rPr>
        <w:lastRenderedPageBreak/>
        <w:t xml:space="preserve">/ К. А. Дученко // Молодий вчений. – 2016. – № 5 (32). – С. 287-290. </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6. Дученко К. А. Корекція порушень екскреторної функції нирок у щурів при курсовому застосуванні фуроксану / К. А. Дученко, В.</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І.</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 xml:space="preserve">Корнієнко, О. В. Ладогубець // Актуальні проблеми сучасної медицини. – 2016. – Т. 16, № 4 (56), Ч. 1. – С. 244-248. </w:t>
      </w:r>
      <w:r w:rsidRPr="003C0F26">
        <w:rPr>
          <w:rFonts w:ascii="Times New Roman" w:hAnsi="Times New Roman"/>
          <w:i/>
          <w:spacing w:val="4"/>
          <w:sz w:val="28"/>
          <w:szCs w:val="28"/>
          <w:shd w:val="clear" w:color="auto" w:fill="FFFFFF"/>
          <w:lang w:val="uk-UA"/>
        </w:rPr>
        <w:t>(Особистий внесок: проведення досліджень, обробка отриманих результатів та їх аналіз, підготовка матеріалів до друку)</w:t>
      </w:r>
      <w:r w:rsidRPr="004F1768">
        <w:rPr>
          <w:rFonts w:ascii="Times New Roman" w:hAnsi="Times New Roman"/>
          <w:spacing w:val="4"/>
          <w:sz w:val="28"/>
          <w:szCs w:val="28"/>
          <w:shd w:val="clear" w:color="auto" w:fill="FFFFFF"/>
          <w:lang w:val="uk-UA"/>
        </w:rPr>
        <w:t>.</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 xml:space="preserve">7. Дученко К. А. Вплив фуроксану на функціональний стан нирок у щурів за умов спонтанного діурезу / К. А. Дученко, В. І. Корнієнко // Експериментальна і клінічна медицина. – 2016. – № 3 (72). – С. 30-33. </w:t>
      </w:r>
      <w:r w:rsidRPr="003C0F26">
        <w:rPr>
          <w:rFonts w:ascii="Times New Roman" w:hAnsi="Times New Roman"/>
          <w:i/>
          <w:spacing w:val="4"/>
          <w:sz w:val="28"/>
          <w:szCs w:val="28"/>
          <w:shd w:val="clear" w:color="auto" w:fill="FFFFFF"/>
          <w:lang w:val="uk-UA"/>
        </w:rPr>
        <w:t>(Особистий внесок: проведення досліджень, обробка отриманих результатів та їх аналіз, підготовка матеріалів до друку)</w:t>
      </w:r>
      <w:r w:rsidRPr="004F1768">
        <w:rPr>
          <w:rFonts w:ascii="Times New Roman" w:hAnsi="Times New Roman"/>
          <w:spacing w:val="4"/>
          <w:sz w:val="28"/>
          <w:szCs w:val="28"/>
          <w:shd w:val="clear" w:color="auto" w:fill="FFFFFF"/>
          <w:lang w:val="uk-UA"/>
        </w:rPr>
        <w:t>.</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8. Дученко Е. А. Действие  фуроксана на водно-солевой обмен при внеклеточной гипергидратации организма / Е. А. Дученко // Молодий вчений. – 2016. – № 6 (33). – С. 284-288.</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 xml:space="preserve">9. Дученко Е. А. Влияние фуроксана на активность ангиотензиновой системы у крыс / Е. А. Дученко // Актуальні проблеми сучасної медицини. – 2016. – Т. 16, № 3 (55). – С. 147-150. </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10. Дученко Е. А. Влияние фуроксана на работоспособность животных при физических нагрузках / Е. А. Дученко, В. И. Корниенко, Е.</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 xml:space="preserve">В. Ладогубец // Вестник Таджикского национального  университета. Серия естественных наук. – 2016. – № 1/3 (200). – С. 296-298. </w:t>
      </w:r>
      <w:r w:rsidRPr="003C0F26">
        <w:rPr>
          <w:rFonts w:ascii="Times New Roman" w:hAnsi="Times New Roman"/>
          <w:i/>
          <w:spacing w:val="4"/>
          <w:sz w:val="28"/>
          <w:szCs w:val="28"/>
          <w:shd w:val="clear" w:color="auto" w:fill="FFFFFF"/>
          <w:lang w:val="uk-UA"/>
        </w:rPr>
        <w:t>(Особистий внесок: проведення досліджень, обробка отриманих результатів та їх аналіз, підготовка матеріалів до друку)</w:t>
      </w:r>
      <w:r w:rsidRPr="004F1768">
        <w:rPr>
          <w:rFonts w:ascii="Times New Roman" w:hAnsi="Times New Roman"/>
          <w:spacing w:val="4"/>
          <w:sz w:val="28"/>
          <w:szCs w:val="28"/>
          <w:shd w:val="clear" w:color="auto" w:fill="FFFFFF"/>
          <w:lang w:val="uk-UA"/>
        </w:rPr>
        <w:t>.</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11. Дученко Е. А. Влияние фуроксана на функцию почек при экспериментальном нефрите / Е. А. Дученко // Ліки – людині. Сучасні проблеми фармакотерапії і призначення лікарських засобів: матеріали ХХХІІІ Всеукр. наук.-практичної конференції з участю міжнародних спеціалістів (Харків, 8 квітня 2016). – Х.: НФаУ, 2016. – С. 71.</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 xml:space="preserve">12. Дученко К. А. Синтез та вивчення біологічних властивостей </w:t>
      </w:r>
      <w:r w:rsidRPr="004F1768">
        <w:rPr>
          <w:rFonts w:ascii="Times New Roman" w:hAnsi="Times New Roman"/>
          <w:spacing w:val="4"/>
          <w:sz w:val="28"/>
          <w:szCs w:val="28"/>
          <w:shd w:val="clear" w:color="auto" w:fill="FFFFFF"/>
          <w:lang w:val="uk-UA"/>
        </w:rPr>
        <w:lastRenderedPageBreak/>
        <w:t>8</w:t>
      </w:r>
      <w:r>
        <w:rPr>
          <w:rFonts w:ascii="Times New Roman" w:hAnsi="Times New Roman"/>
          <w:spacing w:val="4"/>
          <w:sz w:val="28"/>
          <w:szCs w:val="28"/>
          <w:shd w:val="clear" w:color="auto" w:fill="FFFFFF"/>
          <w:lang w:val="uk-UA"/>
        </w:rPr>
        <w:noBreakHyphen/>
      </w:r>
      <w:r w:rsidRPr="004F1768">
        <w:rPr>
          <w:rFonts w:ascii="Times New Roman" w:hAnsi="Times New Roman"/>
          <w:spacing w:val="4"/>
          <w:sz w:val="28"/>
          <w:szCs w:val="28"/>
          <w:shd w:val="clear" w:color="auto" w:fill="FFFFFF"/>
          <w:lang w:val="uk-UA"/>
        </w:rPr>
        <w:t>амінопохідних 7-алкіл-3-метилксантинів / Д. Г. Иванченко,  М.</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І.</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Романенко, Ю. О. Псурцева, Б. А. Самура, К. А.Дученко // Ліки – людині. Сучасні проблеми фармакотерапії і призначення лікарських засобів: матеріали ХХХІІІ Всеукр. наук.-практичної конференції з участю міжнародних спеціалістів (Харків, 8 квітня 2016). – Х.: НФаУ, 2016. – С.</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79.</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13. Дученко Е. А. Зависимость антиэкссудативной активности от химической структуры в ряду 8-амино-7-(2-гидрокси-3-n-метоксифенокси-)пропилксантина / Е. А. Дученко, В. И. Корниенко // Ліки – людині. Сучасні проблеми фармакотерапії і призначення лікарських засобів: матеріали ХХХІІІ Всеукр. наук.-практичної конференції з участю міжнародних спеціалістів (Харків, 8 квітня 2016). – Х.: НФаУ, 2016. – С.</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311-315.</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14. Дученко К. А. Вплив фуроксану на перебіг гліцеролової  нефропатії / Б. А. Самура, В. І. Корнієнко, К. А. Дученко, Н.</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И.</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 xml:space="preserve">Романенко// Topical Problem of Modern Science and Possible Solution: proceedings of III International Scientific and Practical Conf. (Dubai, UAE, 28-29 September 2016). – Dubai, 2016. – Vol. 3, № 10 (14). – P. 45-48. </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15. Duchenko E. A.  Effect of Furoxane on Parameters of Renal Functions with Rats upon Sublimate Nephropathy / E. A</w:t>
      </w:r>
      <w:r>
        <w:rPr>
          <w:rFonts w:ascii="Times New Roman" w:hAnsi="Times New Roman"/>
          <w:spacing w:val="4"/>
          <w:sz w:val="28"/>
          <w:szCs w:val="28"/>
          <w:shd w:val="clear" w:color="auto" w:fill="FFFFFF"/>
          <w:lang w:val="uk-UA"/>
        </w:rPr>
        <w:t>. Duchenko, V. I. Kornienko, E. </w:t>
      </w:r>
      <w:r w:rsidRPr="004F1768">
        <w:rPr>
          <w:rFonts w:ascii="Times New Roman" w:hAnsi="Times New Roman"/>
          <w:spacing w:val="4"/>
          <w:sz w:val="28"/>
          <w:szCs w:val="28"/>
          <w:shd w:val="clear" w:color="auto" w:fill="FFFFFF"/>
          <w:lang w:val="uk-UA"/>
        </w:rPr>
        <w:t>L.Tarasiavecius, B. А. Samura // Science and practice 2016: Abstracts of the 7 international pharmaceutical conf. (Kaunas, Lithuania, 20-21 October 2016). – Kaunas, 2016. – P.29-30.</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16. Дученко К. А. Залежність гострої токсичності та діуретичної активності від хімічної структури в ряду 7-заміщених 8-аміно-3-метилксантинів / К. А. Дученко, В. І. Корнієнко, Б. А. Самура, М.</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І.</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Романенко, О. В. Ладогубець // Modern Scientific Achievemants and Their Practical Ahhlicftion: proceedings of III International Scientific and Practical Conf. (Dubai, UAE, 27-28 October 2016). – Dubai, 2016. – Vol. 4, №</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 xml:space="preserve">11 (15). – P. 20-24. </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lastRenderedPageBreak/>
        <w:t>17. Дученко К. А. Пошук спазмолітичних та протизапальних засобів серед 8-аміно-7-(2-гідрокси-2-фенілетил-)3-метилксантинів / Д.</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Г.</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Іваненко, М. І. Романенко, К. А. Дученко // Зб. наук. тез учасників міжнародної наук.-практ. конф. «Нове у медицині сучасного світу» (Львів, 25-26 листопада 2016). – Львів, 2016. – С. 92-97.</w:t>
      </w:r>
    </w:p>
    <w:p w:rsidR="008D50FE" w:rsidRPr="004F1768"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18. Дученко К. А. Фармакологічна корекція похідними 3</w:t>
      </w:r>
      <w:r>
        <w:rPr>
          <w:rFonts w:ascii="Times New Roman" w:hAnsi="Times New Roman"/>
          <w:spacing w:val="4"/>
          <w:sz w:val="28"/>
          <w:szCs w:val="28"/>
          <w:shd w:val="clear" w:color="auto" w:fill="FFFFFF"/>
          <w:lang w:val="uk-UA"/>
        </w:rPr>
        <w:noBreakHyphen/>
      </w:r>
      <w:r w:rsidRPr="004F1768">
        <w:rPr>
          <w:rFonts w:ascii="Times New Roman" w:hAnsi="Times New Roman"/>
          <w:spacing w:val="4"/>
          <w:sz w:val="28"/>
          <w:szCs w:val="28"/>
          <w:shd w:val="clear" w:color="auto" w:fill="FFFFFF"/>
          <w:lang w:val="uk-UA"/>
        </w:rPr>
        <w:t>метилксантину порушень водно-сольового обміну у щурів при позаклітинній гіпергідратації організму (експериментальне дослідження): Інформаційний лист про нововведення в системі охорони здоров'я / Б.</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А.</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Самура, К. А. Дученко, В. І. Корнієнко, О. В. Ладогубець, М.</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І.</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 xml:space="preserve">Романенко, Д. Г. Іванченко. – Київ: Укрмедпатентінформ, 2016. – 5 с. </w:t>
      </w:r>
    </w:p>
    <w:p w:rsidR="008D50FE" w:rsidRDefault="008D50FE" w:rsidP="00D772DA">
      <w:pPr>
        <w:widowControl w:val="0"/>
        <w:autoSpaceDE w:val="0"/>
        <w:autoSpaceDN w:val="0"/>
        <w:adjustRightInd w:val="0"/>
        <w:spacing w:after="0" w:line="360" w:lineRule="auto"/>
        <w:ind w:firstLine="720"/>
        <w:jc w:val="both"/>
        <w:rPr>
          <w:rFonts w:ascii="Times New Roman" w:hAnsi="Times New Roman"/>
          <w:spacing w:val="4"/>
          <w:sz w:val="28"/>
          <w:szCs w:val="28"/>
          <w:shd w:val="clear" w:color="auto" w:fill="FFFFFF"/>
          <w:lang w:val="uk-UA"/>
        </w:rPr>
      </w:pPr>
      <w:r w:rsidRPr="004F1768">
        <w:rPr>
          <w:rFonts w:ascii="Times New Roman" w:hAnsi="Times New Roman"/>
          <w:spacing w:val="4"/>
          <w:sz w:val="28"/>
          <w:szCs w:val="28"/>
          <w:shd w:val="clear" w:color="auto" w:fill="FFFFFF"/>
          <w:lang w:val="uk-UA"/>
        </w:rPr>
        <w:t>19. Дученко К. А. Корекція похідними 3-метилксантину діяльності нирок при пригніченій функції ренін-ангіотензін-альдостеронової системи (експериментальне дослідження): Інформційний лист про нововведення в системі охорони здоров'я / Б. А. Самура, К. А. Дученко, В. І. Корнієнко, О.</w:t>
      </w:r>
      <w:r>
        <w:rPr>
          <w:rFonts w:ascii="Times New Roman" w:hAnsi="Times New Roman"/>
          <w:spacing w:val="4"/>
          <w:sz w:val="28"/>
          <w:szCs w:val="28"/>
          <w:shd w:val="clear" w:color="auto" w:fill="FFFFFF"/>
          <w:lang w:val="uk-UA"/>
        </w:rPr>
        <w:t> </w:t>
      </w:r>
      <w:r w:rsidRPr="004F1768">
        <w:rPr>
          <w:rFonts w:ascii="Times New Roman" w:hAnsi="Times New Roman"/>
          <w:spacing w:val="4"/>
          <w:sz w:val="28"/>
          <w:szCs w:val="28"/>
          <w:shd w:val="clear" w:color="auto" w:fill="FFFFFF"/>
          <w:lang w:val="uk-UA"/>
        </w:rPr>
        <w:t>В. Ладогубець, М. І. Романенко, Д. Г. Іванченко. – Київ: Укрмедпатентінформ, 2016. – 4 с.</w:t>
      </w:r>
    </w:p>
    <w:p w:rsidR="008D50FE" w:rsidRPr="00A71870" w:rsidRDefault="008D50FE" w:rsidP="00746AD4">
      <w:pPr>
        <w:widowControl w:val="0"/>
        <w:autoSpaceDE w:val="0"/>
        <w:autoSpaceDN w:val="0"/>
        <w:adjustRightInd w:val="0"/>
        <w:spacing w:after="0" w:line="360" w:lineRule="auto"/>
        <w:jc w:val="center"/>
        <w:rPr>
          <w:rFonts w:ascii="Times New Roman" w:hAnsi="Times New Roman"/>
          <w:b/>
          <w:bCs/>
          <w:sz w:val="28"/>
          <w:szCs w:val="28"/>
          <w:lang w:val="uk-UA"/>
        </w:rPr>
      </w:pPr>
      <w:r>
        <w:rPr>
          <w:rFonts w:ascii="Times New Roman" w:hAnsi="Times New Roman"/>
          <w:spacing w:val="4"/>
          <w:sz w:val="28"/>
          <w:szCs w:val="28"/>
          <w:shd w:val="clear" w:color="auto" w:fill="FFFFFF"/>
          <w:lang w:val="uk-UA"/>
        </w:rPr>
        <w:br w:type="page"/>
      </w:r>
    </w:p>
    <w:p w:rsidR="008D50FE" w:rsidRDefault="008D50FE" w:rsidP="00D772DA">
      <w:pPr>
        <w:spacing w:after="0" w:line="360" w:lineRule="auto"/>
        <w:jc w:val="center"/>
        <w:rPr>
          <w:rFonts w:ascii="Times New Roman" w:hAnsi="Times New Roman"/>
          <w:b/>
          <w:bCs/>
          <w:sz w:val="28"/>
          <w:szCs w:val="28"/>
          <w:lang w:val="uk-UA"/>
        </w:rPr>
      </w:pPr>
      <w:r w:rsidRPr="00892488">
        <w:rPr>
          <w:rFonts w:ascii="Times New Roman" w:hAnsi="Times New Roman"/>
          <w:b/>
          <w:bCs/>
          <w:sz w:val="28"/>
          <w:szCs w:val="28"/>
        </w:rPr>
        <w:t>ЗМІСТ</w:t>
      </w:r>
    </w:p>
    <w:p w:rsidR="008D50FE" w:rsidRPr="00996ACD" w:rsidRDefault="008D50FE" w:rsidP="00786EAD">
      <w:pPr>
        <w:spacing w:after="0" w:line="360" w:lineRule="auto"/>
        <w:jc w:val="center"/>
        <w:rPr>
          <w:rFonts w:ascii="Times New Roman" w:hAnsi="Times New Roman"/>
          <w:b/>
          <w:bCs/>
          <w:sz w:val="28"/>
          <w:szCs w:val="28"/>
          <w:lang w:val="uk-UA"/>
        </w:rPr>
      </w:pPr>
    </w:p>
    <w:tbl>
      <w:tblPr>
        <w:tblW w:w="0" w:type="auto"/>
        <w:tblLook w:val="00A0"/>
      </w:tblPr>
      <w:tblGrid>
        <w:gridCol w:w="8931"/>
        <w:gridCol w:w="640"/>
      </w:tblGrid>
      <w:tr w:rsidR="008D50FE" w:rsidTr="00C07E68">
        <w:trPr>
          <w:trHeight w:val="336"/>
        </w:trPr>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rPr>
              <w:t xml:space="preserve">ПЕРЕЛІК УМОВНИХ </w:t>
            </w:r>
            <w:r w:rsidRPr="00C07E68">
              <w:rPr>
                <w:rFonts w:ascii="Times New Roman" w:hAnsi="Times New Roman"/>
                <w:sz w:val="28"/>
                <w:szCs w:val="28"/>
                <w:lang w:val="uk-UA"/>
              </w:rPr>
              <w:t>ПОЗНАЧЕНЬ………………………………………</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23</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rPr>
              <w:t>ВСТУП</w:t>
            </w:r>
            <w:r w:rsidRPr="00C07E68">
              <w:rPr>
                <w:rFonts w:ascii="Times New Roman" w:hAnsi="Times New Roman"/>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25</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rPr>
              <w:t xml:space="preserve">РОЗДІЛ </w:t>
            </w:r>
            <w:r w:rsidRPr="00C07E68">
              <w:rPr>
                <w:rFonts w:ascii="Times New Roman" w:hAnsi="Times New Roman"/>
                <w:sz w:val="28"/>
                <w:szCs w:val="28"/>
                <w:lang w:val="uk-UA"/>
              </w:rPr>
              <w:t>1</w:t>
            </w:r>
            <w:r w:rsidRPr="00C07E68">
              <w:rPr>
                <w:rFonts w:ascii="Times New Roman" w:hAnsi="Times New Roman"/>
                <w:sz w:val="28"/>
                <w:szCs w:val="28"/>
              </w:rPr>
              <w:t xml:space="preserve">. </w:t>
            </w:r>
            <w:r w:rsidRPr="00C07E68">
              <w:rPr>
                <w:rFonts w:ascii="Times New Roman" w:hAnsi="Times New Roman"/>
                <w:sz w:val="28"/>
                <w:szCs w:val="28"/>
                <w:lang w:val="uk-UA"/>
              </w:rPr>
              <w:t>УДОСКОНАЛЕННЯ ФАРМАКОЛОГІЧНОЇ КОРЕКЦІЇ ПОРУШЕНЬ РЕГУЛЯЦІЇ ВОДНО-СОЛЬОВОГО ОБМІНУ (огляд літератури)…………………………………………………………………..</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32</w:t>
            </w:r>
          </w:p>
        </w:tc>
      </w:tr>
      <w:tr w:rsidR="008D50FE" w:rsidTr="00C07E68">
        <w:tc>
          <w:tcPr>
            <w:tcW w:w="8897" w:type="dxa"/>
          </w:tcPr>
          <w:p w:rsidR="008D50FE" w:rsidRPr="00C07E68" w:rsidRDefault="008D50FE" w:rsidP="00C07E68">
            <w:pPr>
              <w:numPr>
                <w:ilvl w:val="1"/>
                <w:numId w:val="32"/>
              </w:numPr>
              <w:spacing w:after="0" w:line="360" w:lineRule="auto"/>
              <w:jc w:val="both"/>
              <w:rPr>
                <w:rFonts w:ascii="Times New Roman" w:hAnsi="Times New Roman"/>
                <w:sz w:val="28"/>
                <w:szCs w:val="28"/>
                <w:lang w:val="uk-UA"/>
              </w:rPr>
            </w:pPr>
            <w:r w:rsidRPr="00C07E68">
              <w:rPr>
                <w:rFonts w:ascii="Times New Roman" w:hAnsi="Times New Roman"/>
                <w:bCs/>
                <w:sz w:val="28"/>
                <w:szCs w:val="28"/>
                <w:lang w:val="uk-UA"/>
              </w:rPr>
              <w:t>Механізми регуляції водно-сольового обміну й утворення сечі…...</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32</w:t>
            </w:r>
          </w:p>
        </w:tc>
      </w:tr>
      <w:tr w:rsidR="008D50FE" w:rsidTr="00C07E68">
        <w:tc>
          <w:tcPr>
            <w:tcW w:w="8897" w:type="dxa"/>
          </w:tcPr>
          <w:p w:rsidR="008D50FE" w:rsidRPr="00C07E68" w:rsidRDefault="008D50FE" w:rsidP="00C07E68">
            <w:pPr>
              <w:numPr>
                <w:ilvl w:val="1"/>
                <w:numId w:val="32"/>
              </w:numPr>
              <w:spacing w:after="0" w:line="360" w:lineRule="auto"/>
              <w:jc w:val="both"/>
              <w:rPr>
                <w:rFonts w:ascii="Times New Roman" w:hAnsi="Times New Roman"/>
                <w:sz w:val="28"/>
                <w:szCs w:val="28"/>
                <w:lang w:val="uk-UA"/>
              </w:rPr>
            </w:pPr>
            <w:r w:rsidRPr="00C07E68">
              <w:rPr>
                <w:rFonts w:ascii="Times New Roman" w:hAnsi="Times New Roman"/>
                <w:sz w:val="28"/>
                <w:szCs w:val="28"/>
                <w:lang w:val="uk-UA"/>
              </w:rPr>
              <w:t>Фармакологічна к</w:t>
            </w:r>
            <w:r w:rsidRPr="00C07E68">
              <w:rPr>
                <w:rFonts w:ascii="Times New Roman" w:hAnsi="Times New Roman"/>
                <w:sz w:val="28"/>
                <w:szCs w:val="28"/>
              </w:rPr>
              <w:t xml:space="preserve">орекція порушень водно-сольового </w:t>
            </w:r>
            <w:r w:rsidRPr="00C07E68">
              <w:rPr>
                <w:rFonts w:ascii="Times New Roman" w:hAnsi="Times New Roman"/>
                <w:sz w:val="28"/>
                <w:szCs w:val="28"/>
                <w:lang w:val="uk-UA"/>
              </w:rPr>
              <w:t>обміну……..</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39</w:t>
            </w:r>
          </w:p>
        </w:tc>
      </w:tr>
      <w:tr w:rsidR="008D50FE" w:rsidTr="00C07E68">
        <w:tc>
          <w:tcPr>
            <w:tcW w:w="8897" w:type="dxa"/>
          </w:tcPr>
          <w:p w:rsidR="008D50FE" w:rsidRPr="00C07E68" w:rsidRDefault="008D50FE" w:rsidP="00C07E68">
            <w:pPr>
              <w:numPr>
                <w:ilvl w:val="1"/>
                <w:numId w:val="32"/>
              </w:numPr>
              <w:spacing w:after="0" w:line="360" w:lineRule="auto"/>
              <w:jc w:val="both"/>
              <w:rPr>
                <w:rFonts w:ascii="Times New Roman" w:hAnsi="Times New Roman"/>
                <w:sz w:val="28"/>
                <w:szCs w:val="28"/>
                <w:lang w:val="uk-UA"/>
              </w:rPr>
            </w:pPr>
            <w:r w:rsidRPr="00C07E68">
              <w:rPr>
                <w:rFonts w:ascii="Times New Roman" w:hAnsi="Times New Roman"/>
                <w:sz w:val="28"/>
                <w:szCs w:val="28"/>
                <w:lang w:val="uk-UA"/>
              </w:rPr>
              <w:t>Фармакологічні властивості похідних ксантину та перспективи їх застосування для корекції порушень водно-сольового обміну…..</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42</w:t>
            </w:r>
          </w:p>
        </w:tc>
      </w:tr>
      <w:tr w:rsidR="008D50FE" w:rsidTr="00C07E68">
        <w:tc>
          <w:tcPr>
            <w:tcW w:w="8897" w:type="dxa"/>
          </w:tcPr>
          <w:p w:rsidR="008D50FE" w:rsidRPr="00C07E68" w:rsidRDefault="008D50FE" w:rsidP="00C07E68">
            <w:pPr>
              <w:spacing w:after="0" w:line="360" w:lineRule="auto"/>
              <w:ind w:left="720"/>
              <w:jc w:val="both"/>
              <w:rPr>
                <w:rFonts w:ascii="Times New Roman" w:hAnsi="Times New Roman"/>
                <w:sz w:val="28"/>
                <w:szCs w:val="28"/>
                <w:lang w:val="uk-UA"/>
              </w:rPr>
            </w:pPr>
            <w:r w:rsidRPr="00C07E68">
              <w:rPr>
                <w:rFonts w:ascii="Times New Roman" w:hAnsi="Times New Roman"/>
                <w:sz w:val="28"/>
                <w:szCs w:val="28"/>
                <w:lang w:val="uk-UA"/>
              </w:rPr>
              <w:t>Висновки до розділу 1………………………………………………...</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48</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rPr>
              <w:t xml:space="preserve">РОЗДІЛ 2. </w:t>
            </w:r>
            <w:r w:rsidRPr="00C07E68">
              <w:rPr>
                <w:rFonts w:ascii="Times New Roman" w:hAnsi="Times New Roman"/>
                <w:sz w:val="28"/>
                <w:szCs w:val="28"/>
                <w:lang w:val="uk-UA"/>
              </w:rPr>
              <w:t>МАТЕРІАЛ</w:t>
            </w:r>
            <w:r w:rsidRPr="00C07E68">
              <w:rPr>
                <w:rFonts w:ascii="Times New Roman" w:hAnsi="Times New Roman"/>
                <w:sz w:val="28"/>
                <w:szCs w:val="28"/>
              </w:rPr>
              <w:t>И ТА МЕТОДИ ДОСЛІДЖЕН</w:t>
            </w:r>
            <w:r w:rsidRPr="00C07E68">
              <w:rPr>
                <w:rFonts w:ascii="Times New Roman" w:hAnsi="Times New Roman"/>
                <w:sz w:val="28"/>
                <w:szCs w:val="28"/>
                <w:lang w:val="uk-UA"/>
              </w:rPr>
              <w:t>НЯ………………...</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49</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lang w:val="uk-UA" w:eastAsia="uk-UA"/>
              </w:rPr>
              <w:t xml:space="preserve">РОЗДІЛ </w:t>
            </w:r>
            <w:r w:rsidRPr="00C07E68">
              <w:rPr>
                <w:rFonts w:ascii="Times New Roman" w:hAnsi="Times New Roman"/>
                <w:sz w:val="28"/>
                <w:szCs w:val="28"/>
                <w:lang w:val="uk-UA"/>
              </w:rPr>
              <w:t>3.</w:t>
            </w:r>
            <w:r w:rsidRPr="00C07E68">
              <w:rPr>
                <w:rFonts w:ascii="Times New Roman" w:hAnsi="Times New Roman"/>
                <w:sz w:val="28"/>
                <w:szCs w:val="28"/>
                <w:lang w:val="uk-UA" w:eastAsia="uk-UA"/>
              </w:rPr>
              <w:t xml:space="preserve"> </w:t>
            </w:r>
            <w:r w:rsidRPr="00C07E68">
              <w:rPr>
                <w:rFonts w:ascii="Times New Roman" w:hAnsi="Times New Roman"/>
                <w:sz w:val="28"/>
                <w:szCs w:val="28"/>
                <w:lang w:val="uk-UA"/>
              </w:rPr>
              <w:t xml:space="preserve">КОМП’ЮТЕРНИЙ ПРОГНОЗ ТА СКРИНІНГ ДІУРЕТИЧНОЇ АКТИВНОСТІ </w:t>
            </w:r>
            <w:r w:rsidRPr="00C07E68">
              <w:rPr>
                <w:rFonts w:ascii="Times New Roman" w:hAnsi="Times New Roman"/>
                <w:bCs/>
                <w:sz w:val="28"/>
                <w:szCs w:val="28"/>
                <w:lang w:val="uk-UA"/>
              </w:rPr>
              <w:t>ПОХІДНИХ 1,8-ДИЗАМІЩЕНИХ 7</w:t>
            </w:r>
            <w:r w:rsidRPr="00C07E68">
              <w:rPr>
                <w:rFonts w:ascii="Times New Roman" w:hAnsi="Times New Roman"/>
                <w:bCs/>
                <w:sz w:val="28"/>
                <w:szCs w:val="28"/>
                <w:lang w:val="uk-UA"/>
              </w:rPr>
              <w:noBreakHyphen/>
              <w:t>АЛКІЛ-3-МЕТИЛКСАНТИНІВ…………………………………………..</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66</w:t>
            </w:r>
          </w:p>
        </w:tc>
      </w:tr>
      <w:tr w:rsidR="008D50FE" w:rsidTr="00C07E68">
        <w:tc>
          <w:tcPr>
            <w:tcW w:w="8897" w:type="dxa"/>
          </w:tcPr>
          <w:p w:rsidR="008D50FE" w:rsidRPr="00C07E68" w:rsidRDefault="008D50FE" w:rsidP="00C07E68">
            <w:pPr>
              <w:spacing w:after="0" w:line="360" w:lineRule="auto"/>
              <w:ind w:left="709" w:hanging="709"/>
              <w:jc w:val="both"/>
              <w:rPr>
                <w:rFonts w:ascii="Times New Roman" w:hAnsi="Times New Roman"/>
                <w:sz w:val="28"/>
                <w:szCs w:val="28"/>
                <w:lang w:val="uk-UA"/>
              </w:rPr>
            </w:pPr>
            <w:r w:rsidRPr="00C07E68">
              <w:rPr>
                <w:rFonts w:ascii="Times New Roman" w:hAnsi="Times New Roman"/>
                <w:sz w:val="28"/>
                <w:szCs w:val="28"/>
                <w:lang w:val="uk-UA"/>
              </w:rPr>
              <w:t xml:space="preserve">3.1.  Скринінгові дослідження токсичної дії нових синтезованих </w:t>
            </w:r>
            <w:r w:rsidRPr="00C07E68">
              <w:rPr>
                <w:rFonts w:ascii="Times New Roman" w:hAnsi="Times New Roman"/>
                <w:bCs/>
                <w:sz w:val="28"/>
                <w:szCs w:val="28"/>
                <w:lang w:val="uk-UA"/>
              </w:rPr>
              <w:t>похідних 1,8-дизаміщених 7-алкіл-3-метилксантинів………………</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68</w:t>
            </w:r>
          </w:p>
        </w:tc>
      </w:tr>
      <w:tr w:rsidR="008D50FE" w:rsidTr="00C07E68">
        <w:tc>
          <w:tcPr>
            <w:tcW w:w="8897" w:type="dxa"/>
          </w:tcPr>
          <w:p w:rsidR="008D50FE" w:rsidRPr="00C07E68" w:rsidRDefault="008D50FE" w:rsidP="00C07E68">
            <w:pPr>
              <w:spacing w:after="0" w:line="360" w:lineRule="auto"/>
              <w:ind w:left="709" w:hanging="709"/>
              <w:jc w:val="both"/>
              <w:rPr>
                <w:rFonts w:ascii="Times New Roman" w:hAnsi="Times New Roman"/>
                <w:sz w:val="28"/>
                <w:szCs w:val="28"/>
                <w:lang w:val="uk-UA"/>
              </w:rPr>
            </w:pPr>
            <w:r w:rsidRPr="00C07E68">
              <w:rPr>
                <w:rFonts w:ascii="Times New Roman" w:hAnsi="Times New Roman"/>
                <w:bCs/>
                <w:sz w:val="28"/>
                <w:szCs w:val="28"/>
                <w:lang w:val="uk-UA"/>
              </w:rPr>
              <w:t>3.2.  Дослідження гострої токсичності похідних 7-алкіл-3-метил-ксантинів……………………………………………………….............</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70</w:t>
            </w:r>
          </w:p>
        </w:tc>
      </w:tr>
      <w:tr w:rsidR="008D50FE" w:rsidRPr="00C07E68" w:rsidTr="00C07E68">
        <w:tc>
          <w:tcPr>
            <w:tcW w:w="8897" w:type="dxa"/>
          </w:tcPr>
          <w:p w:rsidR="008D50FE" w:rsidRPr="00C07E68" w:rsidRDefault="008D50FE" w:rsidP="00C07E68">
            <w:pPr>
              <w:spacing w:after="0" w:line="360" w:lineRule="auto"/>
              <w:ind w:left="709" w:hanging="709"/>
              <w:jc w:val="both"/>
              <w:rPr>
                <w:rFonts w:ascii="Times New Roman" w:hAnsi="Times New Roman"/>
                <w:sz w:val="28"/>
                <w:szCs w:val="28"/>
                <w:lang w:val="uk-UA"/>
              </w:rPr>
            </w:pPr>
            <w:r w:rsidRPr="00C07E68">
              <w:rPr>
                <w:rFonts w:ascii="Times New Roman" w:hAnsi="Times New Roman"/>
                <w:sz w:val="28"/>
                <w:szCs w:val="28"/>
                <w:lang w:val="uk-UA"/>
              </w:rPr>
              <w:t xml:space="preserve">3.3.  </w:t>
            </w:r>
            <w:r w:rsidRPr="00C07E68">
              <w:rPr>
                <w:rFonts w:ascii="Times New Roman" w:hAnsi="Times New Roman"/>
                <w:spacing w:val="-6"/>
                <w:sz w:val="28"/>
                <w:szCs w:val="28"/>
                <w:lang w:val="uk-UA"/>
              </w:rPr>
              <w:t>Скринінгові дослідження діуретичної активності серед синтезованих похідних 1,8-дизаміщених 7-алкіл-3-метилксантинів………………….</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75</w:t>
            </w:r>
          </w:p>
        </w:tc>
      </w:tr>
      <w:tr w:rsidR="008D50FE" w:rsidTr="00C07E68">
        <w:tc>
          <w:tcPr>
            <w:tcW w:w="8897" w:type="dxa"/>
          </w:tcPr>
          <w:p w:rsidR="008D50FE" w:rsidRPr="00C07E68" w:rsidRDefault="008D50FE" w:rsidP="00C07E68">
            <w:pPr>
              <w:spacing w:after="0" w:line="360" w:lineRule="auto"/>
              <w:ind w:left="709"/>
              <w:jc w:val="both"/>
              <w:rPr>
                <w:rFonts w:ascii="Times New Roman" w:hAnsi="Times New Roman"/>
                <w:sz w:val="28"/>
                <w:szCs w:val="28"/>
                <w:lang w:val="uk-UA"/>
              </w:rPr>
            </w:pPr>
            <w:r w:rsidRPr="00C07E68">
              <w:rPr>
                <w:rFonts w:ascii="Times New Roman" w:hAnsi="Times New Roman"/>
                <w:sz w:val="28"/>
                <w:szCs w:val="28"/>
                <w:lang w:val="uk-UA"/>
              </w:rPr>
              <w:t>Висновки до розділу 3……………………………………………….</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80</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rPr>
              <w:t>РОЗДІЛ 4. ПОГЛИБЛЕНІ ДОСЛІДЖЕННЯ ДІУРЕТИЧНОЇ АКТИВНОСТІ ФУРОКСАНУ</w:t>
            </w:r>
            <w:r w:rsidRPr="00C07E68">
              <w:rPr>
                <w:rFonts w:ascii="Times New Roman" w:hAnsi="Times New Roman"/>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82</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lang w:val="uk-UA"/>
              </w:rPr>
            </w:pPr>
            <w:r w:rsidRPr="00C07E68">
              <w:rPr>
                <w:rFonts w:ascii="Times New Roman" w:hAnsi="Times New Roman"/>
                <w:bCs/>
                <w:sz w:val="28"/>
                <w:szCs w:val="28"/>
                <w:lang w:val="uk-UA"/>
              </w:rPr>
              <w:t>4.1. Вплив фуроксану за одноразового та тривалого введення на функцію нирок за спонтанного діурезу……………………………….</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83</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rPr>
            </w:pPr>
            <w:r w:rsidRPr="00C07E68">
              <w:rPr>
                <w:rFonts w:ascii="Times New Roman" w:hAnsi="Times New Roman"/>
                <w:bCs/>
                <w:sz w:val="28"/>
                <w:szCs w:val="28"/>
                <w:lang w:val="uk-UA"/>
              </w:rPr>
              <w:t>4.2. Вплив фуроксану на видільну функцію нирок за одноразового застосування на тлі водного навантаження…………………………...</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85</w:t>
            </w:r>
          </w:p>
        </w:tc>
      </w:tr>
      <w:tr w:rsidR="008D50FE" w:rsidTr="00C07E68">
        <w:tc>
          <w:tcPr>
            <w:tcW w:w="8897" w:type="dxa"/>
          </w:tcPr>
          <w:p w:rsidR="008D50FE" w:rsidRPr="00C07E68" w:rsidRDefault="008D50FE" w:rsidP="00C07E68">
            <w:pPr>
              <w:spacing w:after="0" w:line="360" w:lineRule="auto"/>
              <w:ind w:left="567"/>
              <w:jc w:val="both"/>
              <w:rPr>
                <w:rFonts w:ascii="Times New Roman" w:hAnsi="Times New Roman"/>
                <w:sz w:val="28"/>
                <w:szCs w:val="28"/>
                <w:lang w:val="uk-UA"/>
              </w:rPr>
            </w:pPr>
            <w:r w:rsidRPr="00C07E68">
              <w:rPr>
                <w:rFonts w:ascii="Times New Roman" w:hAnsi="Times New Roman"/>
                <w:sz w:val="28"/>
                <w:szCs w:val="28"/>
                <w:lang w:val="uk-UA"/>
              </w:rPr>
              <w:lastRenderedPageBreak/>
              <w:t>Висновки до розділу 4………………………………………………….</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88</w:t>
            </w:r>
          </w:p>
        </w:tc>
      </w:tr>
      <w:tr w:rsidR="008D50FE" w:rsidRPr="00C07E68"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bCs/>
                <w:sz w:val="28"/>
                <w:szCs w:val="28"/>
                <w:lang w:val="uk-UA"/>
              </w:rPr>
              <w:t>РОЗДІЛ 5. ДОСЛІДЖЕННЯ МЕХАНІЗМІВ Д</w:t>
            </w:r>
            <w:r>
              <w:rPr>
                <w:rFonts w:ascii="Times New Roman" w:hAnsi="Times New Roman"/>
                <w:bCs/>
                <w:sz w:val="28"/>
                <w:szCs w:val="28"/>
                <w:lang w:val="uk-UA"/>
              </w:rPr>
              <w:t>І</w:t>
            </w:r>
            <w:r w:rsidRPr="00C07E68">
              <w:rPr>
                <w:rFonts w:ascii="Times New Roman" w:hAnsi="Times New Roman"/>
                <w:bCs/>
                <w:sz w:val="28"/>
                <w:szCs w:val="28"/>
                <w:lang w:val="uk-UA"/>
              </w:rPr>
              <w:t>УРЕТИЧНОЇ ДІЇ ФУРОКСАНУ………………………………………………………………...</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90</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lang w:val="uk-UA"/>
              </w:rPr>
            </w:pPr>
            <w:r w:rsidRPr="00C07E68">
              <w:rPr>
                <w:rFonts w:ascii="Times New Roman" w:hAnsi="Times New Roman"/>
                <w:bCs/>
                <w:sz w:val="28"/>
                <w:szCs w:val="28"/>
              </w:rPr>
              <w:t>5.1. Вплив фуроксану на видільну функцію нирок за пригнічення мінералокорт</w:t>
            </w:r>
            <w:r>
              <w:rPr>
                <w:rFonts w:ascii="Times New Roman" w:hAnsi="Times New Roman"/>
                <w:bCs/>
                <w:sz w:val="28"/>
                <w:szCs w:val="28"/>
                <w:lang w:val="uk-UA"/>
              </w:rPr>
              <w:t>ик</w:t>
            </w:r>
            <w:r w:rsidRPr="00C07E68">
              <w:rPr>
                <w:rFonts w:ascii="Times New Roman" w:hAnsi="Times New Roman"/>
                <w:bCs/>
                <w:sz w:val="28"/>
                <w:szCs w:val="28"/>
              </w:rPr>
              <w:t>оїдної активності</w:t>
            </w:r>
            <w:r w:rsidRPr="00C07E68">
              <w:rPr>
                <w:rFonts w:ascii="Times New Roman" w:hAnsi="Times New Roman"/>
                <w:bCs/>
                <w:sz w:val="28"/>
                <w:szCs w:val="28"/>
                <w:lang w:val="uk-UA"/>
              </w:rPr>
              <w:t>………</w:t>
            </w:r>
            <w:r>
              <w:rPr>
                <w:rFonts w:ascii="Times New Roman" w:hAnsi="Times New Roman"/>
                <w:bCs/>
                <w:sz w:val="28"/>
                <w:szCs w:val="28"/>
                <w:lang w:val="uk-UA"/>
              </w:rPr>
              <w:t>…..</w:t>
            </w:r>
            <w:r w:rsidRPr="00C07E68">
              <w:rPr>
                <w:rFonts w:ascii="Times New Roman" w:hAnsi="Times New Roman"/>
                <w:bCs/>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90</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lang w:val="uk-UA"/>
              </w:rPr>
            </w:pPr>
            <w:r w:rsidRPr="00C07E68">
              <w:rPr>
                <w:rFonts w:ascii="Times New Roman" w:hAnsi="Times New Roman"/>
                <w:bCs/>
                <w:sz w:val="28"/>
                <w:szCs w:val="28"/>
              </w:rPr>
              <w:t>5.2. Вплив фуроксану на видільну функцію нирок за активації мінералокорт</w:t>
            </w:r>
            <w:r>
              <w:rPr>
                <w:rFonts w:ascii="Times New Roman" w:hAnsi="Times New Roman"/>
                <w:bCs/>
                <w:sz w:val="28"/>
                <w:szCs w:val="28"/>
                <w:lang w:val="uk-UA"/>
              </w:rPr>
              <w:t>ик</w:t>
            </w:r>
            <w:r w:rsidRPr="00C07E68">
              <w:rPr>
                <w:rFonts w:ascii="Times New Roman" w:hAnsi="Times New Roman"/>
                <w:bCs/>
                <w:sz w:val="28"/>
                <w:szCs w:val="28"/>
              </w:rPr>
              <w:t>оїдної активності</w:t>
            </w:r>
            <w:r w:rsidRPr="00C07E68">
              <w:rPr>
                <w:rFonts w:ascii="Times New Roman" w:hAnsi="Times New Roman"/>
                <w:bCs/>
                <w:sz w:val="28"/>
                <w:szCs w:val="28"/>
                <w:lang w:val="uk-UA"/>
              </w:rPr>
              <w:t>……………………………………</w:t>
            </w:r>
            <w:r>
              <w:rPr>
                <w:rFonts w:ascii="Times New Roman" w:hAnsi="Times New Roman"/>
                <w:bCs/>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92</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lang w:val="uk-UA"/>
              </w:rPr>
            </w:pPr>
            <w:r w:rsidRPr="00C07E68">
              <w:rPr>
                <w:rFonts w:ascii="Times New Roman" w:hAnsi="Times New Roman"/>
                <w:bCs/>
                <w:sz w:val="28"/>
                <w:szCs w:val="28"/>
              </w:rPr>
              <w:t>5.3. Вплив фуроксану на водно-сольовий обмін за інгібування ренін-ангіотензинової системи</w:t>
            </w:r>
            <w:r w:rsidRPr="00C07E68">
              <w:rPr>
                <w:rFonts w:ascii="Times New Roman" w:hAnsi="Times New Roman"/>
                <w:bCs/>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93</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lang w:val="uk-UA"/>
              </w:rPr>
            </w:pPr>
            <w:r w:rsidRPr="00C07E68">
              <w:rPr>
                <w:rFonts w:ascii="Times New Roman" w:hAnsi="Times New Roman"/>
                <w:bCs/>
                <w:sz w:val="28"/>
                <w:szCs w:val="28"/>
              </w:rPr>
              <w:t>5.</w:t>
            </w:r>
            <w:r w:rsidRPr="00C07E68">
              <w:rPr>
                <w:rFonts w:ascii="Times New Roman" w:hAnsi="Times New Roman"/>
                <w:bCs/>
                <w:sz w:val="28"/>
                <w:szCs w:val="28"/>
                <w:lang w:val="uk-UA"/>
              </w:rPr>
              <w:t>4</w:t>
            </w:r>
            <w:r w:rsidRPr="00C07E68">
              <w:rPr>
                <w:rFonts w:ascii="Times New Roman" w:hAnsi="Times New Roman"/>
                <w:bCs/>
                <w:sz w:val="28"/>
                <w:szCs w:val="28"/>
              </w:rPr>
              <w:t>. Вплив фуроксану на натрійуретичну активність плазми</w:t>
            </w:r>
            <w:r w:rsidRPr="00C07E68">
              <w:rPr>
                <w:rFonts w:ascii="Times New Roman" w:hAnsi="Times New Roman"/>
                <w:bCs/>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95</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rPr>
            </w:pPr>
            <w:r w:rsidRPr="00C07E68">
              <w:rPr>
                <w:rFonts w:ascii="Times New Roman" w:hAnsi="Times New Roman"/>
                <w:sz w:val="28"/>
                <w:szCs w:val="28"/>
                <w:lang w:val="uk-UA"/>
              </w:rPr>
              <w:t>5.5. Вплив фуроксану на вміст простагландину Е</w:t>
            </w:r>
            <w:r w:rsidRPr="00C07E68">
              <w:rPr>
                <w:rFonts w:ascii="Times New Roman" w:hAnsi="Times New Roman"/>
                <w:sz w:val="28"/>
                <w:szCs w:val="28"/>
                <w:vertAlign w:val="subscript"/>
                <w:lang w:val="uk-UA"/>
              </w:rPr>
              <w:t>2</w:t>
            </w:r>
            <w:r w:rsidRPr="00C07E68">
              <w:rPr>
                <w:rFonts w:ascii="Times New Roman" w:hAnsi="Times New Roman"/>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97</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lang w:val="uk-UA"/>
              </w:rPr>
            </w:pPr>
            <w:r w:rsidRPr="00C07E68">
              <w:rPr>
                <w:rFonts w:ascii="Times New Roman" w:hAnsi="Times New Roman"/>
                <w:sz w:val="28"/>
                <w:szCs w:val="28"/>
                <w:lang w:val="uk-UA"/>
              </w:rPr>
              <w:t>5.6. Вплив фуроксану на калікреїн-кінінову систему……………………...</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99</w:t>
            </w:r>
          </w:p>
        </w:tc>
      </w:tr>
      <w:tr w:rsidR="008D50FE" w:rsidTr="00C07E68">
        <w:tc>
          <w:tcPr>
            <w:tcW w:w="8897" w:type="dxa"/>
          </w:tcPr>
          <w:p w:rsidR="008D50FE" w:rsidRPr="00C07E68" w:rsidRDefault="008D50FE" w:rsidP="00C07E68">
            <w:pPr>
              <w:spacing w:after="0" w:line="360" w:lineRule="auto"/>
              <w:ind w:left="567"/>
              <w:jc w:val="both"/>
              <w:rPr>
                <w:rFonts w:ascii="Times New Roman" w:hAnsi="Times New Roman"/>
                <w:sz w:val="28"/>
                <w:szCs w:val="28"/>
                <w:lang w:val="uk-UA"/>
              </w:rPr>
            </w:pPr>
            <w:r w:rsidRPr="00C07E68">
              <w:rPr>
                <w:rFonts w:ascii="Times New Roman" w:hAnsi="Times New Roman"/>
                <w:bCs/>
                <w:sz w:val="28"/>
                <w:szCs w:val="28"/>
              </w:rPr>
              <w:t>Висновки до розділу 5</w:t>
            </w:r>
            <w:r w:rsidRPr="00C07E68">
              <w:rPr>
                <w:rFonts w:ascii="Times New Roman" w:hAnsi="Times New Roman"/>
                <w:bCs/>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100</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bCs/>
                <w:sz w:val="28"/>
                <w:szCs w:val="28"/>
              </w:rPr>
              <w:t>РОЗДІЛ 6. ВПЛИВ ФУРОКСАНУ НА ФУНКЦІОНАЛЬНИЙ СТАН НИРОК НА ТЛІ ЕКСПЕРИМЕНТАЛЬНИХ НЕФРОПАТІЙ</w:t>
            </w:r>
            <w:r w:rsidRPr="00C07E68">
              <w:rPr>
                <w:rFonts w:ascii="Times New Roman" w:hAnsi="Times New Roman"/>
                <w:bCs/>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101</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lang w:val="uk-UA"/>
              </w:rPr>
            </w:pPr>
            <w:r w:rsidRPr="00C07E68">
              <w:rPr>
                <w:rFonts w:ascii="Times New Roman" w:hAnsi="Times New Roman"/>
                <w:bCs/>
                <w:sz w:val="28"/>
                <w:szCs w:val="28"/>
                <w:lang w:val="uk-UA"/>
              </w:rPr>
              <w:t xml:space="preserve">6.1. </w:t>
            </w:r>
            <w:r w:rsidRPr="00C07E68">
              <w:rPr>
                <w:rFonts w:ascii="Times New Roman" w:hAnsi="Times New Roman"/>
                <w:bCs/>
                <w:sz w:val="28"/>
                <w:szCs w:val="28"/>
              </w:rPr>
              <w:t>Вплив фуроксану на структурний та функціональний стан нирок на тлі нефропатії, індукованої калію хроматом</w:t>
            </w:r>
            <w:r w:rsidRPr="00C07E68">
              <w:rPr>
                <w:rFonts w:ascii="Times New Roman" w:hAnsi="Times New Roman"/>
                <w:bCs/>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101</w:t>
            </w:r>
          </w:p>
        </w:tc>
      </w:tr>
      <w:tr w:rsidR="008D50FE" w:rsidTr="00C07E68">
        <w:tc>
          <w:tcPr>
            <w:tcW w:w="8897" w:type="dxa"/>
          </w:tcPr>
          <w:p w:rsidR="008D50FE" w:rsidRPr="00C07E68" w:rsidRDefault="008D50FE" w:rsidP="00C07E68">
            <w:pPr>
              <w:spacing w:after="0" w:line="360" w:lineRule="auto"/>
              <w:ind w:left="567" w:hanging="567"/>
              <w:jc w:val="both"/>
              <w:rPr>
                <w:rFonts w:ascii="Times New Roman" w:hAnsi="Times New Roman"/>
                <w:sz w:val="28"/>
                <w:szCs w:val="28"/>
                <w:lang w:val="uk-UA"/>
              </w:rPr>
            </w:pPr>
            <w:r w:rsidRPr="00C07E68">
              <w:rPr>
                <w:rFonts w:ascii="Times New Roman" w:hAnsi="Times New Roman"/>
                <w:bCs/>
                <w:sz w:val="28"/>
                <w:szCs w:val="28"/>
              </w:rPr>
              <w:t>6.</w:t>
            </w:r>
            <w:r w:rsidRPr="00C07E68">
              <w:rPr>
                <w:rFonts w:ascii="Times New Roman" w:hAnsi="Times New Roman"/>
                <w:bCs/>
                <w:sz w:val="28"/>
                <w:szCs w:val="28"/>
                <w:lang w:val="uk-UA"/>
              </w:rPr>
              <w:t>2</w:t>
            </w:r>
            <w:r w:rsidRPr="00C07E68">
              <w:rPr>
                <w:rFonts w:ascii="Times New Roman" w:hAnsi="Times New Roman"/>
                <w:bCs/>
                <w:sz w:val="28"/>
                <w:szCs w:val="28"/>
              </w:rPr>
              <w:t>. Вплив фуроксану на структурний та функціональний стан нирок на тлі доксорубіцинової нефропатії</w:t>
            </w:r>
            <w:r w:rsidRPr="00C07E68">
              <w:rPr>
                <w:rFonts w:ascii="Times New Roman" w:hAnsi="Times New Roman"/>
                <w:bCs/>
                <w:sz w:val="28"/>
                <w:szCs w:val="28"/>
                <w:lang w:val="uk-UA"/>
              </w:rPr>
              <w:t>……………………………………..</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108</w:t>
            </w:r>
          </w:p>
        </w:tc>
      </w:tr>
      <w:tr w:rsidR="008D50FE" w:rsidTr="00C07E68">
        <w:tc>
          <w:tcPr>
            <w:tcW w:w="8897" w:type="dxa"/>
          </w:tcPr>
          <w:p w:rsidR="008D50FE" w:rsidRPr="00C07E68" w:rsidRDefault="008D50FE" w:rsidP="00C07E68">
            <w:pPr>
              <w:spacing w:after="0" w:line="360" w:lineRule="auto"/>
              <w:ind w:left="567"/>
              <w:jc w:val="both"/>
              <w:rPr>
                <w:rFonts w:ascii="Times New Roman" w:hAnsi="Times New Roman"/>
                <w:sz w:val="28"/>
                <w:szCs w:val="28"/>
                <w:lang w:val="uk-UA"/>
              </w:rPr>
            </w:pPr>
            <w:r w:rsidRPr="00C07E68">
              <w:rPr>
                <w:rFonts w:ascii="Times New Roman" w:hAnsi="Times New Roman"/>
                <w:bCs/>
                <w:sz w:val="28"/>
                <w:szCs w:val="28"/>
              </w:rPr>
              <w:t xml:space="preserve">Висновки до розділу </w:t>
            </w:r>
            <w:r w:rsidRPr="00C07E68">
              <w:rPr>
                <w:rFonts w:ascii="Times New Roman" w:hAnsi="Times New Roman"/>
                <w:bCs/>
                <w:sz w:val="28"/>
                <w:szCs w:val="28"/>
                <w:lang w:val="uk-UA"/>
              </w:rPr>
              <w:t>6…………………………………………………</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113</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lang w:val="uk-UA" w:eastAsia="uk-UA"/>
              </w:rPr>
              <w:t>РОЗДІЛ 7</w:t>
            </w:r>
            <w:r w:rsidRPr="00C07E68">
              <w:rPr>
                <w:rFonts w:ascii="Times New Roman" w:hAnsi="Times New Roman"/>
                <w:bCs/>
                <w:sz w:val="28"/>
                <w:szCs w:val="28"/>
              </w:rPr>
              <w:t>.</w:t>
            </w:r>
            <w:r w:rsidRPr="00C07E68">
              <w:rPr>
                <w:rFonts w:ascii="Times New Roman" w:hAnsi="Times New Roman"/>
                <w:bCs/>
                <w:sz w:val="28"/>
                <w:szCs w:val="28"/>
                <w:lang w:val="uk-UA"/>
              </w:rPr>
              <w:t xml:space="preserve"> </w:t>
            </w:r>
            <w:r w:rsidRPr="00C07E68">
              <w:rPr>
                <w:rFonts w:ascii="Times New Roman" w:hAnsi="Times New Roman"/>
                <w:sz w:val="28"/>
                <w:szCs w:val="28"/>
                <w:lang w:val="uk-UA" w:eastAsia="uk-UA"/>
              </w:rPr>
              <w:t>ДОСЛІДЖЕННЯ СУПУТНІХ ФАРМАКОЛОГІЧНИХ ВЛАСТИВОСТЕЙ ФУРОКСАНУ………………………………………….</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114</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lang w:val="uk-UA" w:eastAsia="uk-UA"/>
              </w:rPr>
              <w:t>7.1. Дослідження аналгетичної активності фуроксану…………………..</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114</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lang w:val="uk-UA" w:eastAsia="uk-UA"/>
              </w:rPr>
              <w:t>7.2. Дослідження протизапальної (антиексудативної) дії фуроксану…..</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115</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lang w:val="uk-UA"/>
              </w:rPr>
              <w:t>7.3. Вплив фуроксану на фізичну витривалість…………………………..</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116</w:t>
            </w:r>
          </w:p>
        </w:tc>
      </w:tr>
      <w:tr w:rsidR="008D50FE" w:rsidTr="00C07E68">
        <w:tc>
          <w:tcPr>
            <w:tcW w:w="8897" w:type="dxa"/>
          </w:tcPr>
          <w:p w:rsidR="008D50FE" w:rsidRPr="00C07E68" w:rsidRDefault="008D50FE" w:rsidP="00C07E68">
            <w:pPr>
              <w:spacing w:after="0" w:line="360" w:lineRule="auto"/>
              <w:ind w:left="567"/>
              <w:jc w:val="both"/>
              <w:rPr>
                <w:rFonts w:ascii="Times New Roman" w:hAnsi="Times New Roman"/>
                <w:sz w:val="28"/>
                <w:szCs w:val="28"/>
                <w:lang w:val="uk-UA"/>
              </w:rPr>
            </w:pPr>
            <w:r w:rsidRPr="00C07E68">
              <w:rPr>
                <w:rFonts w:ascii="Times New Roman" w:hAnsi="Times New Roman"/>
                <w:sz w:val="28"/>
                <w:szCs w:val="28"/>
                <w:lang w:val="uk-UA"/>
              </w:rPr>
              <w:t>Висновки до розділу 7…………………………………………………</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117</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lang w:val="uk-UA" w:eastAsia="uk-UA"/>
              </w:rPr>
              <w:t>АНАЛІЗ ТА УЗАГАЛЬНЕННЯ РЕЗУЛЬТАТІВ…………………………..</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118</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lang w:val="uk-UA" w:eastAsia="uk-UA"/>
              </w:rPr>
              <w:t>ВИСНОВКИ…………………………………………………………………..</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139</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lang w:val="uk-UA" w:eastAsia="uk-UA"/>
              </w:rPr>
              <w:t>СПИСОК ВИКОРИСТАНИХ ДЖЕРЕЛ…………………………………..</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142</w:t>
            </w:r>
          </w:p>
        </w:tc>
      </w:tr>
      <w:tr w:rsidR="008D50FE" w:rsidTr="00C07E68">
        <w:tc>
          <w:tcPr>
            <w:tcW w:w="8897" w:type="dxa"/>
          </w:tcPr>
          <w:p w:rsidR="008D50FE" w:rsidRPr="00C07E68" w:rsidRDefault="008D50FE" w:rsidP="00C07E68">
            <w:pPr>
              <w:spacing w:after="0" w:line="360" w:lineRule="auto"/>
              <w:jc w:val="both"/>
              <w:rPr>
                <w:rFonts w:ascii="Times New Roman" w:hAnsi="Times New Roman"/>
                <w:sz w:val="28"/>
                <w:szCs w:val="28"/>
                <w:lang w:val="uk-UA"/>
              </w:rPr>
            </w:pPr>
            <w:r w:rsidRPr="00C07E68">
              <w:rPr>
                <w:rFonts w:ascii="Times New Roman" w:hAnsi="Times New Roman"/>
                <w:sz w:val="28"/>
                <w:szCs w:val="28"/>
                <w:lang w:val="uk-UA" w:eastAsia="uk-UA"/>
              </w:rPr>
              <w:t>ДОДАТКИ……………………………………………………………………</w:t>
            </w:r>
          </w:p>
        </w:tc>
        <w:tc>
          <w:tcPr>
            <w:tcW w:w="674" w:type="dxa"/>
            <w:vAlign w:val="bottom"/>
          </w:tcPr>
          <w:p w:rsidR="008D50FE" w:rsidRPr="00C07E68" w:rsidRDefault="008D50FE" w:rsidP="00C07E68">
            <w:pPr>
              <w:spacing w:after="0" w:line="360" w:lineRule="auto"/>
              <w:jc w:val="right"/>
              <w:rPr>
                <w:rFonts w:ascii="Times New Roman" w:hAnsi="Times New Roman"/>
                <w:sz w:val="28"/>
                <w:szCs w:val="28"/>
                <w:lang w:val="uk-UA"/>
              </w:rPr>
            </w:pPr>
            <w:r w:rsidRPr="00C07E68">
              <w:rPr>
                <w:rFonts w:ascii="Times New Roman" w:hAnsi="Times New Roman"/>
                <w:sz w:val="28"/>
                <w:szCs w:val="28"/>
                <w:lang w:val="uk-UA"/>
              </w:rPr>
              <w:t>177</w:t>
            </w:r>
          </w:p>
        </w:tc>
      </w:tr>
    </w:tbl>
    <w:p w:rsidR="008D50FE" w:rsidRPr="00996ACD" w:rsidRDefault="008D50FE" w:rsidP="00996ACD">
      <w:pPr>
        <w:spacing w:line="360" w:lineRule="auto"/>
        <w:jc w:val="center"/>
        <w:rPr>
          <w:rFonts w:ascii="Times New Roman" w:hAnsi="Times New Roman"/>
          <w:b/>
          <w:sz w:val="28"/>
          <w:szCs w:val="28"/>
        </w:rPr>
      </w:pPr>
      <w:r>
        <w:rPr>
          <w:rFonts w:ascii="Times New Roman" w:hAnsi="Times New Roman"/>
          <w:sz w:val="28"/>
          <w:szCs w:val="28"/>
          <w:lang w:val="uk-UA"/>
        </w:rPr>
        <w:br w:type="page"/>
      </w:r>
      <w:r w:rsidRPr="00996ACD">
        <w:rPr>
          <w:rFonts w:ascii="Times New Roman" w:hAnsi="Times New Roman"/>
          <w:b/>
          <w:sz w:val="28"/>
          <w:szCs w:val="28"/>
        </w:rPr>
        <w:lastRenderedPageBreak/>
        <w:t>ПЕРЕЛІК УМОВНИХ ПОЗНАЧЕНЬ</w:t>
      </w:r>
    </w:p>
    <w:p w:rsidR="008D50FE" w:rsidRDefault="008D50FE" w:rsidP="00FD3792">
      <w:pPr>
        <w:ind w:firstLine="720"/>
        <w:jc w:val="both"/>
        <w:rPr>
          <w:sz w:val="28"/>
          <w:szCs w:val="28"/>
          <w:lang w:val="uk-UA" w:eastAsia="uk-UA"/>
        </w:rPr>
      </w:pPr>
    </w:p>
    <w:p w:rsidR="008D50FE" w:rsidRDefault="008D50FE" w:rsidP="00FD3792">
      <w:pPr>
        <w:ind w:firstLine="720"/>
        <w:jc w:val="both"/>
        <w:rPr>
          <w:sz w:val="28"/>
          <w:szCs w:val="28"/>
          <w:lang w:val="uk-UA" w:eastAsia="uk-UA"/>
        </w:rPr>
      </w:pPr>
    </w:p>
    <w:tbl>
      <w:tblPr>
        <w:tblW w:w="0" w:type="auto"/>
        <w:tblLook w:val="00A0"/>
      </w:tblPr>
      <w:tblGrid>
        <w:gridCol w:w="1185"/>
        <w:gridCol w:w="541"/>
        <w:gridCol w:w="7738"/>
      </w:tblGrid>
      <w:tr w:rsidR="008D50FE" w:rsidRPr="00FD3792" w:rsidTr="005B0466">
        <w:tc>
          <w:tcPr>
            <w:tcW w:w="1185" w:type="dxa"/>
          </w:tcPr>
          <w:p w:rsidR="008D50FE" w:rsidRPr="00FD3792" w:rsidRDefault="008D50FE" w:rsidP="0022217C">
            <w:pPr>
              <w:rPr>
                <w:rFonts w:ascii="Times New Roman" w:hAnsi="Times New Roman"/>
                <w:sz w:val="28"/>
                <w:szCs w:val="28"/>
                <w:lang w:val="uk-UA" w:eastAsia="uk-UA"/>
              </w:rPr>
            </w:pPr>
            <w:r>
              <w:rPr>
                <w:rFonts w:ascii="Times New Roman" w:hAnsi="Times New Roman"/>
                <w:iCs/>
                <w:sz w:val="28"/>
                <w:szCs w:val="28"/>
                <w:lang w:val="uk-UA"/>
              </w:rPr>
              <w:t>АДГ</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Pr>
                <w:rFonts w:ascii="Times New Roman" w:hAnsi="Times New Roman"/>
                <w:iCs/>
                <w:sz w:val="28"/>
                <w:szCs w:val="28"/>
                <w:lang w:val="uk-UA"/>
              </w:rPr>
              <w:t>антидіуретичний гормон</w:t>
            </w:r>
            <w:r w:rsidRPr="00FD3792">
              <w:rPr>
                <w:rFonts w:ascii="Times New Roman" w:hAnsi="Times New Roman"/>
                <w:sz w:val="28"/>
                <w:szCs w:val="28"/>
                <w:lang w:val="uk-UA"/>
              </w:rPr>
              <w:t>;</w:t>
            </w:r>
          </w:p>
        </w:tc>
      </w:tr>
      <w:tr w:rsidR="008D50FE" w:rsidRPr="00FD3792" w:rsidTr="005B0466">
        <w:tc>
          <w:tcPr>
            <w:tcW w:w="1185" w:type="dxa"/>
          </w:tcPr>
          <w:p w:rsidR="008D50FE" w:rsidRDefault="008D50FE" w:rsidP="0022217C">
            <w:pPr>
              <w:rPr>
                <w:rFonts w:ascii="Times New Roman" w:hAnsi="Times New Roman"/>
                <w:iCs/>
                <w:sz w:val="28"/>
                <w:szCs w:val="28"/>
                <w:lang w:val="uk-UA"/>
              </w:rPr>
            </w:pPr>
            <w:r w:rsidRPr="00892488">
              <w:rPr>
                <w:rFonts w:ascii="Times New Roman" w:hAnsi="Times New Roman"/>
                <w:iCs/>
                <w:sz w:val="28"/>
                <w:szCs w:val="28"/>
              </w:rPr>
              <w:t>АГ</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Default="008D50FE" w:rsidP="0022217C">
            <w:pPr>
              <w:rPr>
                <w:rFonts w:ascii="Times New Roman" w:hAnsi="Times New Roman"/>
                <w:iCs/>
                <w:sz w:val="28"/>
                <w:szCs w:val="28"/>
                <w:lang w:val="uk-UA"/>
              </w:rPr>
            </w:pPr>
            <w:r w:rsidRPr="00892488">
              <w:rPr>
                <w:rFonts w:ascii="Times New Roman" w:hAnsi="Times New Roman"/>
                <w:iCs/>
                <w:sz w:val="28"/>
                <w:szCs w:val="28"/>
              </w:rPr>
              <w:t>артеріальна гіпертезія</w:t>
            </w:r>
            <w:r w:rsidRPr="00FD3792">
              <w:rPr>
                <w:rFonts w:ascii="Times New Roman" w:hAnsi="Times New Roman"/>
                <w:sz w:val="28"/>
                <w:szCs w:val="28"/>
                <w:lang w:val="uk-UA"/>
              </w:rPr>
              <w:t>;</w:t>
            </w:r>
          </w:p>
        </w:tc>
      </w:tr>
      <w:tr w:rsidR="008D50FE" w:rsidRPr="00FD3792" w:rsidTr="005B0466">
        <w:tc>
          <w:tcPr>
            <w:tcW w:w="1185" w:type="dxa"/>
          </w:tcPr>
          <w:p w:rsidR="008D50FE" w:rsidRPr="00FD3792" w:rsidRDefault="008D50FE" w:rsidP="00C07E68">
            <w:pPr>
              <w:rPr>
                <w:rFonts w:ascii="Times New Roman" w:hAnsi="Times New Roman"/>
                <w:sz w:val="28"/>
                <w:szCs w:val="28"/>
                <w:lang w:val="uk-UA" w:eastAsia="uk-UA"/>
              </w:rPr>
            </w:pPr>
            <w:r w:rsidRPr="00FD3792">
              <w:rPr>
                <w:rFonts w:ascii="Times New Roman" w:hAnsi="Times New Roman"/>
                <w:sz w:val="28"/>
                <w:szCs w:val="28"/>
                <w:lang w:val="uk-UA" w:eastAsia="uk-UA"/>
              </w:rPr>
              <w:t>АПФ</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C07E68">
            <w:pPr>
              <w:rPr>
                <w:rFonts w:ascii="Times New Roman" w:hAnsi="Times New Roman"/>
                <w:sz w:val="28"/>
                <w:szCs w:val="28"/>
                <w:lang w:val="uk-UA" w:eastAsia="uk-UA"/>
              </w:rPr>
            </w:pPr>
            <w:r w:rsidRPr="00FD3792">
              <w:rPr>
                <w:rFonts w:ascii="Times New Roman" w:hAnsi="Times New Roman"/>
                <w:iCs/>
                <w:sz w:val="28"/>
                <w:szCs w:val="28"/>
                <w:lang w:val="uk-UA" w:eastAsia="uk-UA"/>
              </w:rPr>
              <w:t>ангіотензинперетворювальний</w:t>
            </w:r>
            <w:r w:rsidRPr="00FD3792">
              <w:rPr>
                <w:rFonts w:ascii="Times New Roman" w:hAnsi="Times New Roman"/>
                <w:sz w:val="28"/>
                <w:szCs w:val="28"/>
                <w:lang w:val="uk-UA" w:eastAsia="uk-UA"/>
              </w:rPr>
              <w:t xml:space="preserve"> фермент;</w:t>
            </w:r>
          </w:p>
        </w:tc>
      </w:tr>
      <w:tr w:rsidR="008D50FE" w:rsidRPr="00FD3792" w:rsidTr="005B0466">
        <w:tc>
          <w:tcPr>
            <w:tcW w:w="1185" w:type="dxa"/>
          </w:tcPr>
          <w:p w:rsidR="008D50FE" w:rsidRPr="00FD3792" w:rsidRDefault="008D50FE" w:rsidP="00C07E68">
            <w:pPr>
              <w:rPr>
                <w:rFonts w:ascii="Times New Roman" w:hAnsi="Times New Roman"/>
                <w:sz w:val="28"/>
                <w:szCs w:val="28"/>
                <w:lang w:val="uk-UA" w:eastAsia="uk-UA"/>
              </w:rPr>
            </w:pPr>
            <w:r w:rsidRPr="00892488">
              <w:rPr>
                <w:rFonts w:ascii="Times New Roman" w:hAnsi="Times New Roman"/>
                <w:sz w:val="28"/>
                <w:szCs w:val="28"/>
              </w:rPr>
              <w:t>АТ</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CC44B9" w:rsidRDefault="008D50FE" w:rsidP="00C07E68">
            <w:pPr>
              <w:rPr>
                <w:rFonts w:ascii="Times New Roman" w:hAnsi="Times New Roman"/>
                <w:iCs/>
                <w:sz w:val="28"/>
                <w:szCs w:val="28"/>
                <w:lang w:val="uk-UA" w:eastAsia="uk-UA"/>
              </w:rPr>
            </w:pPr>
            <w:r>
              <w:rPr>
                <w:rFonts w:ascii="Times New Roman" w:hAnsi="Times New Roman"/>
                <w:sz w:val="28"/>
                <w:szCs w:val="28"/>
                <w:lang w:val="uk-UA"/>
              </w:rPr>
              <w:t>ангіотензинові рецептори</w:t>
            </w:r>
            <w:r w:rsidRPr="00FD3792">
              <w:rPr>
                <w:rFonts w:ascii="Times New Roman" w:hAnsi="Times New Roman"/>
                <w:sz w:val="28"/>
                <w:szCs w:val="28"/>
                <w:lang w:val="uk-UA"/>
              </w:rPr>
              <w:t>;</w:t>
            </w:r>
          </w:p>
        </w:tc>
      </w:tr>
      <w:tr w:rsidR="008D50FE" w:rsidRPr="00FD3792" w:rsidTr="005B0466">
        <w:tc>
          <w:tcPr>
            <w:tcW w:w="1185" w:type="dxa"/>
          </w:tcPr>
          <w:p w:rsidR="008D50FE" w:rsidRPr="00892488" w:rsidRDefault="008D50FE" w:rsidP="00C07E68">
            <w:pPr>
              <w:rPr>
                <w:rFonts w:ascii="Times New Roman" w:hAnsi="Times New Roman"/>
                <w:sz w:val="28"/>
                <w:szCs w:val="28"/>
              </w:rPr>
            </w:pPr>
            <w:r w:rsidRPr="00892488">
              <w:rPr>
                <w:rFonts w:ascii="Times New Roman" w:hAnsi="Times New Roman"/>
                <w:sz w:val="28"/>
                <w:szCs w:val="28"/>
                <w:lang w:eastAsia="uk-UA"/>
              </w:rPr>
              <w:t>АТФ</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Default="008D50FE" w:rsidP="00C07E68">
            <w:pPr>
              <w:rPr>
                <w:rFonts w:ascii="Times New Roman" w:hAnsi="Times New Roman"/>
                <w:sz w:val="28"/>
                <w:szCs w:val="28"/>
                <w:lang w:val="uk-UA"/>
              </w:rPr>
            </w:pPr>
            <w:r w:rsidRPr="00892488">
              <w:rPr>
                <w:rFonts w:ascii="Times New Roman" w:hAnsi="Times New Roman"/>
                <w:sz w:val="28"/>
                <w:szCs w:val="28"/>
                <w:lang w:eastAsia="uk-UA"/>
              </w:rPr>
              <w:t>аденозинтрифосфат</w:t>
            </w:r>
            <w:r w:rsidRPr="00FD3792">
              <w:rPr>
                <w:rFonts w:ascii="Times New Roman" w:hAnsi="Times New Roman"/>
                <w:sz w:val="28"/>
                <w:szCs w:val="28"/>
                <w:lang w:val="uk-UA"/>
              </w:rPr>
              <w:t>;</w:t>
            </w:r>
          </w:p>
        </w:tc>
      </w:tr>
      <w:tr w:rsidR="008D50FE" w:rsidRPr="00FD3792" w:rsidTr="005B0466">
        <w:tc>
          <w:tcPr>
            <w:tcW w:w="1185" w:type="dxa"/>
          </w:tcPr>
          <w:p w:rsidR="008D50FE" w:rsidRPr="005B0466" w:rsidRDefault="008D50FE" w:rsidP="00C07E68">
            <w:pPr>
              <w:rPr>
                <w:rFonts w:ascii="Times New Roman" w:hAnsi="Times New Roman"/>
                <w:sz w:val="28"/>
                <w:szCs w:val="28"/>
                <w:lang w:val="uk-UA" w:eastAsia="uk-UA"/>
              </w:rPr>
            </w:pPr>
            <w:r>
              <w:rPr>
                <w:rFonts w:ascii="Times New Roman" w:hAnsi="Times New Roman"/>
                <w:sz w:val="28"/>
                <w:szCs w:val="28"/>
                <w:lang w:val="uk-UA" w:eastAsia="uk-UA"/>
              </w:rPr>
              <w:t>БА</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5B0466" w:rsidRDefault="008D50FE" w:rsidP="005B0466">
            <w:pPr>
              <w:rPr>
                <w:rFonts w:ascii="Times New Roman" w:hAnsi="Times New Roman"/>
                <w:sz w:val="28"/>
                <w:szCs w:val="28"/>
                <w:lang w:val="uk-UA" w:eastAsia="uk-UA"/>
              </w:rPr>
            </w:pPr>
            <w:r>
              <w:rPr>
                <w:rFonts w:ascii="Times New Roman" w:hAnsi="Times New Roman"/>
                <w:sz w:val="28"/>
                <w:szCs w:val="28"/>
                <w:lang w:val="en-US" w:eastAsia="uk-UA"/>
              </w:rPr>
              <w:t>N</w:t>
            </w:r>
            <w:r>
              <w:rPr>
                <w:rFonts w:ascii="Times New Roman" w:hAnsi="Times New Roman"/>
                <w:sz w:val="28"/>
                <w:szCs w:val="28"/>
                <w:lang w:val="uk-UA" w:eastAsia="uk-UA"/>
              </w:rPr>
              <w:t>-бензоїл-</w:t>
            </w:r>
            <w:r>
              <w:rPr>
                <w:rFonts w:ascii="Times New Roman" w:hAnsi="Times New Roman"/>
                <w:sz w:val="28"/>
                <w:szCs w:val="28"/>
                <w:lang w:val="en-US" w:eastAsia="uk-UA"/>
              </w:rPr>
              <w:t>L</w:t>
            </w:r>
            <w:r>
              <w:rPr>
                <w:rFonts w:ascii="Times New Roman" w:hAnsi="Times New Roman"/>
                <w:sz w:val="28"/>
                <w:szCs w:val="28"/>
                <w:lang w:val="uk-UA" w:eastAsia="uk-UA"/>
              </w:rPr>
              <w:t>-аргінін;</w:t>
            </w:r>
          </w:p>
        </w:tc>
      </w:tr>
      <w:tr w:rsidR="008D50FE" w:rsidRPr="00274F6A" w:rsidTr="005B0466">
        <w:tc>
          <w:tcPr>
            <w:tcW w:w="1185" w:type="dxa"/>
          </w:tcPr>
          <w:p w:rsidR="008D50FE" w:rsidRDefault="008D50FE" w:rsidP="00C07E68">
            <w:pPr>
              <w:rPr>
                <w:rFonts w:ascii="Times New Roman" w:hAnsi="Times New Roman"/>
                <w:sz w:val="28"/>
                <w:szCs w:val="28"/>
                <w:lang w:val="uk-UA" w:eastAsia="uk-UA"/>
              </w:rPr>
            </w:pPr>
            <w:r>
              <w:rPr>
                <w:rFonts w:ascii="Times New Roman" w:hAnsi="Times New Roman"/>
                <w:sz w:val="28"/>
                <w:szCs w:val="28"/>
                <w:lang w:val="uk-UA" w:eastAsia="uk-UA"/>
              </w:rPr>
              <w:t>БАЕЕ</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5B0466" w:rsidRDefault="008D50FE" w:rsidP="00C07E68">
            <w:pPr>
              <w:rPr>
                <w:rFonts w:ascii="Times New Roman" w:hAnsi="Times New Roman"/>
                <w:sz w:val="28"/>
                <w:szCs w:val="28"/>
                <w:lang w:val="uk-UA" w:eastAsia="uk-UA"/>
              </w:rPr>
            </w:pPr>
            <w:r>
              <w:rPr>
                <w:rFonts w:ascii="Times New Roman" w:hAnsi="Times New Roman"/>
                <w:sz w:val="28"/>
                <w:szCs w:val="28"/>
                <w:lang w:val="uk-UA" w:eastAsia="uk-UA"/>
              </w:rPr>
              <w:t xml:space="preserve">етиловий ефір </w:t>
            </w:r>
            <w:r>
              <w:rPr>
                <w:rFonts w:ascii="Times New Roman" w:hAnsi="Times New Roman"/>
                <w:sz w:val="28"/>
                <w:szCs w:val="28"/>
                <w:lang w:val="en-US" w:eastAsia="uk-UA"/>
              </w:rPr>
              <w:t>N</w:t>
            </w:r>
            <w:r>
              <w:rPr>
                <w:rFonts w:ascii="Times New Roman" w:hAnsi="Times New Roman"/>
                <w:sz w:val="28"/>
                <w:szCs w:val="28"/>
                <w:lang w:val="uk-UA" w:eastAsia="uk-UA"/>
              </w:rPr>
              <w:t>-бензоїл-</w:t>
            </w:r>
            <w:r>
              <w:rPr>
                <w:rFonts w:ascii="Times New Roman" w:hAnsi="Times New Roman"/>
                <w:sz w:val="28"/>
                <w:szCs w:val="28"/>
                <w:lang w:val="en-US" w:eastAsia="uk-UA"/>
              </w:rPr>
              <w:t>L</w:t>
            </w:r>
            <w:r>
              <w:rPr>
                <w:rFonts w:ascii="Times New Roman" w:hAnsi="Times New Roman"/>
                <w:sz w:val="28"/>
                <w:szCs w:val="28"/>
                <w:lang w:val="uk-UA" w:eastAsia="uk-UA"/>
              </w:rPr>
              <w:t>-аргініну;</w:t>
            </w:r>
          </w:p>
        </w:tc>
      </w:tr>
      <w:tr w:rsidR="008D50FE" w:rsidRPr="00FD3792" w:rsidTr="005B0466">
        <w:tc>
          <w:tcPr>
            <w:tcW w:w="1185" w:type="dxa"/>
          </w:tcPr>
          <w:p w:rsidR="008D50FE" w:rsidRPr="00892488" w:rsidRDefault="008D50FE" w:rsidP="00C07E68">
            <w:pPr>
              <w:rPr>
                <w:rFonts w:ascii="Times New Roman" w:hAnsi="Times New Roman"/>
                <w:sz w:val="28"/>
                <w:szCs w:val="28"/>
                <w:lang w:eastAsia="uk-UA"/>
              </w:rPr>
            </w:pPr>
            <w:r>
              <w:rPr>
                <w:rFonts w:ascii="Times New Roman" w:hAnsi="Times New Roman"/>
                <w:sz w:val="28"/>
                <w:szCs w:val="28"/>
                <w:lang w:val="uk-UA"/>
              </w:rPr>
              <w:t>ВСО</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892488" w:rsidRDefault="008D50FE" w:rsidP="00C07E68">
            <w:pPr>
              <w:rPr>
                <w:rFonts w:ascii="Times New Roman" w:hAnsi="Times New Roman"/>
                <w:sz w:val="28"/>
                <w:szCs w:val="28"/>
                <w:lang w:eastAsia="uk-UA"/>
              </w:rPr>
            </w:pPr>
            <w:r>
              <w:rPr>
                <w:rFonts w:ascii="Times New Roman" w:hAnsi="Times New Roman"/>
                <w:sz w:val="28"/>
                <w:szCs w:val="28"/>
                <w:lang w:val="uk-UA"/>
              </w:rPr>
              <w:t>водно-сольовий обмін</w:t>
            </w:r>
            <w:r w:rsidRPr="00FD3792">
              <w:rPr>
                <w:rFonts w:ascii="Times New Roman" w:hAnsi="Times New Roman"/>
                <w:sz w:val="28"/>
                <w:szCs w:val="28"/>
                <w:lang w:val="uk-UA"/>
              </w:rPr>
              <w:t>;</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ГНН</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гостра ниркова недостатність;</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rPr>
            </w:pPr>
            <w:r>
              <w:rPr>
                <w:rFonts w:ascii="Times New Roman" w:hAnsi="Times New Roman"/>
                <w:sz w:val="28"/>
                <w:szCs w:val="28"/>
                <w:lang w:val="uk-UA"/>
              </w:rPr>
              <w:t>ДЕЦ</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rPr>
            </w:pPr>
            <w:r>
              <w:rPr>
                <w:rFonts w:ascii="Times New Roman" w:hAnsi="Times New Roman"/>
                <w:sz w:val="28"/>
                <w:szCs w:val="28"/>
                <w:lang w:val="uk-UA"/>
              </w:rPr>
              <w:t>Державний експертний центр;</w:t>
            </w:r>
          </w:p>
        </w:tc>
      </w:tr>
      <w:tr w:rsidR="008D50FE" w:rsidRPr="00FD3792" w:rsidTr="005B0466">
        <w:tc>
          <w:tcPr>
            <w:tcW w:w="1185" w:type="dxa"/>
          </w:tcPr>
          <w:p w:rsidR="008D50FE" w:rsidRDefault="008D50FE" w:rsidP="0022217C">
            <w:pPr>
              <w:rPr>
                <w:rFonts w:ascii="Times New Roman" w:hAnsi="Times New Roman"/>
                <w:sz w:val="28"/>
                <w:szCs w:val="28"/>
                <w:lang w:val="uk-UA"/>
              </w:rPr>
            </w:pPr>
            <w:r>
              <w:rPr>
                <w:rFonts w:ascii="Times New Roman" w:hAnsi="Times New Roman"/>
                <w:sz w:val="28"/>
                <w:szCs w:val="28"/>
                <w:lang w:val="uk-UA"/>
              </w:rPr>
              <w:t>ДМСО</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Default="008D50FE" w:rsidP="0022217C">
            <w:pPr>
              <w:rPr>
                <w:rFonts w:ascii="Times New Roman" w:hAnsi="Times New Roman"/>
                <w:sz w:val="28"/>
                <w:szCs w:val="28"/>
                <w:lang w:val="uk-UA"/>
              </w:rPr>
            </w:pPr>
            <w:r>
              <w:rPr>
                <w:rFonts w:ascii="Times New Roman" w:hAnsi="Times New Roman"/>
                <w:sz w:val="28"/>
                <w:szCs w:val="28"/>
                <w:lang w:val="uk-UA"/>
              </w:rPr>
              <w:t>диметилсульфоксид;</w:t>
            </w:r>
          </w:p>
        </w:tc>
      </w:tr>
      <w:tr w:rsidR="008D50FE" w:rsidRPr="00FD3792" w:rsidTr="005B0466">
        <w:tc>
          <w:tcPr>
            <w:tcW w:w="1185" w:type="dxa"/>
          </w:tcPr>
          <w:p w:rsidR="008D50FE" w:rsidRDefault="008D50FE" w:rsidP="0022217C">
            <w:pPr>
              <w:rPr>
                <w:rFonts w:ascii="Times New Roman" w:hAnsi="Times New Roman"/>
                <w:sz w:val="28"/>
                <w:szCs w:val="28"/>
                <w:lang w:val="uk-UA"/>
              </w:rPr>
            </w:pPr>
            <w:r>
              <w:rPr>
                <w:rFonts w:ascii="Times New Roman" w:hAnsi="Times New Roman"/>
                <w:sz w:val="28"/>
                <w:szCs w:val="28"/>
                <w:lang w:val="uk-UA"/>
              </w:rPr>
              <w:t>ДМФА</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Default="008D50FE" w:rsidP="0022217C">
            <w:pPr>
              <w:rPr>
                <w:rFonts w:ascii="Times New Roman" w:hAnsi="Times New Roman"/>
                <w:sz w:val="28"/>
                <w:szCs w:val="28"/>
                <w:lang w:val="uk-UA"/>
              </w:rPr>
            </w:pPr>
            <w:r>
              <w:rPr>
                <w:rFonts w:ascii="Times New Roman" w:hAnsi="Times New Roman"/>
                <w:sz w:val="28"/>
                <w:szCs w:val="28"/>
                <w:lang w:val="uk-UA"/>
              </w:rPr>
              <w:t>диметилформамід;</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ДОКСА</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дезоксикортикостерону ацетат;</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rPr>
            </w:pPr>
            <w:r>
              <w:rPr>
                <w:rFonts w:ascii="Times New Roman" w:hAnsi="Times New Roman"/>
                <w:sz w:val="28"/>
                <w:szCs w:val="28"/>
                <w:lang w:val="uk-UA"/>
              </w:rPr>
              <w:t>ІЧ</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rPr>
            </w:pPr>
            <w:r>
              <w:rPr>
                <w:rFonts w:ascii="Times New Roman" w:hAnsi="Times New Roman"/>
                <w:sz w:val="28"/>
                <w:szCs w:val="28"/>
                <w:lang w:val="uk-UA"/>
              </w:rPr>
              <w:t>інфрачервоний;</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ЕД</w:t>
            </w:r>
            <w:r w:rsidRPr="00FD3792">
              <w:rPr>
                <w:rFonts w:ascii="Times New Roman" w:hAnsi="Times New Roman"/>
                <w:sz w:val="28"/>
                <w:szCs w:val="28"/>
                <w:vertAlign w:val="subscript"/>
                <w:lang w:val="uk-UA"/>
              </w:rPr>
              <w:t>50</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eastAsia="uk-UA"/>
              </w:rPr>
              <w:t>середньоефективна доза (</w:t>
            </w:r>
            <w:r w:rsidRPr="00FD3792">
              <w:rPr>
                <w:rFonts w:ascii="Times New Roman" w:hAnsi="Times New Roman"/>
                <w:sz w:val="28"/>
                <w:szCs w:val="28"/>
                <w:lang w:val="uk-UA"/>
              </w:rPr>
              <w:t>викликає ефект у 50 % тварин);</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rPr>
            </w:pPr>
            <w:r>
              <w:rPr>
                <w:rFonts w:ascii="Times New Roman" w:hAnsi="Times New Roman"/>
                <w:sz w:val="28"/>
                <w:szCs w:val="28"/>
                <w:lang w:val="uk-UA"/>
              </w:rPr>
              <w:t>КФ</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Pr>
                <w:rFonts w:ascii="Times New Roman" w:hAnsi="Times New Roman"/>
                <w:sz w:val="28"/>
                <w:szCs w:val="28"/>
                <w:lang w:val="uk-UA" w:eastAsia="uk-UA"/>
              </w:rPr>
              <w:t>клубочкова фільтрація;</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ЛД</w:t>
            </w:r>
            <w:r w:rsidRPr="00FD3792">
              <w:rPr>
                <w:rFonts w:ascii="Times New Roman" w:hAnsi="Times New Roman"/>
                <w:sz w:val="28"/>
                <w:szCs w:val="28"/>
                <w:vertAlign w:val="subscript"/>
                <w:lang w:val="uk-UA"/>
              </w:rPr>
              <w:t>50</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eastAsia="uk-UA"/>
              </w:rPr>
              <w:t>середньолетальна доза (</w:t>
            </w:r>
            <w:r w:rsidRPr="00FD3792">
              <w:rPr>
                <w:rFonts w:ascii="Times New Roman" w:hAnsi="Times New Roman"/>
                <w:sz w:val="28"/>
                <w:szCs w:val="28"/>
                <w:lang w:val="uk-UA"/>
              </w:rPr>
              <w:t>викликає загибель 50 % тварин);</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rPr>
            </w:pPr>
            <w:r>
              <w:rPr>
                <w:rFonts w:ascii="Times New Roman" w:hAnsi="Times New Roman"/>
                <w:sz w:val="28"/>
                <w:szCs w:val="28"/>
                <w:lang w:val="uk-UA"/>
              </w:rPr>
              <w:t>МОЗ</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Pr>
                <w:rFonts w:ascii="Times New Roman" w:hAnsi="Times New Roman"/>
                <w:sz w:val="28"/>
                <w:szCs w:val="28"/>
                <w:lang w:val="uk-UA" w:eastAsia="uk-UA"/>
              </w:rPr>
              <w:t>Міністерство охорони здоров’я України</w:t>
            </w:r>
            <w:r w:rsidRPr="00FD3792">
              <w:rPr>
                <w:rFonts w:ascii="Times New Roman" w:hAnsi="Times New Roman"/>
                <w:sz w:val="28"/>
                <w:szCs w:val="28"/>
                <w:lang w:val="uk-UA"/>
              </w:rPr>
              <w:t>;</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НПЗП</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нестероїдні протизапальні препарати;</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eastAsia="uk-UA"/>
              </w:rPr>
              <w:t>НУАП</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eastAsia="uk-UA"/>
              </w:rPr>
              <w:t>натрійуретична активність плазми;</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НУП</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натрійуретичний пептид;</w:t>
            </w:r>
          </w:p>
        </w:tc>
      </w:tr>
      <w:tr w:rsidR="008D50FE" w:rsidRPr="00FD3792" w:rsidTr="005B0466">
        <w:tc>
          <w:tcPr>
            <w:tcW w:w="1185" w:type="dxa"/>
          </w:tcPr>
          <w:p w:rsidR="008D50FE" w:rsidRPr="00FD3792" w:rsidRDefault="008D50FE" w:rsidP="0022217C">
            <w:pPr>
              <w:rPr>
                <w:rFonts w:ascii="Times New Roman" w:hAnsi="Times New Roman"/>
                <w:sz w:val="28"/>
                <w:szCs w:val="28"/>
                <w:vertAlign w:val="subscript"/>
                <w:lang w:val="uk-UA"/>
              </w:rPr>
            </w:pPr>
            <w:r w:rsidRPr="00FD3792">
              <w:rPr>
                <w:rFonts w:ascii="Times New Roman" w:hAnsi="Times New Roman"/>
                <w:sz w:val="28"/>
                <w:szCs w:val="28"/>
                <w:lang w:val="uk-UA"/>
              </w:rPr>
              <w:t>ПГЕ</w:t>
            </w:r>
            <w:r w:rsidRPr="00FD3792">
              <w:rPr>
                <w:rFonts w:ascii="Times New Roman" w:hAnsi="Times New Roman"/>
                <w:sz w:val="28"/>
                <w:szCs w:val="28"/>
                <w:vertAlign w:val="subscript"/>
                <w:lang w:val="uk-UA"/>
              </w:rPr>
              <w:t>2</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eastAsia="uk-UA"/>
              </w:rPr>
              <w:t>простагландин Е</w:t>
            </w:r>
            <w:r w:rsidRPr="00FD3792">
              <w:rPr>
                <w:rFonts w:ascii="Times New Roman" w:hAnsi="Times New Roman"/>
                <w:sz w:val="28"/>
                <w:szCs w:val="28"/>
                <w:vertAlign w:val="subscript"/>
                <w:lang w:val="uk-UA" w:eastAsia="uk-UA"/>
              </w:rPr>
              <w:t>2</w:t>
            </w:r>
            <w:r w:rsidRPr="00FD3792">
              <w:rPr>
                <w:rFonts w:ascii="Times New Roman" w:hAnsi="Times New Roman"/>
                <w:sz w:val="28"/>
                <w:szCs w:val="28"/>
                <w:lang w:val="uk-UA" w:eastAsia="uk-UA"/>
              </w:rPr>
              <w:t>;</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rPr>
            </w:pPr>
            <w:r w:rsidRPr="00892488">
              <w:rPr>
                <w:rFonts w:ascii="Times New Roman" w:hAnsi="Times New Roman"/>
                <w:sz w:val="28"/>
                <w:szCs w:val="28"/>
              </w:rPr>
              <w:t>РААС</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892488">
              <w:rPr>
                <w:rFonts w:ascii="Times New Roman" w:hAnsi="Times New Roman"/>
                <w:sz w:val="28"/>
                <w:szCs w:val="28"/>
              </w:rPr>
              <w:t>ренін-ангіотензин-альдостеронова система</w:t>
            </w:r>
            <w:r w:rsidRPr="00FD3792">
              <w:rPr>
                <w:rFonts w:ascii="Times New Roman" w:hAnsi="Times New Roman"/>
                <w:sz w:val="28"/>
                <w:szCs w:val="28"/>
                <w:lang w:val="uk-UA"/>
              </w:rPr>
              <w:t>;</w:t>
            </w:r>
          </w:p>
        </w:tc>
      </w:tr>
      <w:tr w:rsidR="008D50FE" w:rsidRPr="00FD3792" w:rsidTr="005B0466">
        <w:tc>
          <w:tcPr>
            <w:tcW w:w="1185" w:type="dxa"/>
          </w:tcPr>
          <w:p w:rsidR="008D50FE" w:rsidRPr="00892488" w:rsidRDefault="008D50FE" w:rsidP="0022217C">
            <w:pPr>
              <w:rPr>
                <w:rFonts w:ascii="Times New Roman" w:hAnsi="Times New Roman"/>
                <w:sz w:val="28"/>
                <w:szCs w:val="28"/>
              </w:rPr>
            </w:pPr>
            <w:r w:rsidRPr="00892488">
              <w:rPr>
                <w:rFonts w:ascii="Times New Roman" w:hAnsi="Times New Roman"/>
                <w:sz w:val="28"/>
                <w:szCs w:val="28"/>
              </w:rPr>
              <w:t>РАС</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892488" w:rsidRDefault="008D50FE" w:rsidP="00CC44B9">
            <w:pPr>
              <w:rPr>
                <w:rFonts w:ascii="Times New Roman" w:hAnsi="Times New Roman"/>
                <w:sz w:val="28"/>
                <w:szCs w:val="28"/>
              </w:rPr>
            </w:pPr>
            <w:r w:rsidRPr="00892488">
              <w:rPr>
                <w:rFonts w:ascii="Times New Roman" w:hAnsi="Times New Roman"/>
                <w:sz w:val="28"/>
                <w:szCs w:val="28"/>
              </w:rPr>
              <w:t>ренін-ангіотензи</w:t>
            </w:r>
            <w:r>
              <w:rPr>
                <w:rFonts w:ascii="Times New Roman" w:hAnsi="Times New Roman"/>
                <w:sz w:val="28"/>
                <w:szCs w:val="28"/>
                <w:lang w:val="uk-UA"/>
              </w:rPr>
              <w:t>нов</w:t>
            </w:r>
            <w:r>
              <w:rPr>
                <w:rFonts w:ascii="Times New Roman" w:hAnsi="Times New Roman"/>
                <w:sz w:val="28"/>
                <w:szCs w:val="28"/>
              </w:rPr>
              <w:t>а</w:t>
            </w:r>
            <w:r w:rsidRPr="00892488">
              <w:rPr>
                <w:rFonts w:ascii="Times New Roman" w:hAnsi="Times New Roman"/>
                <w:sz w:val="28"/>
                <w:szCs w:val="28"/>
              </w:rPr>
              <w:t xml:space="preserve"> система</w:t>
            </w:r>
            <w:r w:rsidRPr="00FD3792">
              <w:rPr>
                <w:rFonts w:ascii="Times New Roman" w:hAnsi="Times New Roman"/>
                <w:sz w:val="28"/>
                <w:szCs w:val="28"/>
                <w:lang w:val="uk-UA"/>
              </w:rPr>
              <w:t>;</w:t>
            </w:r>
          </w:p>
        </w:tc>
      </w:tr>
      <w:tr w:rsidR="008D50FE" w:rsidRPr="00FD3792" w:rsidTr="005B0466">
        <w:tc>
          <w:tcPr>
            <w:tcW w:w="1185" w:type="dxa"/>
          </w:tcPr>
          <w:p w:rsidR="008D50FE" w:rsidRPr="00CC44B9" w:rsidRDefault="008D50FE" w:rsidP="0022217C">
            <w:pPr>
              <w:rPr>
                <w:rFonts w:ascii="Times New Roman" w:hAnsi="Times New Roman"/>
                <w:sz w:val="28"/>
                <w:szCs w:val="28"/>
                <w:lang w:val="uk-UA"/>
              </w:rPr>
            </w:pPr>
            <w:r>
              <w:rPr>
                <w:rFonts w:ascii="Times New Roman" w:hAnsi="Times New Roman"/>
                <w:sz w:val="28"/>
                <w:szCs w:val="28"/>
                <w:lang w:val="uk-UA"/>
              </w:rPr>
              <w:t>УФ</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CC44B9" w:rsidRDefault="008D50FE" w:rsidP="00CC44B9">
            <w:pPr>
              <w:rPr>
                <w:rFonts w:ascii="Times New Roman" w:hAnsi="Times New Roman"/>
                <w:sz w:val="28"/>
                <w:szCs w:val="28"/>
                <w:lang w:val="uk-UA"/>
              </w:rPr>
            </w:pPr>
            <w:r>
              <w:rPr>
                <w:rFonts w:ascii="Times New Roman" w:hAnsi="Times New Roman"/>
                <w:sz w:val="28"/>
                <w:szCs w:val="28"/>
                <w:lang w:val="uk-UA"/>
              </w:rPr>
              <w:t>ультрафіолетовий;</w:t>
            </w:r>
          </w:p>
        </w:tc>
      </w:tr>
      <w:tr w:rsidR="008D50FE" w:rsidRPr="00FD3792" w:rsidTr="005B0466">
        <w:tc>
          <w:tcPr>
            <w:tcW w:w="1185" w:type="dxa"/>
          </w:tcPr>
          <w:p w:rsidR="008D50FE" w:rsidRPr="00892488" w:rsidRDefault="008D50FE" w:rsidP="0022217C">
            <w:pPr>
              <w:rPr>
                <w:rFonts w:ascii="Times New Roman" w:hAnsi="Times New Roman"/>
                <w:sz w:val="28"/>
                <w:szCs w:val="28"/>
              </w:rPr>
            </w:pPr>
            <w:r w:rsidRPr="001D4929">
              <w:rPr>
                <w:rFonts w:ascii="Times New Roman" w:hAnsi="Times New Roman"/>
                <w:sz w:val="28"/>
                <w:szCs w:val="28"/>
                <w:lang w:val="uk-UA" w:eastAsia="uk-UA"/>
              </w:rPr>
              <w:lastRenderedPageBreak/>
              <w:t>цАМФ</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892488" w:rsidRDefault="008D50FE" w:rsidP="00CC44B9">
            <w:pPr>
              <w:rPr>
                <w:rFonts w:ascii="Times New Roman" w:hAnsi="Times New Roman"/>
                <w:sz w:val="28"/>
                <w:szCs w:val="28"/>
              </w:rPr>
            </w:pPr>
            <w:r w:rsidRPr="001D4929">
              <w:rPr>
                <w:rFonts w:ascii="Times New Roman" w:hAnsi="Times New Roman"/>
                <w:sz w:val="28"/>
                <w:szCs w:val="28"/>
                <w:lang w:val="uk-UA" w:eastAsia="uk-UA"/>
              </w:rPr>
              <w:t>цикл</w:t>
            </w:r>
            <w:r>
              <w:rPr>
                <w:rFonts w:ascii="Times New Roman" w:hAnsi="Times New Roman"/>
                <w:sz w:val="28"/>
                <w:szCs w:val="28"/>
                <w:lang w:val="uk-UA" w:eastAsia="uk-UA"/>
              </w:rPr>
              <w:t xml:space="preserve">ічний </w:t>
            </w:r>
            <w:r w:rsidRPr="001D4929">
              <w:rPr>
                <w:rFonts w:ascii="Times New Roman" w:hAnsi="Times New Roman"/>
                <w:sz w:val="28"/>
                <w:szCs w:val="28"/>
                <w:lang w:val="uk-UA" w:eastAsia="uk-UA"/>
              </w:rPr>
              <w:t>аденози</w:t>
            </w:r>
            <w:r>
              <w:rPr>
                <w:rFonts w:ascii="Times New Roman" w:hAnsi="Times New Roman"/>
                <w:sz w:val="28"/>
                <w:szCs w:val="28"/>
                <w:lang w:val="uk-UA" w:eastAsia="uk-UA"/>
              </w:rPr>
              <w:t xml:space="preserve">н </w:t>
            </w:r>
            <w:r w:rsidRPr="001D4929">
              <w:rPr>
                <w:rFonts w:ascii="Times New Roman" w:hAnsi="Times New Roman"/>
                <w:sz w:val="28"/>
                <w:szCs w:val="28"/>
                <w:lang w:val="uk-UA" w:eastAsia="uk-UA"/>
              </w:rPr>
              <w:t>монофосфат</w:t>
            </w:r>
            <w:r w:rsidRPr="00FD3792">
              <w:rPr>
                <w:rFonts w:ascii="Times New Roman" w:hAnsi="Times New Roman"/>
                <w:sz w:val="28"/>
                <w:szCs w:val="28"/>
                <w:lang w:val="uk-UA"/>
              </w:rPr>
              <w:t>;</w:t>
            </w:r>
          </w:p>
        </w:tc>
      </w:tr>
      <w:tr w:rsidR="008D50FE" w:rsidRPr="00FD3792" w:rsidTr="005B0466">
        <w:tc>
          <w:tcPr>
            <w:tcW w:w="1185" w:type="dxa"/>
          </w:tcPr>
          <w:p w:rsidR="008D50FE" w:rsidRPr="001D4929" w:rsidRDefault="008D50FE" w:rsidP="0022217C">
            <w:pPr>
              <w:rPr>
                <w:rFonts w:ascii="Times New Roman" w:hAnsi="Times New Roman"/>
                <w:sz w:val="28"/>
                <w:szCs w:val="28"/>
                <w:lang w:val="uk-UA" w:eastAsia="uk-UA"/>
              </w:rPr>
            </w:pPr>
            <w:r>
              <w:rPr>
                <w:rFonts w:ascii="Times New Roman" w:hAnsi="Times New Roman"/>
                <w:sz w:val="28"/>
                <w:szCs w:val="28"/>
                <w:lang w:val="uk-UA"/>
              </w:rPr>
              <w:t>цГМФ</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1D4929" w:rsidRDefault="008D50FE" w:rsidP="00CC44B9">
            <w:pPr>
              <w:rPr>
                <w:rFonts w:ascii="Times New Roman" w:hAnsi="Times New Roman"/>
                <w:sz w:val="28"/>
                <w:szCs w:val="28"/>
                <w:lang w:val="uk-UA" w:eastAsia="uk-UA"/>
              </w:rPr>
            </w:pPr>
            <w:r w:rsidRPr="00892488">
              <w:rPr>
                <w:rFonts w:ascii="Times New Roman" w:hAnsi="Times New Roman"/>
                <w:sz w:val="28"/>
                <w:szCs w:val="28"/>
                <w:lang w:eastAsia="uk-UA"/>
              </w:rPr>
              <w:t>цикл</w:t>
            </w:r>
            <w:r>
              <w:rPr>
                <w:rFonts w:ascii="Times New Roman" w:hAnsi="Times New Roman"/>
                <w:sz w:val="28"/>
                <w:szCs w:val="28"/>
                <w:lang w:val="uk-UA" w:eastAsia="uk-UA"/>
              </w:rPr>
              <w:t xml:space="preserve">ічний гуанізин </w:t>
            </w:r>
            <w:r w:rsidRPr="00892488">
              <w:rPr>
                <w:rFonts w:ascii="Times New Roman" w:hAnsi="Times New Roman"/>
                <w:sz w:val="28"/>
                <w:szCs w:val="28"/>
                <w:lang w:eastAsia="uk-UA"/>
              </w:rPr>
              <w:t>монофосфат</w:t>
            </w:r>
            <w:r w:rsidRPr="00FD3792">
              <w:rPr>
                <w:rFonts w:ascii="Times New Roman" w:hAnsi="Times New Roman"/>
                <w:sz w:val="28"/>
                <w:szCs w:val="28"/>
                <w:lang w:val="uk-UA"/>
              </w:rPr>
              <w:t>;</w:t>
            </w:r>
          </w:p>
        </w:tc>
      </w:tr>
      <w:tr w:rsidR="008D50FE" w:rsidRPr="00FD3792" w:rsidTr="005B0466">
        <w:tc>
          <w:tcPr>
            <w:tcW w:w="1185" w:type="dxa"/>
          </w:tcPr>
          <w:p w:rsidR="008D50FE" w:rsidRDefault="008D50FE" w:rsidP="0022217C">
            <w:pPr>
              <w:rPr>
                <w:rFonts w:ascii="Times New Roman" w:hAnsi="Times New Roman"/>
                <w:sz w:val="28"/>
                <w:szCs w:val="28"/>
                <w:lang w:val="uk-UA"/>
              </w:rPr>
            </w:pPr>
            <w:r>
              <w:rPr>
                <w:rFonts w:ascii="Times New Roman" w:hAnsi="Times New Roman"/>
                <w:sz w:val="28"/>
                <w:szCs w:val="28"/>
                <w:lang w:val="uk-UA"/>
              </w:rPr>
              <w:t>ЦНС</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CC44B9" w:rsidRDefault="008D50FE" w:rsidP="00CC44B9">
            <w:pPr>
              <w:rPr>
                <w:rFonts w:ascii="Times New Roman" w:hAnsi="Times New Roman"/>
                <w:sz w:val="28"/>
                <w:szCs w:val="28"/>
                <w:lang w:val="uk-UA" w:eastAsia="uk-UA"/>
              </w:rPr>
            </w:pPr>
            <w:r>
              <w:rPr>
                <w:rFonts w:ascii="Times New Roman" w:hAnsi="Times New Roman"/>
                <w:sz w:val="28"/>
                <w:szCs w:val="28"/>
                <w:lang w:val="uk-UA" w:eastAsia="uk-UA"/>
              </w:rPr>
              <w:t>центральна нервова система</w:t>
            </w:r>
            <w:r w:rsidRPr="00FD3792">
              <w:rPr>
                <w:rFonts w:ascii="Times New Roman" w:hAnsi="Times New Roman"/>
                <w:sz w:val="28"/>
                <w:szCs w:val="28"/>
                <w:lang w:val="uk-UA"/>
              </w:rPr>
              <w:t>;</w:t>
            </w:r>
          </w:p>
        </w:tc>
      </w:tr>
      <w:tr w:rsidR="008D50FE" w:rsidRPr="00FD3792" w:rsidTr="005B0466">
        <w:tc>
          <w:tcPr>
            <w:tcW w:w="1185" w:type="dxa"/>
          </w:tcPr>
          <w:p w:rsidR="008D50FE" w:rsidRDefault="008D50FE" w:rsidP="0022217C">
            <w:pPr>
              <w:rPr>
                <w:rFonts w:ascii="Times New Roman" w:hAnsi="Times New Roman"/>
                <w:sz w:val="28"/>
                <w:szCs w:val="28"/>
                <w:lang w:val="uk-UA"/>
              </w:rPr>
            </w:pPr>
            <w:r w:rsidRPr="00892488">
              <w:rPr>
                <w:rFonts w:ascii="Times New Roman" w:hAnsi="Times New Roman"/>
                <w:sz w:val="28"/>
                <w:szCs w:val="28"/>
                <w:lang w:eastAsia="uk-UA"/>
              </w:rPr>
              <w:t>ШКТ</w:t>
            </w:r>
          </w:p>
        </w:tc>
        <w:tc>
          <w:tcPr>
            <w:tcW w:w="541" w:type="dxa"/>
            <w:vAlign w:val="center"/>
          </w:tcPr>
          <w:p w:rsidR="008D50FE" w:rsidRPr="00FD3792" w:rsidRDefault="008D50FE" w:rsidP="00C07E68">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892488" w:rsidRDefault="008D50FE" w:rsidP="00CC44B9">
            <w:pPr>
              <w:rPr>
                <w:rFonts w:ascii="Times New Roman" w:hAnsi="Times New Roman"/>
                <w:sz w:val="28"/>
                <w:szCs w:val="28"/>
                <w:lang w:eastAsia="uk-UA"/>
              </w:rPr>
            </w:pPr>
            <w:r w:rsidRPr="00892488">
              <w:rPr>
                <w:rFonts w:ascii="Times New Roman" w:hAnsi="Times New Roman"/>
                <w:sz w:val="28"/>
                <w:szCs w:val="28"/>
                <w:lang w:eastAsia="uk-UA"/>
              </w:rPr>
              <w:t>шлунково-</w:t>
            </w:r>
            <w:r>
              <w:rPr>
                <w:rFonts w:ascii="Times New Roman" w:hAnsi="Times New Roman"/>
                <w:sz w:val="28"/>
                <w:szCs w:val="28"/>
                <w:lang w:eastAsia="uk-UA"/>
              </w:rPr>
              <w:t>кишковий</w:t>
            </w:r>
            <w:r w:rsidRPr="00892488">
              <w:rPr>
                <w:rFonts w:ascii="Times New Roman" w:hAnsi="Times New Roman"/>
                <w:sz w:val="28"/>
                <w:szCs w:val="28"/>
                <w:lang w:eastAsia="uk-UA"/>
              </w:rPr>
              <w:t xml:space="preserve"> тракт</w:t>
            </w:r>
            <w:r w:rsidRPr="00FD3792">
              <w:rPr>
                <w:rFonts w:ascii="Times New Roman" w:hAnsi="Times New Roman"/>
                <w:sz w:val="28"/>
                <w:szCs w:val="28"/>
                <w:lang w:val="uk-UA"/>
              </w:rPr>
              <w:t>;</w:t>
            </w:r>
          </w:p>
        </w:tc>
      </w:tr>
      <w:tr w:rsidR="008D50FE" w:rsidRPr="00FD3792" w:rsidTr="005B0466">
        <w:tc>
          <w:tcPr>
            <w:tcW w:w="1185" w:type="dxa"/>
          </w:tcPr>
          <w:p w:rsidR="008D50FE" w:rsidRPr="00FD3792" w:rsidRDefault="008D50FE" w:rsidP="0022217C">
            <w:pPr>
              <w:rPr>
                <w:rFonts w:ascii="Times New Roman" w:hAnsi="Times New Roman"/>
                <w:sz w:val="28"/>
                <w:szCs w:val="28"/>
                <w:lang w:val="uk-UA"/>
              </w:rPr>
            </w:pPr>
            <w:r w:rsidRPr="00FD3792">
              <w:rPr>
                <w:rFonts w:ascii="Times New Roman" w:hAnsi="Times New Roman"/>
                <w:sz w:val="28"/>
                <w:szCs w:val="28"/>
                <w:lang w:val="uk-UA" w:eastAsia="uk-UA"/>
              </w:rPr>
              <w:t>ШКФ</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eastAsia="uk-UA"/>
              </w:rPr>
              <w:t>швидкість клубочкової фільтрації;</w:t>
            </w:r>
          </w:p>
        </w:tc>
      </w:tr>
      <w:tr w:rsidR="008D50FE" w:rsidRPr="00FD3792" w:rsidTr="005B0466">
        <w:tc>
          <w:tcPr>
            <w:tcW w:w="1185" w:type="dxa"/>
          </w:tcPr>
          <w:p w:rsidR="008D50FE" w:rsidRPr="00CC44B9" w:rsidRDefault="008D50FE" w:rsidP="0022217C">
            <w:pPr>
              <w:rPr>
                <w:rFonts w:ascii="Times New Roman" w:hAnsi="Times New Roman"/>
                <w:sz w:val="28"/>
                <w:szCs w:val="28"/>
                <w:lang w:val="en-US" w:eastAsia="uk-UA"/>
              </w:rPr>
            </w:pPr>
            <w:r>
              <w:rPr>
                <w:rFonts w:ascii="Times New Roman" w:hAnsi="Times New Roman"/>
                <w:sz w:val="28"/>
                <w:szCs w:val="28"/>
                <w:lang w:val="en-US" w:eastAsia="uk-UA"/>
              </w:rPr>
              <w:t>NO</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CC44B9" w:rsidRDefault="008D50FE" w:rsidP="0022217C">
            <w:pPr>
              <w:rPr>
                <w:rFonts w:ascii="Times New Roman" w:hAnsi="Times New Roman"/>
                <w:sz w:val="28"/>
                <w:szCs w:val="28"/>
                <w:lang w:val="uk-UA" w:eastAsia="uk-UA"/>
              </w:rPr>
            </w:pPr>
            <w:r>
              <w:rPr>
                <w:rFonts w:ascii="Times New Roman" w:hAnsi="Times New Roman"/>
                <w:sz w:val="28"/>
                <w:szCs w:val="28"/>
                <w:lang w:val="uk-UA" w:eastAsia="uk-UA"/>
              </w:rPr>
              <w:t>оксид азоту (</w:t>
            </w:r>
            <w:r>
              <w:rPr>
                <w:rFonts w:ascii="Times New Roman" w:hAnsi="Times New Roman"/>
                <w:sz w:val="28"/>
                <w:szCs w:val="28"/>
                <w:lang w:val="en-US" w:eastAsia="uk-UA"/>
              </w:rPr>
              <w:t>II</w:t>
            </w:r>
            <w:r>
              <w:rPr>
                <w:rFonts w:ascii="Times New Roman" w:hAnsi="Times New Roman"/>
                <w:sz w:val="28"/>
                <w:szCs w:val="28"/>
                <w:lang w:val="uk-UA" w:eastAsia="uk-UA"/>
              </w:rPr>
              <w:t>)</w:t>
            </w:r>
            <w:r w:rsidRPr="00FD3792">
              <w:rPr>
                <w:rFonts w:ascii="Times New Roman" w:hAnsi="Times New Roman"/>
                <w:sz w:val="28"/>
                <w:szCs w:val="28"/>
                <w:lang w:val="uk-UA"/>
              </w:rPr>
              <w:t>;</w:t>
            </w:r>
          </w:p>
        </w:tc>
      </w:tr>
      <w:tr w:rsidR="008D50FE" w:rsidRPr="00274F6A" w:rsidTr="005B0466">
        <w:tc>
          <w:tcPr>
            <w:tcW w:w="1185" w:type="dxa"/>
          </w:tcPr>
          <w:p w:rsidR="008D50FE" w:rsidRPr="00FD3792" w:rsidRDefault="008D50FE" w:rsidP="0022217C">
            <w:pPr>
              <w:rPr>
                <w:rFonts w:ascii="Times New Roman" w:hAnsi="Times New Roman"/>
                <w:sz w:val="28"/>
                <w:szCs w:val="28"/>
                <w:lang w:val="uk-UA"/>
              </w:rPr>
            </w:pPr>
            <w:r w:rsidRPr="00FD3792">
              <w:rPr>
                <w:rFonts w:ascii="Times New Roman" w:hAnsi="Times New Roman"/>
                <w:sz w:val="28"/>
                <w:szCs w:val="28"/>
                <w:lang w:val="uk-UA"/>
              </w:rPr>
              <w:t>PASS</w:t>
            </w:r>
          </w:p>
        </w:tc>
        <w:tc>
          <w:tcPr>
            <w:tcW w:w="541" w:type="dxa"/>
            <w:vAlign w:val="center"/>
          </w:tcPr>
          <w:p w:rsidR="008D50FE" w:rsidRPr="00FD3792" w:rsidRDefault="008D50FE" w:rsidP="0022217C">
            <w:pPr>
              <w:jc w:val="center"/>
              <w:rPr>
                <w:rFonts w:ascii="Times New Roman" w:hAnsi="Times New Roman"/>
                <w:sz w:val="28"/>
                <w:szCs w:val="28"/>
                <w:lang w:val="uk-UA" w:eastAsia="uk-UA"/>
              </w:rPr>
            </w:pPr>
            <w:r w:rsidRPr="00FD3792">
              <w:rPr>
                <w:rFonts w:ascii="Times New Roman" w:hAnsi="Times New Roman"/>
                <w:sz w:val="28"/>
                <w:szCs w:val="28"/>
                <w:lang w:val="uk-UA" w:eastAsia="uk-UA"/>
              </w:rPr>
              <w:t>–</w:t>
            </w:r>
          </w:p>
        </w:tc>
        <w:tc>
          <w:tcPr>
            <w:tcW w:w="7738" w:type="dxa"/>
          </w:tcPr>
          <w:p w:rsidR="008D50FE" w:rsidRPr="00FD3792" w:rsidRDefault="008D50FE" w:rsidP="0022217C">
            <w:pPr>
              <w:rPr>
                <w:rFonts w:ascii="Times New Roman" w:hAnsi="Times New Roman"/>
                <w:sz w:val="28"/>
                <w:szCs w:val="28"/>
                <w:lang w:val="uk-UA" w:eastAsia="uk-UA"/>
              </w:rPr>
            </w:pPr>
            <w:r w:rsidRPr="00FD3792">
              <w:rPr>
                <w:rFonts w:ascii="Times New Roman" w:hAnsi="Times New Roman"/>
                <w:sz w:val="28"/>
                <w:szCs w:val="28"/>
                <w:lang w:val="uk-UA"/>
              </w:rPr>
              <w:t>Prediction of Activity Spectra for Substances.</w:t>
            </w:r>
          </w:p>
        </w:tc>
      </w:tr>
    </w:tbl>
    <w:p w:rsidR="008D50FE" w:rsidRPr="00412CA3" w:rsidRDefault="008D50FE" w:rsidP="005C4DDC">
      <w:pPr>
        <w:ind w:firstLine="720"/>
        <w:jc w:val="both"/>
        <w:rPr>
          <w:rFonts w:ascii="Times New Roman" w:hAnsi="Times New Roman"/>
          <w:sz w:val="28"/>
          <w:szCs w:val="28"/>
          <w:lang w:val="en-US"/>
        </w:rPr>
      </w:pPr>
    </w:p>
    <w:p w:rsidR="008D50FE" w:rsidRPr="001005AA" w:rsidRDefault="008D50FE" w:rsidP="005C4DDC">
      <w:pPr>
        <w:ind w:firstLine="720"/>
        <w:jc w:val="both"/>
        <w:rPr>
          <w:rFonts w:ascii="Times New Roman" w:hAnsi="Times New Roman"/>
          <w:sz w:val="28"/>
          <w:szCs w:val="28"/>
          <w:lang w:val="uk-UA" w:eastAsia="uk-UA"/>
        </w:rPr>
      </w:pPr>
    </w:p>
    <w:p w:rsidR="008D50FE" w:rsidRPr="00892488" w:rsidRDefault="008D50FE" w:rsidP="000836B8">
      <w:pPr>
        <w:spacing w:after="0" w:line="259" w:lineRule="auto"/>
        <w:jc w:val="center"/>
        <w:rPr>
          <w:rFonts w:ascii="Times New Roman" w:hAnsi="Times New Roman"/>
          <w:b/>
          <w:sz w:val="28"/>
          <w:szCs w:val="28"/>
          <w:lang w:val="uk-UA"/>
        </w:rPr>
      </w:pPr>
      <w:r w:rsidRPr="00A619CA">
        <w:rPr>
          <w:rFonts w:ascii="Times New Roman" w:hAnsi="Times New Roman"/>
          <w:sz w:val="28"/>
          <w:szCs w:val="28"/>
          <w:lang w:val="uk-UA" w:eastAsia="uk-UA"/>
        </w:rPr>
        <w:br w:type="page"/>
      </w:r>
      <w:r w:rsidRPr="00892488">
        <w:rPr>
          <w:rFonts w:ascii="Times New Roman" w:hAnsi="Times New Roman"/>
          <w:b/>
          <w:sz w:val="28"/>
          <w:szCs w:val="28"/>
          <w:lang w:val="uk-UA"/>
        </w:rPr>
        <w:lastRenderedPageBreak/>
        <w:t>ВСТУП</w:t>
      </w:r>
    </w:p>
    <w:p w:rsidR="008D50FE" w:rsidRDefault="008D50FE" w:rsidP="005C4DDC">
      <w:pPr>
        <w:spacing w:after="0"/>
        <w:ind w:firstLine="720"/>
        <w:jc w:val="center"/>
        <w:rPr>
          <w:rFonts w:ascii="Times New Roman" w:hAnsi="Times New Roman"/>
          <w:b/>
          <w:sz w:val="28"/>
          <w:szCs w:val="28"/>
          <w:lang w:val="uk-UA"/>
        </w:rPr>
      </w:pPr>
    </w:p>
    <w:p w:rsidR="008D50FE" w:rsidRPr="00892488" w:rsidRDefault="008D50FE" w:rsidP="005C4DDC">
      <w:pPr>
        <w:spacing w:after="0"/>
        <w:ind w:firstLine="720"/>
        <w:jc w:val="center"/>
        <w:rPr>
          <w:rFonts w:ascii="Times New Roman" w:hAnsi="Times New Roman"/>
          <w:b/>
          <w:sz w:val="28"/>
          <w:szCs w:val="28"/>
          <w:lang w:val="uk-UA"/>
        </w:rPr>
      </w:pPr>
    </w:p>
    <w:p w:rsidR="008D50FE" w:rsidRPr="00670C70" w:rsidRDefault="008D50FE" w:rsidP="00670C70">
      <w:pPr>
        <w:spacing w:after="0" w:line="360" w:lineRule="auto"/>
        <w:ind w:firstLine="720"/>
        <w:jc w:val="both"/>
        <w:outlineLvl w:val="0"/>
        <w:rPr>
          <w:rFonts w:ascii="Times New Roman" w:hAnsi="Times New Roman"/>
          <w:sz w:val="28"/>
          <w:szCs w:val="28"/>
        </w:rPr>
      </w:pPr>
      <w:r w:rsidRPr="00A619CA">
        <w:rPr>
          <w:rFonts w:ascii="Times New Roman" w:hAnsi="Times New Roman"/>
          <w:b/>
          <w:sz w:val="28"/>
          <w:szCs w:val="28"/>
          <w:lang w:val="uk-UA"/>
        </w:rPr>
        <w:t>Актуальність теми</w:t>
      </w:r>
      <w:r w:rsidRPr="00A619CA">
        <w:rPr>
          <w:rFonts w:ascii="Times New Roman" w:hAnsi="Times New Roman"/>
          <w:sz w:val="28"/>
          <w:szCs w:val="28"/>
          <w:lang w:val="uk-UA"/>
        </w:rPr>
        <w:t>. Фармакологічна корекція нефропатій різного ґенезу є важливою проблемою сучасної нефрології. Вважається, що нефропатія є не окремим захворюванням, а наслідком інших патологічних процесів, крім того, причинами її формування можуть бути тривалий прийом лікарських засобів, інтоксикації екзо- та ендотоксинами, радіаційне ураження, порушення метаболізму, пухлини, аномалії розвитку нирок, захворювання серцево-судинної системи (зокрема, артеріальна гіпертензія), цукровий діабет, вагітність, колагенози, захворювання суглобів тощо [53,</w:t>
      </w:r>
      <w:r>
        <w:rPr>
          <w:rFonts w:ascii="Times New Roman" w:hAnsi="Times New Roman"/>
          <w:sz w:val="28"/>
          <w:szCs w:val="28"/>
          <w:lang w:val="uk-UA"/>
        </w:rPr>
        <w:t xml:space="preserve"> </w:t>
      </w:r>
      <w:r w:rsidRPr="00A619CA">
        <w:rPr>
          <w:rFonts w:ascii="Times New Roman" w:hAnsi="Times New Roman"/>
          <w:sz w:val="28"/>
          <w:szCs w:val="28"/>
          <w:lang w:val="uk-UA"/>
        </w:rPr>
        <w:t>140, 185]. Функціональні зміни нормальної діяльності нирок зумовлюють нефропатію, що призводить до дизрегуляції водно-сольового обміну та кислотно-лужної рівноваги [38, 109, 151, 190]. Одним із напрямів фармакологічної корекції нефропатій є регуляція об’єму рідини, що безпосеред</w:t>
      </w:r>
      <w:r>
        <w:rPr>
          <w:rFonts w:ascii="Times New Roman" w:hAnsi="Times New Roman"/>
          <w:sz w:val="28"/>
          <w:szCs w:val="28"/>
          <w:lang w:val="uk-UA"/>
        </w:rPr>
        <w:t>ньо пов’язана з балансом натрію</w:t>
      </w:r>
      <w:r w:rsidRPr="00A619CA">
        <w:rPr>
          <w:rFonts w:ascii="Times New Roman" w:hAnsi="Times New Roman"/>
          <w:sz w:val="28"/>
          <w:szCs w:val="28"/>
          <w:lang w:val="uk-UA" w:eastAsia="uk-UA"/>
        </w:rPr>
        <w:t xml:space="preserve"> </w:t>
      </w:r>
      <w:r>
        <w:rPr>
          <w:rFonts w:ascii="Times New Roman" w:hAnsi="Times New Roman"/>
          <w:sz w:val="28"/>
          <w:szCs w:val="28"/>
          <w:lang w:eastAsia="uk-UA"/>
        </w:rPr>
        <w:t>[81, 270].</w:t>
      </w:r>
      <w:r w:rsidRPr="00670C70">
        <w:rPr>
          <w:rFonts w:ascii="Times New Roman" w:hAnsi="Times New Roman"/>
          <w:sz w:val="28"/>
          <w:szCs w:val="28"/>
          <w:lang w:eastAsia="uk-UA"/>
        </w:rPr>
        <w:t xml:space="preserve"> </w:t>
      </w:r>
    </w:p>
    <w:p w:rsidR="008D50FE" w:rsidRPr="00A619CA" w:rsidRDefault="008D50FE" w:rsidP="00670C70">
      <w:pPr>
        <w:spacing w:after="0" w:line="360" w:lineRule="auto"/>
        <w:ind w:firstLine="708"/>
        <w:jc w:val="both"/>
        <w:rPr>
          <w:rFonts w:ascii="Times New Roman" w:hAnsi="Times New Roman"/>
          <w:sz w:val="28"/>
          <w:szCs w:val="28"/>
          <w:lang w:val="uk-UA"/>
        </w:rPr>
      </w:pPr>
      <w:r w:rsidRPr="00A619CA">
        <w:rPr>
          <w:rFonts w:ascii="Times New Roman" w:hAnsi="Times New Roman"/>
          <w:sz w:val="28"/>
          <w:szCs w:val="28"/>
        </w:rPr>
        <w:t>Для регуляції водно-сольового обміну та екскреторної функції нирок застосовують діуретики, зокрема, препарати групи ксантинів. Багаторічний досвід роботи, присвяченій синтезу та дослідженню фармакологічної активності нових похідних ксантинів, свідчить про виправданий інтерес науковців до цього класу сполук через їх високий потенціал як діуретичних засобів</w:t>
      </w:r>
      <w:r w:rsidRPr="00A619CA">
        <w:rPr>
          <w:rFonts w:ascii="Times New Roman" w:hAnsi="Times New Roman"/>
          <w:sz w:val="28"/>
          <w:szCs w:val="28"/>
          <w:lang w:val="uk-UA"/>
        </w:rPr>
        <w:t xml:space="preserve"> [47, 48, 108, 155,</w:t>
      </w:r>
      <w:r>
        <w:rPr>
          <w:rFonts w:ascii="Times New Roman" w:hAnsi="Times New Roman"/>
          <w:sz w:val="28"/>
          <w:szCs w:val="28"/>
          <w:lang w:val="uk-UA"/>
        </w:rPr>
        <w:t xml:space="preserve"> </w:t>
      </w:r>
      <w:r w:rsidRPr="00A619CA">
        <w:rPr>
          <w:rFonts w:ascii="Times New Roman" w:hAnsi="Times New Roman"/>
          <w:sz w:val="28"/>
          <w:szCs w:val="28"/>
          <w:lang w:val="uk-UA"/>
        </w:rPr>
        <w:t xml:space="preserve">156, 164]. </w:t>
      </w:r>
      <w:r w:rsidRPr="00A619CA">
        <w:rPr>
          <w:rFonts w:ascii="Times New Roman" w:hAnsi="Times New Roman"/>
          <w:sz w:val="28"/>
          <w:szCs w:val="28"/>
        </w:rPr>
        <w:t>Отримано результати досліджень щодо різних видів фармакологічної активності, притаманної похідним ксантинів</w:t>
      </w:r>
      <w:r>
        <w:rPr>
          <w:rFonts w:ascii="Times New Roman" w:hAnsi="Times New Roman"/>
          <w:sz w:val="28"/>
          <w:szCs w:val="28"/>
        </w:rPr>
        <w:t xml:space="preserve"> [6, 168].</w:t>
      </w:r>
      <w:r w:rsidRPr="00670C70">
        <w:rPr>
          <w:rFonts w:ascii="Times New Roman" w:hAnsi="Times New Roman"/>
          <w:sz w:val="28"/>
          <w:szCs w:val="28"/>
        </w:rPr>
        <w:t xml:space="preserve"> </w:t>
      </w:r>
      <w:r w:rsidRPr="00A619CA">
        <w:rPr>
          <w:rFonts w:ascii="Times New Roman" w:hAnsi="Times New Roman"/>
          <w:sz w:val="28"/>
          <w:szCs w:val="28"/>
        </w:rPr>
        <w:t xml:space="preserve">Окрім діуретичної активності для препаратів цього хімічного класу встановлено вазо- та бронходилатуючу, антигіпоксичну, цитопротекторну та антигістамінну дію, здатність стимулювати глікогеноліз, гіпохолестеринемічний, гіполіпідемічний та антиагрегантний ефекти тощо, що обґрунтовує можливість їх застосування за патологічних станів, що зумовлюють розвиток нефропатій </w:t>
      </w:r>
      <w:r>
        <w:rPr>
          <w:rFonts w:ascii="Times New Roman" w:hAnsi="Times New Roman"/>
          <w:sz w:val="28"/>
          <w:szCs w:val="28"/>
        </w:rPr>
        <w:t xml:space="preserve">[240, 270]. </w:t>
      </w:r>
      <w:r w:rsidRPr="00A619CA">
        <w:rPr>
          <w:rFonts w:ascii="Times New Roman" w:hAnsi="Times New Roman"/>
          <w:sz w:val="28"/>
          <w:szCs w:val="28"/>
        </w:rPr>
        <w:t xml:space="preserve">Водночас, застосування впроваджених у практику охорони здоров’я ксантинів обмежується не лише недостатньою ефективністю нормалізації водно-електролітного обміну, </w:t>
      </w:r>
      <w:r w:rsidRPr="00A619CA">
        <w:rPr>
          <w:rFonts w:ascii="Times New Roman" w:hAnsi="Times New Roman"/>
          <w:sz w:val="28"/>
          <w:szCs w:val="28"/>
        </w:rPr>
        <w:lastRenderedPageBreak/>
        <w:t>здатністю спричиняти гіпокаліемію, гіперурикемію, метаболічний алкалоз, але й низкою побічних ефектів з боку шлунково-кишкового тракту, серцево-судинної та нервової систем. Постає питання про необхідність удосконалення структури похідних ксантинів із метою підвищення їх ефективності та зменшення спектру побічних реакцій</w:t>
      </w:r>
      <w:r w:rsidRPr="00670C70">
        <w:rPr>
          <w:rFonts w:ascii="Times New Roman" w:hAnsi="Times New Roman"/>
          <w:sz w:val="28"/>
          <w:szCs w:val="28"/>
        </w:rPr>
        <w:t xml:space="preserve"> </w:t>
      </w:r>
      <w:r>
        <w:rPr>
          <w:rFonts w:ascii="Times New Roman" w:hAnsi="Times New Roman"/>
          <w:sz w:val="28"/>
          <w:szCs w:val="28"/>
        </w:rPr>
        <w:t>[2, 13, 171].</w:t>
      </w:r>
      <w:r w:rsidRPr="00670C70">
        <w:rPr>
          <w:rFonts w:ascii="Times New Roman" w:hAnsi="Times New Roman"/>
          <w:sz w:val="28"/>
          <w:szCs w:val="28"/>
        </w:rPr>
        <w:t xml:space="preserve"> </w:t>
      </w:r>
      <w:r w:rsidRPr="00A619CA">
        <w:rPr>
          <w:rFonts w:ascii="Times New Roman" w:hAnsi="Times New Roman"/>
          <w:sz w:val="28"/>
          <w:szCs w:val="28"/>
        </w:rPr>
        <w:t>Впровадження нових препаратів – похідних ксантинів – обтяжується не лише маркетинговими, економічними, технологічними обставинами, але й недосконалими характеристиками нових синтезованих сполук, зокрема, лише одним видом активності (діуретичної). Тому наступний аспект актуальності даного дослідження полягає у пошуку сполуки – похідного ксантину, якій притаманні не лише діуретичний, а й знеболювальний та протизапальний ефекти. Це зумовлено тим, що численні патологічні стани, що призводять до розвитку нефропатії, супроводжуються запальним процесом та/або больовим синдромом. Водночас, тривале застосування протизапальних засобів нестероїдної природи (НПЗП) разом із діуретиками в багатьох випадках є не лише недоцільним, але й небезпечним через послаблення діуретичного ефекту та ризик розвитку аналгетичної нефропатії (ниркової недостатності), що зумовлено інгібуванням синтезу простагландину Е</w:t>
      </w:r>
      <w:r w:rsidRPr="00A619CA">
        <w:rPr>
          <w:rFonts w:ascii="Times New Roman" w:hAnsi="Times New Roman"/>
          <w:sz w:val="28"/>
          <w:szCs w:val="28"/>
          <w:vertAlign w:val="subscript"/>
        </w:rPr>
        <w:t>2</w:t>
      </w:r>
      <w:r w:rsidRPr="00A619CA">
        <w:rPr>
          <w:rFonts w:ascii="Times New Roman" w:hAnsi="Times New Roman"/>
          <w:sz w:val="28"/>
          <w:szCs w:val="28"/>
        </w:rPr>
        <w:t xml:space="preserve"> та простацикліну, вазоконстрикцією та зменшенням ниркового кровотоку і, як наслідок, порушенням водно-електролітного обміну </w:t>
      </w:r>
      <w:r>
        <w:rPr>
          <w:rFonts w:ascii="Times New Roman" w:hAnsi="Times New Roman"/>
          <w:sz w:val="28"/>
          <w:szCs w:val="28"/>
          <w:lang w:val="uk-UA"/>
        </w:rPr>
        <w:t xml:space="preserve">[126]. </w:t>
      </w:r>
    </w:p>
    <w:p w:rsidR="008D50FE" w:rsidRDefault="008D50FE" w:rsidP="00A619CA">
      <w:pPr>
        <w:spacing w:after="0" w:line="360" w:lineRule="auto"/>
        <w:ind w:firstLine="708"/>
        <w:jc w:val="both"/>
        <w:rPr>
          <w:rFonts w:ascii="Times New Roman" w:hAnsi="Times New Roman"/>
          <w:sz w:val="28"/>
          <w:szCs w:val="28"/>
          <w:lang w:val="uk-UA"/>
        </w:rPr>
      </w:pPr>
      <w:r w:rsidRPr="00A619CA">
        <w:rPr>
          <w:rFonts w:ascii="Times New Roman" w:hAnsi="Times New Roman"/>
          <w:sz w:val="28"/>
          <w:szCs w:val="28"/>
          <w:lang w:val="uk-UA"/>
        </w:rPr>
        <w:t xml:space="preserve">Зважаючи, що реалізація діуретичного ефекту похідних ксантинів відбувається через інгібування фосфодіестерази та накопичення цАМФ, що призводить до зменшення концентрації вільного кальцію в міоцитах і в опасистих клітинах, а також через вплив на синтез та активність простагландинів [168], можна передбачити наявність у сполук цього хімічного ряду протизапальної та знеболювальної дії. Це припущення базується й на вже відомих механізмах розвитку вказаних ефектів: розслаблення гладеньких м’язів та зменшення вивільнення з опасистих клітин гістаміну, серотоніну та інших біогенних амінів, що супроводжують запалення та сенсибілізують больові рецептори. Також встановлено, що </w:t>
      </w:r>
      <w:r w:rsidRPr="00A619CA">
        <w:rPr>
          <w:rFonts w:ascii="Times New Roman" w:hAnsi="Times New Roman"/>
          <w:sz w:val="28"/>
          <w:szCs w:val="28"/>
          <w:lang w:val="uk-UA"/>
        </w:rPr>
        <w:lastRenderedPageBreak/>
        <w:t xml:space="preserve">похідні ксантинів гальмують продукцію запальних цитокінів, зокрема, інтерлейкіну-1β, та активують синтез інтерлейкіну-10, що опосередковує протизапальну дію [30, 168]. Отже, оптимізація структури та дослідження нових похідних ксантину, яким притаманна, окрім діуретичної, знеболювальна та/або протизапальна дія, будуть сприяти удосконаленню фармакологічної корекції нефропатій.  </w:t>
      </w:r>
    </w:p>
    <w:p w:rsidR="008D50FE" w:rsidRPr="00A619CA" w:rsidRDefault="008D50FE" w:rsidP="00A619CA">
      <w:pPr>
        <w:spacing w:after="0" w:line="360" w:lineRule="auto"/>
        <w:ind w:firstLine="708"/>
        <w:jc w:val="both"/>
        <w:rPr>
          <w:rFonts w:ascii="Times New Roman" w:hAnsi="Times New Roman"/>
          <w:sz w:val="28"/>
          <w:szCs w:val="28"/>
          <w:lang w:val="uk-UA"/>
        </w:rPr>
      </w:pPr>
      <w:r w:rsidRPr="00A619CA">
        <w:rPr>
          <w:rFonts w:ascii="Times New Roman" w:hAnsi="Times New Roman"/>
          <w:sz w:val="28"/>
          <w:szCs w:val="28"/>
          <w:lang w:val="uk-UA"/>
        </w:rPr>
        <w:t>Таким чином, беручи до уваги необхідність оптимізації фармакологічної корекції водно-сольового гомеостазу та екскреторної функції нирок за нефропатій, що супроводжуються запальним процесом, а також із урахуванням того, що похідні ксантину є структурно наближеними до біологічних молекул організму людини сполуками, і їх метаболізм достатньо адаптований еволюційним процесом, аналізуючи дані комп’ютерного прогнозування фармакологічної активності вперше синтезованих 1,8-дизаміщених</w:t>
      </w:r>
      <w:r>
        <w:rPr>
          <w:rFonts w:ascii="Times New Roman" w:hAnsi="Times New Roman"/>
          <w:sz w:val="28"/>
          <w:szCs w:val="28"/>
          <w:lang w:val="uk-UA"/>
        </w:rPr>
        <w:t xml:space="preserve"> </w:t>
      </w:r>
      <w:r w:rsidRPr="00A619CA">
        <w:rPr>
          <w:rFonts w:ascii="Times New Roman" w:hAnsi="Times New Roman"/>
          <w:sz w:val="28"/>
          <w:szCs w:val="28"/>
          <w:lang w:val="uk-UA"/>
        </w:rPr>
        <w:t xml:space="preserve">7-алкіл-3-метилксантинів актуальним є проведення фармакологічного скринінгу цих сполук з метою пошуку більш ефективних та безпечних речовин із діуретичною і протизапальною та/або аналгетичною активністю. </w:t>
      </w:r>
    </w:p>
    <w:p w:rsidR="008D50FE" w:rsidRDefault="008D50FE" w:rsidP="00A619CA">
      <w:pPr>
        <w:spacing w:after="0" w:line="360" w:lineRule="auto"/>
        <w:ind w:firstLine="708"/>
        <w:jc w:val="both"/>
        <w:rPr>
          <w:rFonts w:ascii="Times New Roman" w:hAnsi="Times New Roman"/>
          <w:sz w:val="28"/>
          <w:szCs w:val="28"/>
          <w:lang w:val="uk-UA"/>
        </w:rPr>
      </w:pPr>
      <w:r w:rsidRPr="00A619CA">
        <w:rPr>
          <w:rFonts w:ascii="Times New Roman" w:hAnsi="Times New Roman"/>
          <w:sz w:val="28"/>
          <w:szCs w:val="28"/>
          <w:lang w:val="uk-UA"/>
        </w:rPr>
        <w:t>Дисертаційне дослідження присвячене фармакологічному скринінгу серед зазначених новосинтезованих похідних ксантину, виділенню сполуки-лідера за діуретичною дією, вивченню інших видів її активності (зокрема, протизапальної і аналгетичної) та нешкідливості.</w:t>
      </w:r>
    </w:p>
    <w:p w:rsidR="008D50FE" w:rsidRDefault="008D50FE" w:rsidP="00670C70">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b/>
          <w:sz w:val="28"/>
          <w:szCs w:val="28"/>
        </w:rPr>
        <w:t xml:space="preserve">Зв’язок роботи з науковими програмами, планами, темами. </w:t>
      </w:r>
      <w:r w:rsidRPr="00A619CA">
        <w:rPr>
          <w:rFonts w:ascii="Times New Roman" w:hAnsi="Times New Roman"/>
          <w:sz w:val="28"/>
          <w:szCs w:val="28"/>
        </w:rPr>
        <w:t>Дисертацію виконано відповідно до плану науково-дослідних робіт Запорізького державного медичного університету МОЗ України і Харківської державної зооветеринарної академії в межах теми «Фармакологічне дослідження біологічно активних речовин і лікарських засобів синтетичного та природного походження, їх застосування в медичній практиці» (номер державної реєстрації 0106U003709), в якій дисертант є співвиконавцем.</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b/>
          <w:sz w:val="28"/>
          <w:szCs w:val="28"/>
          <w:lang w:val="uk-UA"/>
        </w:rPr>
        <w:t>Мета та задачі дослідження.</w:t>
      </w:r>
      <w:r w:rsidRPr="00A619CA">
        <w:rPr>
          <w:rFonts w:ascii="Times New Roman" w:hAnsi="Times New Roman"/>
          <w:sz w:val="28"/>
          <w:szCs w:val="28"/>
          <w:lang w:val="uk-UA"/>
        </w:rPr>
        <w:t xml:space="preserve"> </w:t>
      </w:r>
      <w:r w:rsidRPr="00A619CA">
        <w:rPr>
          <w:rFonts w:ascii="Times New Roman" w:hAnsi="Times New Roman"/>
          <w:i/>
          <w:sz w:val="28"/>
          <w:szCs w:val="28"/>
          <w:lang w:val="uk-UA"/>
        </w:rPr>
        <w:t>Мета роботи</w:t>
      </w:r>
      <w:r w:rsidRPr="00A619CA">
        <w:rPr>
          <w:rFonts w:ascii="Times New Roman" w:hAnsi="Times New Roman"/>
          <w:sz w:val="28"/>
          <w:szCs w:val="28"/>
          <w:lang w:val="uk-UA"/>
        </w:rPr>
        <w:t xml:space="preserve"> – на основі даних комп’ютерного прогнозування та фармакологічного скринінгу 90 вперше </w:t>
      </w:r>
      <w:r w:rsidRPr="00A619CA">
        <w:rPr>
          <w:rFonts w:ascii="Times New Roman" w:hAnsi="Times New Roman"/>
          <w:sz w:val="28"/>
          <w:szCs w:val="28"/>
          <w:lang w:val="uk-UA"/>
        </w:rPr>
        <w:lastRenderedPageBreak/>
        <w:t>синтезованих 1,8-дизаміщених 7-алкіл-3-метилксантинів визначити сполуку-лідер за діуретичною дією та вивчити механізм її реалізації, дослідити протизапальну та аналгезуючу активності, а також гостру токсичність.</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sz w:val="28"/>
          <w:szCs w:val="28"/>
          <w:lang w:val="uk-UA"/>
        </w:rPr>
        <w:t xml:space="preserve">Для досягнення поставленої мети необхідно було вирішити такі </w:t>
      </w:r>
      <w:r w:rsidRPr="00A619CA">
        <w:rPr>
          <w:rFonts w:ascii="Times New Roman" w:hAnsi="Times New Roman"/>
          <w:i/>
          <w:sz w:val="28"/>
          <w:szCs w:val="28"/>
          <w:lang w:val="uk-UA"/>
        </w:rPr>
        <w:t>задачі</w:t>
      </w:r>
      <w:r w:rsidRPr="00A619CA">
        <w:rPr>
          <w:rFonts w:ascii="Times New Roman" w:hAnsi="Times New Roman"/>
          <w:sz w:val="28"/>
          <w:szCs w:val="28"/>
          <w:lang w:val="uk-UA"/>
        </w:rPr>
        <w:t>:</w:t>
      </w:r>
    </w:p>
    <w:p w:rsidR="008D50FE" w:rsidRPr="00A619CA" w:rsidRDefault="008D50FE" w:rsidP="00A619CA">
      <w:pPr>
        <w:numPr>
          <w:ilvl w:val="0"/>
          <w:numId w:val="35"/>
        </w:numPr>
        <w:spacing w:after="0" w:line="360" w:lineRule="auto"/>
        <w:jc w:val="both"/>
        <w:outlineLvl w:val="0"/>
        <w:rPr>
          <w:rFonts w:ascii="Times New Roman" w:hAnsi="Times New Roman"/>
          <w:sz w:val="28"/>
          <w:szCs w:val="28"/>
          <w:lang w:val="uk-UA"/>
        </w:rPr>
      </w:pPr>
      <w:r w:rsidRPr="00A619CA">
        <w:rPr>
          <w:rFonts w:ascii="Times New Roman" w:hAnsi="Times New Roman"/>
          <w:sz w:val="28"/>
          <w:szCs w:val="28"/>
          <w:lang w:val="uk-UA"/>
        </w:rPr>
        <w:t xml:space="preserve">Провести комп’ютерний прогноз біологічної активності у ряду синтезованих 1,8-дизаміщених 7-алкіл-3-метилксантинів та відібрати сполуки із високою вірогідністю впливу на функцію нирок. </w:t>
      </w:r>
    </w:p>
    <w:p w:rsidR="008D50FE" w:rsidRPr="00A619CA" w:rsidRDefault="008D50FE" w:rsidP="00A619CA">
      <w:pPr>
        <w:numPr>
          <w:ilvl w:val="0"/>
          <w:numId w:val="35"/>
        </w:numPr>
        <w:spacing w:after="0" w:line="360" w:lineRule="auto"/>
        <w:jc w:val="both"/>
        <w:outlineLvl w:val="0"/>
        <w:rPr>
          <w:rFonts w:ascii="Times New Roman" w:hAnsi="Times New Roman"/>
          <w:sz w:val="28"/>
          <w:szCs w:val="28"/>
          <w:lang w:val="uk-UA"/>
        </w:rPr>
      </w:pPr>
      <w:r w:rsidRPr="00A619CA">
        <w:rPr>
          <w:rFonts w:ascii="Times New Roman" w:hAnsi="Times New Roman"/>
          <w:sz w:val="28"/>
          <w:szCs w:val="28"/>
          <w:lang w:val="uk-UA"/>
        </w:rPr>
        <w:t>Вивчити гостру токсичність обраних похідних 1,8-дизаміщених 7-алкіл-3</w:t>
      </w:r>
      <w:r>
        <w:rPr>
          <w:rFonts w:ascii="Times New Roman" w:hAnsi="Times New Roman"/>
          <w:sz w:val="28"/>
          <w:szCs w:val="28"/>
          <w:lang w:val="uk-UA"/>
        </w:rPr>
        <w:t>-</w:t>
      </w:r>
      <w:r w:rsidRPr="00A619CA">
        <w:rPr>
          <w:rFonts w:ascii="Times New Roman" w:hAnsi="Times New Roman"/>
          <w:sz w:val="28"/>
          <w:szCs w:val="28"/>
          <w:lang w:val="uk-UA"/>
        </w:rPr>
        <w:t>метилксантинів.</w:t>
      </w:r>
    </w:p>
    <w:p w:rsidR="008D50FE" w:rsidRPr="00A619CA" w:rsidRDefault="008D50FE" w:rsidP="00A619CA">
      <w:pPr>
        <w:numPr>
          <w:ilvl w:val="0"/>
          <w:numId w:val="35"/>
        </w:numPr>
        <w:spacing w:after="0" w:line="360" w:lineRule="auto"/>
        <w:jc w:val="both"/>
        <w:outlineLvl w:val="0"/>
        <w:rPr>
          <w:rFonts w:ascii="Times New Roman" w:hAnsi="Times New Roman"/>
          <w:sz w:val="28"/>
          <w:szCs w:val="28"/>
          <w:lang w:val="uk-UA"/>
        </w:rPr>
      </w:pPr>
      <w:r w:rsidRPr="00A619CA">
        <w:rPr>
          <w:rFonts w:ascii="Times New Roman" w:hAnsi="Times New Roman"/>
          <w:sz w:val="28"/>
          <w:szCs w:val="28"/>
          <w:lang w:val="uk-UA"/>
        </w:rPr>
        <w:t>Визначити сполуку-лідер за діуретичною дією серед похідних 1,8</w:t>
      </w:r>
      <w:r>
        <w:rPr>
          <w:rFonts w:ascii="Times New Roman" w:hAnsi="Times New Roman"/>
          <w:sz w:val="28"/>
          <w:szCs w:val="28"/>
          <w:lang w:val="uk-UA"/>
        </w:rPr>
        <w:t>-</w:t>
      </w:r>
      <w:r w:rsidRPr="00A619CA">
        <w:rPr>
          <w:rFonts w:ascii="Times New Roman" w:hAnsi="Times New Roman"/>
          <w:sz w:val="28"/>
          <w:szCs w:val="28"/>
          <w:lang w:val="uk-UA"/>
        </w:rPr>
        <w:t xml:space="preserve">дизаміщених 7-алкіл-3-метилксантинів. </w:t>
      </w:r>
    </w:p>
    <w:p w:rsidR="008D50FE" w:rsidRPr="00A619CA" w:rsidRDefault="008D50FE" w:rsidP="00A619CA">
      <w:pPr>
        <w:numPr>
          <w:ilvl w:val="0"/>
          <w:numId w:val="35"/>
        </w:numPr>
        <w:spacing w:after="0" w:line="360" w:lineRule="auto"/>
        <w:jc w:val="both"/>
        <w:outlineLvl w:val="0"/>
        <w:rPr>
          <w:rFonts w:ascii="Times New Roman" w:hAnsi="Times New Roman"/>
          <w:sz w:val="28"/>
          <w:szCs w:val="28"/>
          <w:lang w:val="uk-UA"/>
        </w:rPr>
      </w:pPr>
      <w:r w:rsidRPr="00A619CA">
        <w:rPr>
          <w:rFonts w:ascii="Times New Roman" w:hAnsi="Times New Roman"/>
          <w:sz w:val="28"/>
          <w:szCs w:val="28"/>
          <w:lang w:val="uk-UA"/>
        </w:rPr>
        <w:t>Встановити вплив сполуки-лідера (фуроксану) на основні показники водно-сольового обміну порівняно з ефектами гідрохлортіазиду.</w:t>
      </w:r>
    </w:p>
    <w:p w:rsidR="008D50FE" w:rsidRPr="00A619CA" w:rsidRDefault="008D50FE" w:rsidP="00A619CA">
      <w:pPr>
        <w:numPr>
          <w:ilvl w:val="0"/>
          <w:numId w:val="35"/>
        </w:numPr>
        <w:spacing w:after="0" w:line="360" w:lineRule="auto"/>
        <w:jc w:val="both"/>
        <w:outlineLvl w:val="0"/>
        <w:rPr>
          <w:rFonts w:ascii="Times New Roman" w:hAnsi="Times New Roman"/>
          <w:sz w:val="28"/>
          <w:szCs w:val="28"/>
          <w:lang w:val="uk-UA"/>
        </w:rPr>
      </w:pPr>
      <w:r w:rsidRPr="00A619CA">
        <w:rPr>
          <w:rFonts w:ascii="Times New Roman" w:hAnsi="Times New Roman"/>
          <w:sz w:val="28"/>
          <w:szCs w:val="28"/>
          <w:lang w:val="uk-UA"/>
        </w:rPr>
        <w:t xml:space="preserve">Дослідити функціональний стан нирок за одноразового та курсового уведень фуроксану за умов водного та сольового навантаження. </w:t>
      </w:r>
    </w:p>
    <w:p w:rsidR="008D50FE" w:rsidRPr="00A619CA" w:rsidRDefault="008D50FE" w:rsidP="00A619CA">
      <w:pPr>
        <w:numPr>
          <w:ilvl w:val="0"/>
          <w:numId w:val="35"/>
        </w:numPr>
        <w:spacing w:after="0" w:line="360" w:lineRule="auto"/>
        <w:jc w:val="both"/>
        <w:outlineLvl w:val="0"/>
        <w:rPr>
          <w:rFonts w:ascii="Times New Roman" w:hAnsi="Times New Roman"/>
          <w:sz w:val="28"/>
          <w:szCs w:val="28"/>
          <w:lang w:val="uk-UA"/>
        </w:rPr>
      </w:pPr>
      <w:r w:rsidRPr="00A619CA">
        <w:rPr>
          <w:rFonts w:ascii="Times New Roman" w:hAnsi="Times New Roman"/>
          <w:sz w:val="28"/>
          <w:szCs w:val="28"/>
          <w:lang w:val="uk-UA"/>
        </w:rPr>
        <w:t xml:space="preserve">Визначити механізми реалізації діуретичної дії сполуки-лідера. </w:t>
      </w:r>
    </w:p>
    <w:p w:rsidR="008D50FE" w:rsidRPr="00A619CA" w:rsidRDefault="008D50FE" w:rsidP="00A619CA">
      <w:pPr>
        <w:numPr>
          <w:ilvl w:val="0"/>
          <w:numId w:val="35"/>
        </w:numPr>
        <w:spacing w:after="0" w:line="360" w:lineRule="auto"/>
        <w:jc w:val="both"/>
        <w:outlineLvl w:val="0"/>
        <w:rPr>
          <w:rFonts w:ascii="Times New Roman" w:hAnsi="Times New Roman"/>
          <w:sz w:val="28"/>
          <w:szCs w:val="28"/>
          <w:lang w:val="uk-UA"/>
        </w:rPr>
      </w:pPr>
      <w:r w:rsidRPr="00A619CA">
        <w:rPr>
          <w:rFonts w:ascii="Times New Roman" w:hAnsi="Times New Roman"/>
          <w:sz w:val="28"/>
          <w:szCs w:val="28"/>
          <w:lang w:val="uk-UA"/>
        </w:rPr>
        <w:t>Оцінити вплив фуроксану на морфофункціональний стан нирок за умов експериментальних нефропатій.</w:t>
      </w:r>
    </w:p>
    <w:p w:rsidR="008D50FE" w:rsidRPr="00A619CA" w:rsidRDefault="008D50FE" w:rsidP="00A619CA">
      <w:pPr>
        <w:numPr>
          <w:ilvl w:val="0"/>
          <w:numId w:val="35"/>
        </w:numPr>
        <w:spacing w:after="0" w:line="360" w:lineRule="auto"/>
        <w:jc w:val="both"/>
        <w:outlineLvl w:val="0"/>
        <w:rPr>
          <w:rFonts w:ascii="Times New Roman" w:hAnsi="Times New Roman"/>
          <w:sz w:val="28"/>
          <w:szCs w:val="28"/>
          <w:lang w:val="uk-UA"/>
        </w:rPr>
      </w:pPr>
      <w:r w:rsidRPr="00A619CA">
        <w:rPr>
          <w:rFonts w:ascii="Times New Roman" w:hAnsi="Times New Roman"/>
          <w:sz w:val="28"/>
          <w:szCs w:val="28"/>
          <w:lang w:val="uk-UA"/>
        </w:rPr>
        <w:t>Дослідити протизапальну та аналгезуючу дію фуроксану, а також його вплив на фізичну витривалість.</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i/>
          <w:sz w:val="28"/>
          <w:szCs w:val="28"/>
          <w:lang w:val="uk-UA"/>
        </w:rPr>
        <w:t>Об’єкт дослідження</w:t>
      </w:r>
      <w:r w:rsidRPr="00A619CA">
        <w:rPr>
          <w:rFonts w:ascii="Times New Roman" w:hAnsi="Times New Roman"/>
          <w:sz w:val="28"/>
          <w:szCs w:val="28"/>
          <w:lang w:val="uk-UA"/>
        </w:rPr>
        <w:t xml:space="preserve"> – удосконалення фармакологічної корекції нефропатій.</w:t>
      </w:r>
    </w:p>
    <w:p w:rsidR="008D50FE"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i/>
          <w:sz w:val="28"/>
          <w:szCs w:val="28"/>
          <w:lang w:val="uk-UA"/>
        </w:rPr>
        <w:t>Предмет дослідження</w:t>
      </w:r>
      <w:r w:rsidRPr="00A619CA">
        <w:rPr>
          <w:rFonts w:ascii="Times New Roman" w:hAnsi="Times New Roman"/>
          <w:sz w:val="28"/>
          <w:szCs w:val="28"/>
          <w:lang w:val="uk-UA"/>
        </w:rPr>
        <w:t xml:space="preserve"> – гостра токсичність, ефективність (діуретична, протизапальна та аналгезуюча дія) та механізми дії сполуки-лідера (фуроксану) серед похідних 1,8 дизаміщених 7-алкіл-3-метилксантинів за умов нефропатій.</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b/>
          <w:sz w:val="28"/>
          <w:szCs w:val="28"/>
          <w:lang w:val="uk-UA"/>
        </w:rPr>
        <w:t>Методи дослідження:</w:t>
      </w:r>
      <w:r w:rsidRPr="00A619CA">
        <w:rPr>
          <w:rFonts w:ascii="Times New Roman" w:hAnsi="Times New Roman"/>
          <w:sz w:val="28"/>
          <w:szCs w:val="28"/>
          <w:lang w:val="uk-UA"/>
        </w:rPr>
        <w:t xml:space="preserve"> комп’ютерний прогноз, фармакологічні, токсикологічні, біохімічні, радіоімунологічні, гістоморфологічні та статистичні.</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b/>
          <w:sz w:val="28"/>
          <w:szCs w:val="28"/>
          <w:lang w:val="uk-UA"/>
        </w:rPr>
        <w:lastRenderedPageBreak/>
        <w:t>Наукова новизна одержаних результатів.</w:t>
      </w:r>
      <w:r w:rsidRPr="00A619CA">
        <w:rPr>
          <w:rFonts w:ascii="Times New Roman" w:hAnsi="Times New Roman"/>
          <w:sz w:val="28"/>
          <w:szCs w:val="28"/>
          <w:lang w:val="uk-UA"/>
        </w:rPr>
        <w:t xml:space="preserve"> За результатами проведеного комп’ютерного прогнозу визначено фармакологічні властивості вперше синтезованих 1,8 дизаміщених 7-алкіл-3-метилксантинів як потенційних діуретичних субстанцій із протизапальною та/або аналгетичною дією. Банк даних комп’ютерного прогнозу PASS був доповнений результатами вивчення фармакологічної активності досліджуваних речовин. За результатами фармакологічного скринінгу синтезованих похідних ксантинів виявлено сполуку-лідер (фуроксан) за діуретичною активністю.</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sz w:val="28"/>
          <w:szCs w:val="28"/>
          <w:lang w:val="uk-UA"/>
        </w:rPr>
        <w:t>Поглиблено уявлення про нешкідливість похідних 1,8 дизаміщених 7-алкіл-3-метилксантинів – визначено їх низьку токсичність (IV-V класи за класифікацією К. К. Сидорова).</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sz w:val="28"/>
          <w:szCs w:val="28"/>
          <w:lang w:val="uk-UA"/>
        </w:rPr>
        <w:t xml:space="preserve">Встановлено виразні діуретичний та натрійуретичний ефекти фуроксану, доведено його здатність нормалізувати порушення кислотно-лужної рівноваги сечі, водно-електролітного обміну, посилювати фільтраційну функцію нирок, зменшувати реабсорбцію води та натрію. Визначено, що фуроксан зменшує об’єм рідини в організмі, нормалізує електролітний склад та біохімічні показники плазми, а також меншою мірою, ніж гідрохлортіазид, виводить калій. </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sz w:val="28"/>
          <w:szCs w:val="28"/>
          <w:lang w:val="uk-UA"/>
        </w:rPr>
        <w:t>Досліджено, що діуретична активність фуроксану реалізується через вплив на ренін-ангіотензин-альдостеронову та калікреїн-кінінову системи, синтез простагландину Е</w:t>
      </w:r>
      <w:r w:rsidRPr="00A619CA">
        <w:rPr>
          <w:rFonts w:ascii="Times New Roman" w:hAnsi="Times New Roman"/>
          <w:sz w:val="28"/>
          <w:szCs w:val="28"/>
          <w:vertAlign w:val="subscript"/>
          <w:lang w:val="uk-UA"/>
        </w:rPr>
        <w:t>2</w:t>
      </w:r>
      <w:r w:rsidRPr="00A619CA">
        <w:rPr>
          <w:rFonts w:ascii="Times New Roman" w:hAnsi="Times New Roman"/>
          <w:sz w:val="28"/>
          <w:szCs w:val="28"/>
          <w:lang w:val="uk-UA"/>
        </w:rPr>
        <w:t>, натрійуретичного пептиду.</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sz w:val="28"/>
          <w:szCs w:val="28"/>
          <w:lang w:val="uk-UA"/>
        </w:rPr>
        <w:t>Встановлено виразну нефропротекторну активність фуроксану за результатами морфофункціональних досліджень нирок на тлі різних моделей нефропатій: індукованої калію хроматом та  доксорубіцином.</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sz w:val="28"/>
          <w:szCs w:val="28"/>
          <w:lang w:val="uk-UA"/>
        </w:rPr>
        <w:t>Доведено, що потенційному діуретичному засобу фуроксану притаманні протизапальна та аналгезуюча дія.</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b/>
          <w:sz w:val="28"/>
          <w:szCs w:val="28"/>
          <w:lang w:val="uk-UA"/>
        </w:rPr>
        <w:t>Практичне значення одержаних результатів.</w:t>
      </w:r>
      <w:r w:rsidRPr="00A619CA">
        <w:rPr>
          <w:rFonts w:ascii="Times New Roman" w:hAnsi="Times New Roman"/>
          <w:sz w:val="28"/>
          <w:szCs w:val="28"/>
          <w:lang w:val="uk-UA"/>
        </w:rPr>
        <w:t xml:space="preserve"> Дані комп’ютерного прогнозу засвідчили доцільність вивчення різних видів фармакологічної активності похідних 1,8-дизаміщених 7-алкіл-3-метилксантинів для встановлення залежності ефекту від структури синтезованих речовин та </w:t>
      </w:r>
      <w:r w:rsidRPr="00A619CA">
        <w:rPr>
          <w:rFonts w:ascii="Times New Roman" w:hAnsi="Times New Roman"/>
          <w:sz w:val="28"/>
          <w:szCs w:val="28"/>
          <w:lang w:val="uk-UA"/>
        </w:rPr>
        <w:lastRenderedPageBreak/>
        <w:t>виявлення найбільш активних молекул із полімодальною дією. Експериментально обґрунтовано можливість використання фуроксану для нормалізації водно-електролітного обміну, кислотно-лужної рівноваги сечі за умов нефропатій різного ґенезу. Обґрунтовано доцільність подальшого доклінічного вивчення фуроксану як потенційного діуретичного засобу із протизапальною та аналгетичною активністю.</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sz w:val="28"/>
          <w:szCs w:val="28"/>
          <w:lang w:val="uk-UA"/>
        </w:rPr>
        <w:t>Запропоновано використання похідних 3-метилксантину для фармакологічної корекції порушень водно-сольового обміну при позаклітинній гіпергідратації організму (інформаційний лист МОЗ України, 2016 р.) та корекцію похідними 3 метилксантину діяльності нирок при пригніченій функції ренін-ангіотензін-альдостеронової системи (інформаційний лист МОЗ України, 2016 р.).</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sz w:val="28"/>
          <w:szCs w:val="28"/>
          <w:lang w:val="uk-UA"/>
        </w:rPr>
        <w:t>На підприємстві ТОВ «ХФП «Здоров’я народу» планується впровадження в виробництво лікарського засобу у вигляді таблеток та/або капсул «Фуроксан», який проявляє діуретичну, аналгезуючу та протизапальну дію. Розробка лікарського засобу «Фуроксан» включена до плану розробок ТОВ «ХФП «Здоров’я народу» на 2018-2019 роки.</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sz w:val="28"/>
          <w:szCs w:val="28"/>
          <w:lang w:val="uk-UA"/>
        </w:rPr>
        <w:t>Результати дослідження впроваджено в науково-педагогічний процес профільних кафедр Харківської державної зооветеринарної академії, Запорізького державного медичного університету, Національного фармацевтичного університету, Харківського національного університету імені В. Н. Каразіна, що підтверджено відповідними актами.</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b/>
          <w:sz w:val="28"/>
          <w:szCs w:val="28"/>
          <w:lang w:val="uk-UA"/>
        </w:rPr>
        <w:t>Особистий внесок здобувача</w:t>
      </w:r>
      <w:r w:rsidRPr="00A619CA">
        <w:rPr>
          <w:rFonts w:ascii="Times New Roman" w:hAnsi="Times New Roman"/>
          <w:sz w:val="28"/>
          <w:szCs w:val="28"/>
          <w:lang w:val="uk-UA"/>
        </w:rPr>
        <w:t xml:space="preserve">. Дисертаційна робота є самостійною завершеною науковою працею. Разом із науковим керівником визначено напрям досліджень, сформульовано мету і задачі, окреслено методичні підходи та моделі, відповідно до яких виконано експериментальні дослідження. Автором особисто проведені патентно-інформаційний пошук, узагальнений світовий досвід досліджень за темою дисертаційної роботи. Самостійно виконані усі експериментальні дослідження, проведені аналіз та систематизація отриманих даних, їх наукова інтерпретація, сформульовано </w:t>
      </w:r>
      <w:r w:rsidRPr="00A619CA">
        <w:rPr>
          <w:rFonts w:ascii="Times New Roman" w:hAnsi="Times New Roman"/>
          <w:sz w:val="28"/>
          <w:szCs w:val="28"/>
          <w:lang w:val="uk-UA"/>
        </w:rPr>
        <w:lastRenderedPageBreak/>
        <w:t>висновки та практичні рекомендації. У наукових публікаціях дисертантом наведені дані власних досліджень.</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b/>
          <w:sz w:val="28"/>
          <w:szCs w:val="28"/>
          <w:lang w:val="uk-UA"/>
        </w:rPr>
        <w:t>Апробація результатів дослідження.</w:t>
      </w:r>
      <w:r w:rsidRPr="00A619CA">
        <w:rPr>
          <w:rFonts w:ascii="Times New Roman" w:hAnsi="Times New Roman"/>
          <w:sz w:val="28"/>
          <w:szCs w:val="28"/>
          <w:lang w:val="uk-UA"/>
        </w:rPr>
        <w:t xml:space="preserve"> Результати дослідження доповідались та обговорювались на XXXІІІ Всеукраїнській науково-практичній конференції за участю міжнародних спеціалістів «Ліки – людині. Сучасні проблеми фармакотерапії і призначення лікарських засобів» (Харків, 8 квітня 2016 р.), 7-й інтернаціональній фармацевтичній конференції «Science and practice 2016» (Каунас, Литва, 20-21 жовтня 2016 р.), 3-й міжнародній інтернаціональній науково-практичній конференції «</w:t>
      </w:r>
      <w:r w:rsidRPr="00A619CA">
        <w:rPr>
          <w:rFonts w:ascii="Times New Roman" w:hAnsi="Times New Roman"/>
          <w:sz w:val="28"/>
          <w:szCs w:val="28"/>
          <w:shd w:val="clear" w:color="auto" w:fill="FFFFFF"/>
          <w:lang w:val="uk-UA"/>
        </w:rPr>
        <w:t>Topical Problem of Modern Science and Possible Solution»,</w:t>
      </w:r>
      <w:r w:rsidRPr="00A619CA">
        <w:rPr>
          <w:rFonts w:ascii="Times New Roman" w:hAnsi="Times New Roman"/>
          <w:sz w:val="28"/>
          <w:szCs w:val="28"/>
          <w:lang w:val="uk-UA"/>
        </w:rPr>
        <w:t xml:space="preserve"> «</w:t>
      </w:r>
      <w:r w:rsidRPr="00A619CA">
        <w:rPr>
          <w:rFonts w:ascii="Times New Roman" w:hAnsi="Times New Roman"/>
          <w:sz w:val="28"/>
          <w:szCs w:val="28"/>
          <w:shd w:val="clear" w:color="auto" w:fill="FFFFFF"/>
          <w:lang w:val="uk-UA"/>
        </w:rPr>
        <w:t>Modern Scientific Achievemants and Their Practical Ahhlicftion</w:t>
      </w:r>
      <w:r w:rsidRPr="00A619CA">
        <w:rPr>
          <w:rFonts w:ascii="Times New Roman" w:hAnsi="Times New Roman"/>
          <w:sz w:val="28"/>
          <w:szCs w:val="28"/>
          <w:lang w:val="uk-UA"/>
        </w:rPr>
        <w:t>» (Дубаї,  Об’єднані Арабські Емірати, 28-29 вересня, 27-29 жовтня 2016 р.), міжнародній науково-практичній конференції «Нове у медицині сучасного світу» (Львів, 25-26 листопада 2016 р.).</w:t>
      </w:r>
    </w:p>
    <w:p w:rsidR="008D50FE" w:rsidRPr="00A619CA" w:rsidRDefault="008D50FE" w:rsidP="00A619CA">
      <w:pPr>
        <w:spacing w:after="0" w:line="360" w:lineRule="auto"/>
        <w:ind w:firstLine="720"/>
        <w:jc w:val="both"/>
        <w:outlineLvl w:val="0"/>
        <w:rPr>
          <w:rFonts w:ascii="Times New Roman" w:hAnsi="Times New Roman"/>
          <w:sz w:val="28"/>
          <w:szCs w:val="28"/>
          <w:lang w:val="uk-UA"/>
        </w:rPr>
      </w:pPr>
      <w:r w:rsidRPr="00A619CA">
        <w:rPr>
          <w:rFonts w:ascii="Times New Roman" w:hAnsi="Times New Roman"/>
          <w:b/>
          <w:sz w:val="28"/>
          <w:szCs w:val="28"/>
          <w:lang w:val="uk-UA"/>
        </w:rPr>
        <w:t>Публікації.</w:t>
      </w:r>
      <w:r w:rsidRPr="00A619CA">
        <w:rPr>
          <w:rFonts w:ascii="Times New Roman" w:hAnsi="Times New Roman"/>
          <w:sz w:val="28"/>
          <w:szCs w:val="28"/>
          <w:lang w:val="uk-UA"/>
        </w:rPr>
        <w:t xml:space="preserve"> За матеріалами дисертації опубліковано 19 робіт, із них 10 статей у фахових наукових виданнях, у тому числі 1 стаття – у зарубіжному виданні,  7 тез доповідей у матеріалах з’їздів, міжнародних конгресів, науково-практичних конференцій, видано 2 інформаційні </w:t>
      </w:r>
      <w:r>
        <w:rPr>
          <w:rFonts w:ascii="Times New Roman" w:hAnsi="Times New Roman"/>
          <w:sz w:val="28"/>
          <w:szCs w:val="28"/>
          <w:lang w:val="uk-UA"/>
        </w:rPr>
        <w:t>листи.</w:t>
      </w:r>
    </w:p>
    <w:p w:rsidR="008D50FE" w:rsidRPr="00A619CA" w:rsidRDefault="008D50FE" w:rsidP="00A619CA">
      <w:pPr>
        <w:widowControl w:val="0"/>
        <w:spacing w:line="360" w:lineRule="auto"/>
        <w:ind w:firstLine="720"/>
        <w:jc w:val="both"/>
        <w:rPr>
          <w:rFonts w:ascii="Times New Roman" w:hAnsi="Times New Roman"/>
          <w:color w:val="FF0000"/>
          <w:sz w:val="28"/>
          <w:szCs w:val="28"/>
          <w:lang w:val="uk-UA"/>
        </w:rPr>
      </w:pPr>
      <w:r w:rsidRPr="00A619CA">
        <w:rPr>
          <w:rFonts w:ascii="Times New Roman" w:hAnsi="Times New Roman"/>
          <w:b/>
          <w:sz w:val="28"/>
          <w:szCs w:val="28"/>
          <w:lang w:val="uk-UA"/>
        </w:rPr>
        <w:t>Обсяг і структура дисертації.</w:t>
      </w:r>
      <w:r w:rsidRPr="00A619CA">
        <w:rPr>
          <w:rFonts w:ascii="Times New Roman" w:hAnsi="Times New Roman"/>
          <w:sz w:val="28"/>
          <w:szCs w:val="28"/>
          <w:lang w:val="uk-UA"/>
        </w:rPr>
        <w:t xml:space="preserve"> Дисертаційна робота викладена на 176 сторінках друкованого тексту, складається зі вступу, огляду літератури, розділу «Матеріали та методи дослідження», 5 розділів власних досліджень, розділу, присвяченого аналізу й узагальненню результатів дослідження, висновків та списку використаних джерел літератури, який містить 302 посилання, серед яких 190 – кирилицею, 112 – латиницею. Дисертація ілюстрована 21 таблицею та 12 рисунками. </w:t>
      </w:r>
    </w:p>
    <w:p w:rsidR="008D50FE" w:rsidRPr="00475D2D" w:rsidRDefault="008D50FE" w:rsidP="00332E97">
      <w:pPr>
        <w:ind w:firstLine="720"/>
        <w:jc w:val="both"/>
        <w:outlineLvl w:val="0"/>
        <w:rPr>
          <w:sz w:val="28"/>
          <w:szCs w:val="28"/>
          <w:lang w:val="uk-UA"/>
        </w:rPr>
      </w:pPr>
    </w:p>
    <w:p w:rsidR="008D50FE" w:rsidRDefault="008D50FE" w:rsidP="00332E97">
      <w:pPr>
        <w:widowControl w:val="0"/>
        <w:spacing w:after="0" w:line="360" w:lineRule="auto"/>
        <w:ind w:firstLine="720"/>
        <w:jc w:val="both"/>
        <w:rPr>
          <w:rFonts w:ascii="Times New Roman" w:hAnsi="Times New Roman"/>
          <w:b/>
          <w:sz w:val="28"/>
          <w:szCs w:val="28"/>
          <w:lang w:val="uk-UA"/>
        </w:rPr>
        <w:sectPr w:rsidR="008D50FE" w:rsidSect="00EB0980">
          <w:headerReference w:type="even" r:id="rId7"/>
          <w:headerReference w:type="default" r:id="rId8"/>
          <w:pgSz w:w="11906" w:h="16838"/>
          <w:pgMar w:top="1134" w:right="850" w:bottom="1134" w:left="1701" w:header="708" w:footer="708" w:gutter="0"/>
          <w:cols w:space="708"/>
          <w:titlePg/>
          <w:docGrid w:linePitch="360"/>
        </w:sectPr>
      </w:pPr>
    </w:p>
    <w:p w:rsidR="008D50FE" w:rsidRPr="00670C70" w:rsidRDefault="008D50FE" w:rsidP="007F0579">
      <w:pPr>
        <w:spacing w:line="360" w:lineRule="auto"/>
        <w:jc w:val="center"/>
        <w:rPr>
          <w:rFonts w:ascii="Times New Roman" w:hAnsi="Times New Roman"/>
          <w:b/>
          <w:sz w:val="28"/>
          <w:szCs w:val="28"/>
          <w:lang w:val="uk-UA"/>
        </w:rPr>
      </w:pPr>
      <w:r w:rsidRPr="00670C70">
        <w:rPr>
          <w:rFonts w:ascii="Times New Roman" w:hAnsi="Times New Roman"/>
          <w:b/>
          <w:sz w:val="28"/>
          <w:szCs w:val="28"/>
          <w:lang w:val="uk-UA"/>
        </w:rPr>
        <w:lastRenderedPageBreak/>
        <w:t xml:space="preserve">РОЗДІЛ </w:t>
      </w:r>
      <w:r>
        <w:rPr>
          <w:rFonts w:ascii="Times New Roman" w:hAnsi="Times New Roman"/>
          <w:b/>
          <w:sz w:val="28"/>
          <w:szCs w:val="28"/>
          <w:lang w:val="uk-UA"/>
        </w:rPr>
        <w:t>1</w:t>
      </w:r>
    </w:p>
    <w:p w:rsidR="008D50FE" w:rsidRDefault="008D50FE" w:rsidP="00986031">
      <w:pPr>
        <w:spacing w:after="0" w:line="360" w:lineRule="auto"/>
        <w:jc w:val="center"/>
        <w:rPr>
          <w:rFonts w:ascii="Times New Roman" w:hAnsi="Times New Roman"/>
          <w:b/>
          <w:sz w:val="28"/>
          <w:szCs w:val="28"/>
          <w:lang w:val="uk-UA"/>
        </w:rPr>
      </w:pPr>
      <w:r w:rsidRPr="00986031">
        <w:rPr>
          <w:rFonts w:ascii="Times New Roman" w:hAnsi="Times New Roman"/>
          <w:b/>
          <w:sz w:val="28"/>
          <w:szCs w:val="28"/>
          <w:lang w:val="uk-UA"/>
        </w:rPr>
        <w:t xml:space="preserve">УДОСКОНАЛЕННЯ ФАРМАКОЛОГІЧНОЇ КОРЕКЦІЇ ПОРУШЕНЬ РЕГУЛЯЦІЇ ВОДНО-СОЛЬОВОГО ОБМІНУ </w:t>
      </w:r>
    </w:p>
    <w:p w:rsidR="008D50FE" w:rsidRDefault="008D50FE" w:rsidP="00986031">
      <w:pPr>
        <w:spacing w:after="0" w:line="360" w:lineRule="auto"/>
        <w:jc w:val="center"/>
        <w:rPr>
          <w:rFonts w:ascii="Times New Roman" w:hAnsi="Times New Roman"/>
          <w:b/>
          <w:sz w:val="28"/>
          <w:szCs w:val="28"/>
          <w:lang w:val="uk-UA"/>
        </w:rPr>
      </w:pPr>
      <w:r w:rsidRPr="00986031">
        <w:rPr>
          <w:rFonts w:ascii="Times New Roman" w:hAnsi="Times New Roman"/>
          <w:b/>
          <w:sz w:val="28"/>
          <w:szCs w:val="28"/>
          <w:lang w:val="uk-UA"/>
        </w:rPr>
        <w:t>(огляд літератури)</w:t>
      </w:r>
    </w:p>
    <w:p w:rsidR="008D50FE" w:rsidRDefault="008D50FE" w:rsidP="005C4DDC">
      <w:pPr>
        <w:spacing w:after="0" w:line="360" w:lineRule="auto"/>
        <w:ind w:firstLine="720"/>
        <w:jc w:val="center"/>
        <w:rPr>
          <w:rFonts w:ascii="Times New Roman" w:hAnsi="Times New Roman"/>
          <w:b/>
          <w:sz w:val="28"/>
          <w:szCs w:val="28"/>
          <w:lang w:val="uk-UA"/>
        </w:rPr>
      </w:pPr>
    </w:p>
    <w:p w:rsidR="008D50FE" w:rsidRPr="00892488" w:rsidRDefault="008D50FE" w:rsidP="005C4DDC">
      <w:pPr>
        <w:spacing w:after="0" w:line="360" w:lineRule="auto"/>
        <w:ind w:firstLine="720"/>
        <w:jc w:val="center"/>
        <w:rPr>
          <w:rFonts w:ascii="Times New Roman" w:hAnsi="Times New Roman"/>
          <w:b/>
          <w:sz w:val="28"/>
          <w:szCs w:val="28"/>
          <w:lang w:val="uk-UA"/>
        </w:rPr>
      </w:pPr>
    </w:p>
    <w:p w:rsidR="008D50FE" w:rsidRPr="00892488" w:rsidRDefault="008D50FE" w:rsidP="005C4DDC">
      <w:pPr>
        <w:tabs>
          <w:tab w:val="left" w:pos="7938"/>
        </w:tabs>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При</w:t>
      </w:r>
      <w:r w:rsidRPr="00892488">
        <w:rPr>
          <w:rFonts w:ascii="Times New Roman" w:hAnsi="Times New Roman"/>
          <w:sz w:val="28"/>
          <w:szCs w:val="28"/>
          <w:lang w:val="uk-UA"/>
        </w:rPr>
        <w:t xml:space="preserve"> лікуванн</w:t>
      </w:r>
      <w:r>
        <w:rPr>
          <w:rFonts w:ascii="Times New Roman" w:hAnsi="Times New Roman"/>
          <w:sz w:val="28"/>
          <w:szCs w:val="28"/>
          <w:lang w:val="uk-UA"/>
        </w:rPr>
        <w:t>і</w:t>
      </w:r>
      <w:r w:rsidRPr="00892488">
        <w:rPr>
          <w:rFonts w:ascii="Times New Roman" w:hAnsi="Times New Roman"/>
          <w:sz w:val="28"/>
          <w:szCs w:val="28"/>
          <w:lang w:val="uk-UA"/>
        </w:rPr>
        <w:t xml:space="preserve"> артеріальної гіпертензії, різних видів нефропатій, набряків легень і мозку та інших патологічних станів для корекції кислотно-лужної рівноваги та водно-електролітного обміну широко застосовуються діуретики [10, 16, 3</w:t>
      </w:r>
      <w:r>
        <w:rPr>
          <w:rFonts w:ascii="Times New Roman" w:hAnsi="Times New Roman"/>
          <w:sz w:val="28"/>
          <w:szCs w:val="28"/>
          <w:lang w:val="uk-UA"/>
        </w:rPr>
        <w:t>6</w:t>
      </w:r>
      <w:r w:rsidRPr="00892488">
        <w:rPr>
          <w:rFonts w:ascii="Times New Roman" w:hAnsi="Times New Roman"/>
          <w:sz w:val="28"/>
          <w:szCs w:val="28"/>
          <w:lang w:val="uk-UA"/>
        </w:rPr>
        <w:t>, 1</w:t>
      </w:r>
      <w:r>
        <w:rPr>
          <w:rFonts w:ascii="Times New Roman" w:hAnsi="Times New Roman"/>
          <w:sz w:val="28"/>
          <w:szCs w:val="28"/>
          <w:lang w:val="uk-UA"/>
        </w:rPr>
        <w:t>90</w:t>
      </w:r>
      <w:r w:rsidRPr="00892488">
        <w:rPr>
          <w:rFonts w:ascii="Times New Roman" w:hAnsi="Times New Roman"/>
          <w:sz w:val="28"/>
          <w:szCs w:val="28"/>
          <w:lang w:val="uk-UA"/>
        </w:rPr>
        <w:t>].</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У регуляції водно-електролітного балансу </w:t>
      </w:r>
      <w:r>
        <w:rPr>
          <w:rFonts w:ascii="Times New Roman" w:hAnsi="Times New Roman"/>
        </w:rPr>
        <w:t>в</w:t>
      </w:r>
      <w:r w:rsidRPr="00892488">
        <w:rPr>
          <w:rFonts w:ascii="Times New Roman" w:hAnsi="Times New Roman"/>
        </w:rPr>
        <w:t xml:space="preserve">ажливу роль відіграють </w:t>
      </w:r>
      <w:r>
        <w:rPr>
          <w:rFonts w:ascii="Times New Roman" w:hAnsi="Times New Roman"/>
        </w:rPr>
        <w:t>іони натрію і калію</w:t>
      </w:r>
      <w:r w:rsidRPr="00892488">
        <w:rPr>
          <w:rFonts w:ascii="Times New Roman" w:hAnsi="Times New Roman"/>
        </w:rPr>
        <w:t xml:space="preserve"> [2</w:t>
      </w:r>
      <w:r w:rsidRPr="00986031">
        <w:rPr>
          <w:rFonts w:ascii="Times New Roman" w:hAnsi="Times New Roman"/>
        </w:rPr>
        <w:t>23</w:t>
      </w:r>
      <w:r w:rsidRPr="00892488">
        <w:rPr>
          <w:rFonts w:ascii="Times New Roman" w:hAnsi="Times New Roman"/>
        </w:rPr>
        <w:t>, 2</w:t>
      </w:r>
      <w:r w:rsidRPr="00986031">
        <w:rPr>
          <w:rFonts w:ascii="Times New Roman" w:hAnsi="Times New Roman"/>
        </w:rPr>
        <w:t>64, 279</w:t>
      </w:r>
      <w:r w:rsidRPr="00892488">
        <w:rPr>
          <w:rFonts w:ascii="Times New Roman" w:hAnsi="Times New Roman"/>
        </w:rPr>
        <w:t xml:space="preserve">]. Калій має </w:t>
      </w:r>
      <w:r>
        <w:rPr>
          <w:rFonts w:ascii="Times New Roman" w:hAnsi="Times New Roman"/>
        </w:rPr>
        <w:t>переважно внутрішньоклітинну локалізацію, тимчасом як н</w:t>
      </w:r>
      <w:r w:rsidRPr="00892488">
        <w:rPr>
          <w:rFonts w:ascii="Times New Roman" w:hAnsi="Times New Roman"/>
          <w:lang w:eastAsia="ru-RU"/>
        </w:rPr>
        <w:t xml:space="preserve">атрій міститься переважно </w:t>
      </w:r>
      <w:r>
        <w:rPr>
          <w:rFonts w:ascii="Times New Roman" w:hAnsi="Times New Roman"/>
          <w:lang w:eastAsia="ru-RU"/>
        </w:rPr>
        <w:t>в</w:t>
      </w:r>
      <w:r w:rsidRPr="00892488">
        <w:rPr>
          <w:rFonts w:ascii="Times New Roman" w:hAnsi="Times New Roman"/>
          <w:lang w:eastAsia="ru-RU"/>
        </w:rPr>
        <w:t xml:space="preserve"> зовнішньоклітинній рідині [5, 2</w:t>
      </w:r>
      <w:r w:rsidRPr="00A478AB">
        <w:rPr>
          <w:rFonts w:ascii="Times New Roman" w:hAnsi="Times New Roman"/>
          <w:lang w:eastAsia="ru-RU"/>
        </w:rPr>
        <w:t>61</w:t>
      </w:r>
      <w:r w:rsidRPr="00892488">
        <w:rPr>
          <w:rFonts w:ascii="Times New Roman" w:hAnsi="Times New Roman"/>
          <w:lang w:eastAsia="ru-RU"/>
        </w:rPr>
        <w:t>]. Підвищене виведення К</w:t>
      </w:r>
      <w:r w:rsidRPr="00892488">
        <w:rPr>
          <w:rFonts w:ascii="Times New Roman" w:hAnsi="Times New Roman"/>
          <w:vertAlign w:val="superscript"/>
          <w:lang w:eastAsia="ru-RU"/>
        </w:rPr>
        <w:t>+</w:t>
      </w:r>
      <w:r w:rsidRPr="00892488">
        <w:rPr>
          <w:rFonts w:ascii="Times New Roman" w:hAnsi="Times New Roman"/>
          <w:lang w:eastAsia="ru-RU"/>
        </w:rPr>
        <w:t xml:space="preserve"> </w:t>
      </w:r>
      <w:r>
        <w:rPr>
          <w:rFonts w:ascii="Times New Roman" w:hAnsi="Times New Roman"/>
          <w:lang w:eastAsia="ru-RU"/>
        </w:rPr>
        <w:t>і</w:t>
      </w:r>
      <w:r w:rsidRPr="00892488">
        <w:rPr>
          <w:rFonts w:ascii="Times New Roman" w:hAnsi="Times New Roman"/>
          <w:lang w:eastAsia="ru-RU"/>
        </w:rPr>
        <w:t xml:space="preserve">з сечею може спостерігатись при деяких ниркових хворобах, гіперальдостеронізмі, метаболічному ацидозі, алкалозі, </w:t>
      </w:r>
      <w:r>
        <w:rPr>
          <w:rFonts w:ascii="Times New Roman" w:hAnsi="Times New Roman"/>
          <w:lang w:eastAsia="ru-RU"/>
        </w:rPr>
        <w:t>прийомі</w:t>
      </w:r>
      <w:r w:rsidRPr="00892488">
        <w:rPr>
          <w:rFonts w:ascii="Times New Roman" w:hAnsi="Times New Roman"/>
          <w:lang w:eastAsia="ru-RU"/>
        </w:rPr>
        <w:t xml:space="preserve"> лікарських препаратів тощо [2</w:t>
      </w:r>
      <w:r w:rsidRPr="00A478AB">
        <w:rPr>
          <w:rFonts w:ascii="Times New Roman" w:hAnsi="Times New Roman"/>
          <w:lang w:eastAsia="ru-RU"/>
        </w:rPr>
        <w:t>41</w:t>
      </w:r>
      <w:r w:rsidRPr="00892488">
        <w:rPr>
          <w:rFonts w:ascii="Times New Roman" w:hAnsi="Times New Roman"/>
          <w:lang w:eastAsia="ru-RU"/>
        </w:rPr>
        <w:t xml:space="preserve">]. </w:t>
      </w:r>
      <w:r w:rsidRPr="00892488">
        <w:rPr>
          <w:rFonts w:ascii="Times New Roman" w:hAnsi="Times New Roman"/>
        </w:rPr>
        <w:t xml:space="preserve">Зміни об’єму рідин знаходяться під контролем регулювальних систем нирок [7, 21]. Розподіл речовин в організмі підтримується натрій-калієвим насосом за рахунок активного переносу високої концентрації іонів натрію </w:t>
      </w:r>
      <w:r>
        <w:rPr>
          <w:rFonts w:ascii="Times New Roman" w:hAnsi="Times New Roman"/>
        </w:rPr>
        <w:t>й</w:t>
      </w:r>
      <w:r w:rsidRPr="00892488">
        <w:rPr>
          <w:rFonts w:ascii="Times New Roman" w:hAnsi="Times New Roman"/>
        </w:rPr>
        <w:t xml:space="preserve"> низької концентрації </w:t>
      </w:r>
      <w:r>
        <w:rPr>
          <w:rFonts w:ascii="Times New Roman" w:hAnsi="Times New Roman"/>
        </w:rPr>
        <w:t>іонів калію через мембрану клітин</w:t>
      </w:r>
      <w:r w:rsidRPr="00892488">
        <w:rPr>
          <w:rFonts w:ascii="Times New Roman" w:hAnsi="Times New Roman"/>
        </w:rPr>
        <w:t xml:space="preserve"> шляхом регулювання водного і електролітного обміну [15].</w:t>
      </w:r>
      <w:r w:rsidRPr="00892488">
        <w:t xml:space="preserve"> </w:t>
      </w:r>
    </w:p>
    <w:p w:rsidR="008D50FE" w:rsidRPr="00892488" w:rsidRDefault="008D50FE" w:rsidP="005C4DDC">
      <w:pPr>
        <w:pStyle w:val="12"/>
        <w:spacing w:after="200" w:line="360" w:lineRule="auto"/>
        <w:ind w:left="0" w:firstLine="709"/>
        <w:jc w:val="both"/>
        <w:rPr>
          <w:b/>
          <w:sz w:val="28"/>
          <w:szCs w:val="28"/>
        </w:rPr>
      </w:pPr>
    </w:p>
    <w:p w:rsidR="008D50FE" w:rsidRDefault="008D50FE" w:rsidP="00986031">
      <w:pPr>
        <w:pStyle w:val="12"/>
        <w:numPr>
          <w:ilvl w:val="1"/>
          <w:numId w:val="36"/>
        </w:numPr>
        <w:spacing w:line="360" w:lineRule="auto"/>
        <w:rPr>
          <w:b/>
          <w:sz w:val="28"/>
          <w:szCs w:val="28"/>
        </w:rPr>
      </w:pPr>
      <w:r w:rsidRPr="00986031">
        <w:rPr>
          <w:b/>
          <w:sz w:val="28"/>
          <w:szCs w:val="28"/>
        </w:rPr>
        <w:t>Механізми регуляції водно-сольового обміну й утворення сечі</w:t>
      </w:r>
    </w:p>
    <w:p w:rsidR="008D50FE" w:rsidRPr="00892488" w:rsidRDefault="008D50FE" w:rsidP="000456A9">
      <w:pPr>
        <w:pStyle w:val="12"/>
        <w:spacing w:line="360" w:lineRule="auto"/>
        <w:ind w:left="1425"/>
        <w:rPr>
          <w:b/>
          <w:sz w:val="28"/>
          <w:szCs w:val="28"/>
        </w:rPr>
      </w:pPr>
    </w:p>
    <w:p w:rsidR="008D50FE" w:rsidRPr="00892488" w:rsidRDefault="008D50FE" w:rsidP="00986031">
      <w:pPr>
        <w:autoSpaceDE w:val="0"/>
        <w:autoSpaceDN w:val="0"/>
        <w:adjustRightInd w:val="0"/>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Загальний об’єм рідин тіла розподілений між внутрі</w:t>
      </w:r>
      <w:r>
        <w:rPr>
          <w:rFonts w:ascii="Times New Roman" w:hAnsi="Times New Roman"/>
          <w:sz w:val="28"/>
          <w:szCs w:val="28"/>
          <w:lang w:val="uk-UA"/>
        </w:rPr>
        <w:t>шньо</w:t>
      </w:r>
      <w:r w:rsidRPr="00892488">
        <w:rPr>
          <w:rFonts w:ascii="Times New Roman" w:hAnsi="Times New Roman"/>
          <w:sz w:val="28"/>
          <w:szCs w:val="28"/>
          <w:lang w:val="uk-UA"/>
        </w:rPr>
        <w:t>клітинним (40</w:t>
      </w:r>
      <w:r>
        <w:rPr>
          <w:rFonts w:ascii="Times New Roman" w:hAnsi="Times New Roman"/>
          <w:sz w:val="28"/>
          <w:szCs w:val="28"/>
          <w:lang w:val="uk-UA"/>
        </w:rPr>
        <w:t> </w:t>
      </w:r>
      <w:r w:rsidRPr="00892488">
        <w:rPr>
          <w:rFonts w:ascii="Times New Roman" w:hAnsi="Times New Roman"/>
          <w:sz w:val="28"/>
          <w:szCs w:val="28"/>
          <w:lang w:val="uk-UA"/>
        </w:rPr>
        <w:t xml:space="preserve">% маси тіла) і позаклітинним (20 % маси тіла) секторами. Позаклітинний сектор включає об’єм рідини, що знаходиться в міжклітинному просторі, </w:t>
      </w:r>
      <w:r>
        <w:rPr>
          <w:rFonts w:ascii="Times New Roman" w:hAnsi="Times New Roman"/>
          <w:sz w:val="28"/>
          <w:szCs w:val="28"/>
          <w:lang w:val="uk-UA"/>
        </w:rPr>
        <w:t>а також</w:t>
      </w:r>
      <w:r w:rsidRPr="00892488">
        <w:rPr>
          <w:rFonts w:ascii="Times New Roman" w:hAnsi="Times New Roman"/>
          <w:sz w:val="28"/>
          <w:szCs w:val="28"/>
          <w:lang w:val="uk-UA"/>
        </w:rPr>
        <w:t xml:space="preserve"> рідині, </w:t>
      </w:r>
      <w:r>
        <w:rPr>
          <w:rFonts w:ascii="Times New Roman" w:hAnsi="Times New Roman"/>
          <w:sz w:val="28"/>
          <w:szCs w:val="28"/>
          <w:lang w:val="uk-UA"/>
        </w:rPr>
        <w:t xml:space="preserve">що </w:t>
      </w:r>
      <w:r w:rsidRPr="00892488">
        <w:rPr>
          <w:rFonts w:ascii="Times New Roman" w:hAnsi="Times New Roman"/>
          <w:sz w:val="28"/>
          <w:szCs w:val="28"/>
          <w:lang w:val="uk-UA"/>
        </w:rPr>
        <w:t>циркулюю</w:t>
      </w:r>
      <w:r>
        <w:rPr>
          <w:rFonts w:ascii="Times New Roman" w:hAnsi="Times New Roman"/>
          <w:sz w:val="28"/>
          <w:szCs w:val="28"/>
          <w:lang w:val="uk-UA"/>
        </w:rPr>
        <w:t>є</w:t>
      </w:r>
      <w:r w:rsidRPr="00892488">
        <w:rPr>
          <w:rFonts w:ascii="Times New Roman" w:hAnsi="Times New Roman"/>
          <w:sz w:val="28"/>
          <w:szCs w:val="28"/>
          <w:lang w:val="uk-UA"/>
        </w:rPr>
        <w:t xml:space="preserve"> в судинному руслі [23, </w:t>
      </w:r>
      <w:r w:rsidRPr="00892488">
        <w:rPr>
          <w:rFonts w:ascii="Times New Roman" w:hAnsi="Times New Roman"/>
          <w:sz w:val="28"/>
          <w:szCs w:val="28"/>
        </w:rPr>
        <w:t>29</w:t>
      </w:r>
      <w:r w:rsidRPr="00892488">
        <w:rPr>
          <w:rFonts w:ascii="Times New Roman" w:hAnsi="Times New Roman"/>
          <w:sz w:val="28"/>
          <w:szCs w:val="28"/>
          <w:lang w:val="uk-UA"/>
        </w:rPr>
        <w:t xml:space="preserve">]. </w:t>
      </w:r>
    </w:p>
    <w:p w:rsidR="008D50FE" w:rsidRPr="00892488" w:rsidRDefault="008D50FE" w:rsidP="005C4DDC">
      <w:pPr>
        <w:pStyle w:val="a9"/>
        <w:spacing w:after="0"/>
        <w:rPr>
          <w:rFonts w:ascii="Times New Roman" w:hAnsi="Times New Roman"/>
          <w:bCs/>
        </w:rPr>
      </w:pPr>
      <w:r w:rsidRPr="00892488">
        <w:rPr>
          <w:rFonts w:ascii="Times New Roman" w:hAnsi="Times New Roman"/>
        </w:rPr>
        <w:t>Кислотно-лужна рівновага кількісно характеризується концентрацією іонів</w:t>
      </w:r>
      <w:r>
        <w:rPr>
          <w:rFonts w:ascii="Times New Roman" w:hAnsi="Times New Roman"/>
        </w:rPr>
        <w:t xml:space="preserve"> водню (протонів) –</w:t>
      </w:r>
      <w:r w:rsidRPr="00892488">
        <w:rPr>
          <w:rFonts w:ascii="Times New Roman" w:hAnsi="Times New Roman"/>
        </w:rPr>
        <w:t xml:space="preserve"> рН внутрішнього середовища організму</w:t>
      </w:r>
      <w:r>
        <w:rPr>
          <w:rFonts w:ascii="Times New Roman" w:hAnsi="Times New Roman"/>
        </w:rPr>
        <w:t xml:space="preserve"> – та</w:t>
      </w:r>
      <w:r w:rsidRPr="00892488">
        <w:rPr>
          <w:rFonts w:ascii="Times New Roman" w:hAnsi="Times New Roman"/>
        </w:rPr>
        <w:t xml:space="preserve"> </w:t>
      </w:r>
      <w:r>
        <w:rPr>
          <w:rFonts w:ascii="Times New Roman" w:hAnsi="Times New Roman"/>
        </w:rPr>
        <w:lastRenderedPageBreak/>
        <w:t>з</w:t>
      </w:r>
      <w:r w:rsidRPr="00892488">
        <w:rPr>
          <w:rFonts w:ascii="Times New Roman" w:hAnsi="Times New Roman"/>
        </w:rPr>
        <w:t xml:space="preserve">умовлена сумісною дією буферних систем крові </w:t>
      </w:r>
      <w:r>
        <w:rPr>
          <w:rFonts w:ascii="Times New Roman" w:hAnsi="Times New Roman"/>
        </w:rPr>
        <w:t>й</w:t>
      </w:r>
      <w:r w:rsidRPr="00892488">
        <w:rPr>
          <w:rFonts w:ascii="Times New Roman" w:hAnsi="Times New Roman"/>
        </w:rPr>
        <w:t xml:space="preserve"> тканин та низк</w:t>
      </w:r>
      <w:r>
        <w:rPr>
          <w:rFonts w:ascii="Times New Roman" w:hAnsi="Times New Roman"/>
        </w:rPr>
        <w:t>у</w:t>
      </w:r>
      <w:r w:rsidRPr="00892488">
        <w:rPr>
          <w:rFonts w:ascii="Times New Roman" w:hAnsi="Times New Roman"/>
        </w:rPr>
        <w:t xml:space="preserve"> фізіологічних механізмів. Розподіл </w:t>
      </w:r>
      <w:r w:rsidRPr="00892488">
        <w:rPr>
          <w:rFonts w:ascii="Times New Roman" w:hAnsi="Times New Roman"/>
          <w:lang w:val="ru-RU"/>
        </w:rPr>
        <w:t xml:space="preserve">води </w:t>
      </w:r>
      <w:r w:rsidRPr="00892488">
        <w:rPr>
          <w:rFonts w:ascii="Times New Roman" w:hAnsi="Times New Roman"/>
        </w:rPr>
        <w:t xml:space="preserve">між клітинами та міжклітинним простором визначається осмотичними та гідростатичними силами. </w:t>
      </w:r>
      <w:r w:rsidRPr="00892488">
        <w:rPr>
          <w:rFonts w:ascii="Times New Roman" w:hAnsi="Times New Roman"/>
          <w:bCs/>
        </w:rPr>
        <w:t xml:space="preserve">При значних змінах рН </w:t>
      </w:r>
      <w:r>
        <w:rPr>
          <w:rFonts w:ascii="Times New Roman" w:hAnsi="Times New Roman"/>
          <w:bCs/>
        </w:rPr>
        <w:t xml:space="preserve">спостерігається </w:t>
      </w:r>
      <w:r w:rsidRPr="00892488">
        <w:rPr>
          <w:rFonts w:ascii="Times New Roman" w:hAnsi="Times New Roman"/>
          <w:bCs/>
        </w:rPr>
        <w:t>поруш</w:t>
      </w:r>
      <w:r>
        <w:rPr>
          <w:rFonts w:ascii="Times New Roman" w:hAnsi="Times New Roman"/>
          <w:bCs/>
        </w:rPr>
        <w:t>ення функцій</w:t>
      </w:r>
      <w:r w:rsidRPr="00892488">
        <w:rPr>
          <w:rFonts w:ascii="Times New Roman" w:hAnsi="Times New Roman"/>
          <w:bCs/>
        </w:rPr>
        <w:t xml:space="preserve"> клітин та їх численних ферментних систем, змін</w:t>
      </w:r>
      <w:r>
        <w:rPr>
          <w:rFonts w:ascii="Times New Roman" w:hAnsi="Times New Roman"/>
          <w:bCs/>
        </w:rPr>
        <w:t xml:space="preserve">и </w:t>
      </w:r>
      <w:r w:rsidRPr="00892488">
        <w:rPr>
          <w:rFonts w:ascii="Times New Roman" w:hAnsi="Times New Roman"/>
          <w:bCs/>
        </w:rPr>
        <w:t>спрямован</w:t>
      </w:r>
      <w:r>
        <w:rPr>
          <w:rFonts w:ascii="Times New Roman" w:hAnsi="Times New Roman"/>
          <w:bCs/>
        </w:rPr>
        <w:t>ості</w:t>
      </w:r>
      <w:r w:rsidRPr="00892488">
        <w:rPr>
          <w:rFonts w:ascii="Times New Roman" w:hAnsi="Times New Roman"/>
          <w:bCs/>
        </w:rPr>
        <w:t xml:space="preserve"> та інтенсивн</w:t>
      </w:r>
      <w:r>
        <w:rPr>
          <w:rFonts w:ascii="Times New Roman" w:hAnsi="Times New Roman"/>
          <w:bCs/>
        </w:rPr>
        <w:t>о</w:t>
      </w:r>
      <w:r w:rsidRPr="00892488">
        <w:rPr>
          <w:rFonts w:ascii="Times New Roman" w:hAnsi="Times New Roman"/>
          <w:bCs/>
        </w:rPr>
        <w:t>ст</w:t>
      </w:r>
      <w:r>
        <w:rPr>
          <w:rFonts w:ascii="Times New Roman" w:hAnsi="Times New Roman"/>
          <w:bCs/>
        </w:rPr>
        <w:t>і</w:t>
      </w:r>
      <w:r w:rsidRPr="00892488">
        <w:rPr>
          <w:rFonts w:ascii="Times New Roman" w:hAnsi="Times New Roman"/>
          <w:bCs/>
        </w:rPr>
        <w:t xml:space="preserve"> окисно-відновних процесів, здатн</w:t>
      </w:r>
      <w:r>
        <w:rPr>
          <w:rFonts w:ascii="Times New Roman" w:hAnsi="Times New Roman"/>
          <w:bCs/>
        </w:rPr>
        <w:t>о</w:t>
      </w:r>
      <w:r w:rsidRPr="00892488">
        <w:rPr>
          <w:rFonts w:ascii="Times New Roman" w:hAnsi="Times New Roman"/>
          <w:bCs/>
        </w:rPr>
        <w:t>ст</w:t>
      </w:r>
      <w:r>
        <w:rPr>
          <w:rFonts w:ascii="Times New Roman" w:hAnsi="Times New Roman"/>
          <w:bCs/>
        </w:rPr>
        <w:t>і</w:t>
      </w:r>
      <w:r w:rsidRPr="00892488">
        <w:rPr>
          <w:rFonts w:ascii="Times New Roman" w:hAnsi="Times New Roman"/>
          <w:bCs/>
        </w:rPr>
        <w:t xml:space="preserve"> гемоглобіну зв’язувати </w:t>
      </w:r>
      <w:r>
        <w:rPr>
          <w:rFonts w:ascii="Times New Roman" w:hAnsi="Times New Roman"/>
          <w:bCs/>
        </w:rPr>
        <w:t>й</w:t>
      </w:r>
      <w:r w:rsidRPr="00892488">
        <w:rPr>
          <w:rFonts w:ascii="Times New Roman" w:hAnsi="Times New Roman"/>
          <w:bCs/>
        </w:rPr>
        <w:t xml:space="preserve"> віддавати кисень </w:t>
      </w:r>
      <w:r w:rsidRPr="00892488">
        <w:rPr>
          <w:rFonts w:ascii="Times New Roman" w:hAnsi="Times New Roman"/>
        </w:rPr>
        <w:t>[</w:t>
      </w:r>
      <w:r w:rsidRPr="00A478AB">
        <w:rPr>
          <w:rFonts w:ascii="Times New Roman" w:hAnsi="Times New Roman"/>
        </w:rPr>
        <w:t>96</w:t>
      </w:r>
      <w:r w:rsidRPr="00892488">
        <w:rPr>
          <w:rFonts w:ascii="Times New Roman" w:hAnsi="Times New Roman"/>
        </w:rPr>
        <w:t>, 1</w:t>
      </w:r>
      <w:r w:rsidRPr="00555D09">
        <w:rPr>
          <w:rFonts w:ascii="Times New Roman" w:hAnsi="Times New Roman"/>
        </w:rPr>
        <w:t>31</w:t>
      </w:r>
      <w:r w:rsidRPr="00892488">
        <w:rPr>
          <w:rFonts w:ascii="Times New Roman" w:hAnsi="Times New Roman"/>
        </w:rPr>
        <w:t>, 1</w:t>
      </w:r>
      <w:r w:rsidRPr="00555D09">
        <w:rPr>
          <w:rFonts w:ascii="Times New Roman" w:hAnsi="Times New Roman"/>
        </w:rPr>
        <w:t>37</w:t>
      </w:r>
      <w:r w:rsidRPr="00892488">
        <w:rPr>
          <w:rFonts w:ascii="Times New Roman" w:hAnsi="Times New Roman"/>
        </w:rPr>
        <w:t xml:space="preserve">]. </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У різних органах і тканинах вміст </w:t>
      </w:r>
      <w:r>
        <w:rPr>
          <w:rFonts w:ascii="Times New Roman" w:hAnsi="Times New Roman"/>
        </w:rPr>
        <w:t xml:space="preserve">води нерівномірний і становить у середньому </w:t>
      </w:r>
      <w:r w:rsidRPr="00892488">
        <w:rPr>
          <w:rFonts w:ascii="Times New Roman" w:hAnsi="Times New Roman"/>
        </w:rPr>
        <w:t xml:space="preserve">70-85 %. Винятком є кісткова </w:t>
      </w:r>
      <w:r>
        <w:rPr>
          <w:rFonts w:ascii="Times New Roman" w:hAnsi="Times New Roman"/>
        </w:rPr>
        <w:t xml:space="preserve">й </w:t>
      </w:r>
      <w:r w:rsidRPr="00892488">
        <w:rPr>
          <w:rFonts w:ascii="Times New Roman" w:hAnsi="Times New Roman"/>
        </w:rPr>
        <w:t xml:space="preserve">жирова тканини, </w:t>
      </w:r>
      <w:r>
        <w:rPr>
          <w:rFonts w:ascii="Times New Roman" w:hAnsi="Times New Roman"/>
        </w:rPr>
        <w:t>що</w:t>
      </w:r>
      <w:r w:rsidRPr="00892488">
        <w:rPr>
          <w:rFonts w:ascii="Times New Roman" w:hAnsi="Times New Roman"/>
        </w:rPr>
        <w:t xml:space="preserve"> містять менше 30 % води, </w:t>
      </w:r>
      <w:r>
        <w:rPr>
          <w:rFonts w:ascii="Times New Roman" w:hAnsi="Times New Roman"/>
        </w:rPr>
        <w:t xml:space="preserve">а </w:t>
      </w:r>
      <w:r w:rsidRPr="00892488">
        <w:rPr>
          <w:rFonts w:ascii="Times New Roman" w:hAnsi="Times New Roman"/>
        </w:rPr>
        <w:t>та</w:t>
      </w:r>
      <w:r>
        <w:rPr>
          <w:rFonts w:ascii="Times New Roman" w:hAnsi="Times New Roman"/>
        </w:rPr>
        <w:t>кож</w:t>
      </w:r>
      <w:r w:rsidRPr="00892488">
        <w:rPr>
          <w:rFonts w:ascii="Times New Roman" w:hAnsi="Times New Roman"/>
        </w:rPr>
        <w:t xml:space="preserve"> біологічні рідини: плазма крові, лімфа, травні соки, сеча, сльози тощо – понад 90 % [</w:t>
      </w:r>
      <w:r w:rsidRPr="00555D09">
        <w:rPr>
          <w:rFonts w:ascii="Times New Roman" w:hAnsi="Times New Roman"/>
        </w:rPr>
        <w:t>84</w:t>
      </w:r>
      <w:r w:rsidRPr="00892488">
        <w:rPr>
          <w:rFonts w:ascii="Times New Roman" w:hAnsi="Times New Roman"/>
        </w:rPr>
        <w:t xml:space="preserve">, </w:t>
      </w:r>
      <w:r w:rsidRPr="00555D09">
        <w:rPr>
          <w:rFonts w:ascii="Times New Roman" w:hAnsi="Times New Roman"/>
        </w:rPr>
        <w:t>85</w:t>
      </w:r>
      <w:r w:rsidRPr="00892488">
        <w:rPr>
          <w:rFonts w:ascii="Times New Roman" w:hAnsi="Times New Roman"/>
        </w:rPr>
        <w:t>].</w:t>
      </w:r>
    </w:p>
    <w:p w:rsidR="008D50FE" w:rsidRPr="00892488" w:rsidRDefault="008D50FE" w:rsidP="003A2811">
      <w:pPr>
        <w:spacing w:after="0" w:line="360" w:lineRule="auto"/>
        <w:ind w:firstLine="720"/>
        <w:jc w:val="both"/>
        <w:outlineLvl w:val="0"/>
        <w:rPr>
          <w:rFonts w:ascii="Times New Roman" w:hAnsi="Times New Roman"/>
          <w:sz w:val="28"/>
          <w:szCs w:val="28"/>
          <w:lang w:val="uk-UA"/>
        </w:rPr>
      </w:pPr>
      <w:r w:rsidRPr="00892488">
        <w:rPr>
          <w:rFonts w:ascii="Times New Roman" w:hAnsi="Times New Roman"/>
          <w:sz w:val="28"/>
          <w:szCs w:val="28"/>
          <w:lang w:val="uk-UA"/>
        </w:rPr>
        <w:t>За</w:t>
      </w:r>
      <w:r w:rsidRPr="001602C1">
        <w:rPr>
          <w:rFonts w:ascii="Times New Roman" w:hAnsi="Times New Roman"/>
          <w:sz w:val="28"/>
          <w:szCs w:val="28"/>
          <w:lang w:val="uk-UA"/>
        </w:rPr>
        <w:t xml:space="preserve"> порушенн</w:t>
      </w:r>
      <w:r w:rsidRPr="00892488">
        <w:rPr>
          <w:rFonts w:ascii="Times New Roman" w:hAnsi="Times New Roman"/>
          <w:sz w:val="28"/>
          <w:szCs w:val="28"/>
          <w:lang w:val="uk-UA"/>
        </w:rPr>
        <w:t>я</w:t>
      </w:r>
      <w:r w:rsidRPr="001602C1">
        <w:rPr>
          <w:rFonts w:ascii="Times New Roman" w:hAnsi="Times New Roman"/>
          <w:sz w:val="28"/>
          <w:szCs w:val="28"/>
          <w:lang w:val="uk-UA"/>
        </w:rPr>
        <w:t xml:space="preserve"> водно-сольового обміну (ВСО) змінюється </w:t>
      </w:r>
      <w:r>
        <w:rPr>
          <w:rFonts w:ascii="Times New Roman" w:hAnsi="Times New Roman"/>
          <w:sz w:val="28"/>
          <w:szCs w:val="28"/>
          <w:lang w:val="uk-UA"/>
        </w:rPr>
        <w:t>об</w:t>
      </w:r>
      <w:r w:rsidRPr="00892488">
        <w:rPr>
          <w:rFonts w:ascii="Times New Roman" w:hAnsi="Times New Roman"/>
          <w:sz w:val="28"/>
          <w:szCs w:val="28"/>
          <w:lang w:val="uk-UA"/>
        </w:rPr>
        <w:t>’</w:t>
      </w:r>
      <w:r>
        <w:rPr>
          <w:rFonts w:ascii="Times New Roman" w:hAnsi="Times New Roman"/>
          <w:sz w:val="28"/>
          <w:szCs w:val="28"/>
        </w:rPr>
        <w:t>єм і осмо</w:t>
      </w:r>
      <w:r w:rsidRPr="00892488">
        <w:rPr>
          <w:rFonts w:ascii="Times New Roman" w:hAnsi="Times New Roman"/>
          <w:sz w:val="28"/>
          <w:szCs w:val="28"/>
        </w:rPr>
        <w:t xml:space="preserve">тична концентрація позаклітинної води. Дефіцит води </w:t>
      </w:r>
      <w:r>
        <w:rPr>
          <w:rFonts w:ascii="Times New Roman" w:hAnsi="Times New Roman"/>
          <w:sz w:val="28"/>
          <w:szCs w:val="28"/>
          <w:lang w:val="uk-UA"/>
        </w:rPr>
        <w:t>й</w:t>
      </w:r>
      <w:r w:rsidRPr="00892488">
        <w:rPr>
          <w:rFonts w:ascii="Times New Roman" w:hAnsi="Times New Roman"/>
          <w:sz w:val="28"/>
          <w:szCs w:val="28"/>
        </w:rPr>
        <w:t xml:space="preserve"> електролітів </w:t>
      </w:r>
      <w:r w:rsidRPr="0047283E">
        <w:rPr>
          <w:rFonts w:ascii="Times New Roman" w:hAnsi="Times New Roman"/>
          <w:sz w:val="28"/>
          <w:szCs w:val="28"/>
        </w:rPr>
        <w:t>–</w:t>
      </w:r>
      <w:r w:rsidRPr="00892488">
        <w:rPr>
          <w:rFonts w:ascii="Times New Roman" w:hAnsi="Times New Roman"/>
          <w:sz w:val="28"/>
          <w:szCs w:val="28"/>
        </w:rPr>
        <w:t xml:space="preserve"> один </w:t>
      </w:r>
      <w:r>
        <w:rPr>
          <w:rFonts w:ascii="Times New Roman" w:hAnsi="Times New Roman"/>
          <w:sz w:val="28"/>
          <w:szCs w:val="28"/>
          <w:lang w:val="uk-UA"/>
        </w:rPr>
        <w:t>і</w:t>
      </w:r>
      <w:r w:rsidRPr="00892488">
        <w:rPr>
          <w:rFonts w:ascii="Times New Roman" w:hAnsi="Times New Roman"/>
          <w:sz w:val="28"/>
          <w:szCs w:val="28"/>
        </w:rPr>
        <w:t>з найчастіших видів порушення ВСО. Виникає ВСО при втраті організмом рідин, що містять електроліти: сечі (цукров</w:t>
      </w:r>
      <w:r>
        <w:rPr>
          <w:rFonts w:ascii="Times New Roman" w:hAnsi="Times New Roman"/>
          <w:sz w:val="28"/>
          <w:szCs w:val="28"/>
        </w:rPr>
        <w:t>ий і нецукровий діабет, захворю</w:t>
      </w:r>
      <w:r w:rsidRPr="00892488">
        <w:rPr>
          <w:rFonts w:ascii="Times New Roman" w:hAnsi="Times New Roman"/>
          <w:sz w:val="28"/>
          <w:szCs w:val="28"/>
        </w:rPr>
        <w:t xml:space="preserve">вання нирок), </w:t>
      </w:r>
      <w:r>
        <w:rPr>
          <w:rFonts w:ascii="Times New Roman" w:hAnsi="Times New Roman"/>
          <w:sz w:val="28"/>
          <w:szCs w:val="28"/>
          <w:lang w:val="uk-UA"/>
        </w:rPr>
        <w:t>при діареї</w:t>
      </w:r>
      <w:r w:rsidRPr="00892488">
        <w:rPr>
          <w:rFonts w:ascii="Times New Roman" w:hAnsi="Times New Roman"/>
          <w:sz w:val="28"/>
          <w:szCs w:val="28"/>
          <w:lang w:val="uk-UA"/>
        </w:rPr>
        <w:t xml:space="preserve"> </w:t>
      </w:r>
      <w:r w:rsidRPr="00892488">
        <w:rPr>
          <w:rFonts w:ascii="Times New Roman" w:hAnsi="Times New Roman"/>
          <w:sz w:val="28"/>
          <w:szCs w:val="28"/>
        </w:rPr>
        <w:t>[2</w:t>
      </w:r>
      <w:r>
        <w:rPr>
          <w:rFonts w:ascii="Times New Roman" w:hAnsi="Times New Roman"/>
          <w:sz w:val="28"/>
          <w:szCs w:val="28"/>
        </w:rPr>
        <w:t>33</w:t>
      </w:r>
      <w:r w:rsidRPr="00892488">
        <w:rPr>
          <w:rFonts w:ascii="Times New Roman" w:hAnsi="Times New Roman"/>
          <w:sz w:val="28"/>
          <w:szCs w:val="28"/>
        </w:rPr>
        <w:t>, 2</w:t>
      </w:r>
      <w:r>
        <w:rPr>
          <w:rFonts w:ascii="Times New Roman" w:hAnsi="Times New Roman"/>
          <w:sz w:val="28"/>
          <w:szCs w:val="28"/>
        </w:rPr>
        <w:t>35</w:t>
      </w:r>
      <w:r w:rsidRPr="00892488">
        <w:rPr>
          <w:rFonts w:ascii="Times New Roman" w:hAnsi="Times New Roman"/>
          <w:sz w:val="28"/>
          <w:szCs w:val="28"/>
          <w:lang w:val="uk-UA"/>
        </w:rPr>
        <w:t>, 2</w:t>
      </w:r>
      <w:r>
        <w:rPr>
          <w:rFonts w:ascii="Times New Roman" w:hAnsi="Times New Roman"/>
          <w:sz w:val="28"/>
          <w:szCs w:val="28"/>
          <w:lang w:val="uk-UA"/>
        </w:rPr>
        <w:t>45</w:t>
      </w:r>
      <w:r w:rsidRPr="00892488">
        <w:rPr>
          <w:rFonts w:ascii="Times New Roman" w:hAnsi="Times New Roman"/>
          <w:sz w:val="28"/>
          <w:szCs w:val="28"/>
        </w:rPr>
        <w:t xml:space="preserve">]. </w:t>
      </w:r>
      <w:r w:rsidRPr="00892488">
        <w:rPr>
          <w:rFonts w:ascii="Times New Roman" w:hAnsi="Times New Roman"/>
          <w:sz w:val="28"/>
          <w:szCs w:val="28"/>
          <w:lang w:val="uk-UA"/>
        </w:rPr>
        <w:t xml:space="preserve">При цьому осмотична концентрація позаклітинної рідини знижується, вода частково переміщується в клітини </w:t>
      </w:r>
      <w:r>
        <w:rPr>
          <w:rFonts w:ascii="Times New Roman" w:hAnsi="Times New Roman"/>
          <w:sz w:val="28"/>
          <w:szCs w:val="28"/>
          <w:lang w:val="uk-UA"/>
        </w:rPr>
        <w:t>й</w:t>
      </w:r>
      <w:r w:rsidRPr="00892488">
        <w:rPr>
          <w:rFonts w:ascii="Times New Roman" w:hAnsi="Times New Roman"/>
          <w:sz w:val="28"/>
          <w:szCs w:val="28"/>
          <w:lang w:val="uk-UA"/>
        </w:rPr>
        <w:t xml:space="preserve"> відбувається їх надмірна гідратація [1, 1</w:t>
      </w:r>
      <w:r>
        <w:rPr>
          <w:rFonts w:ascii="Times New Roman" w:hAnsi="Times New Roman"/>
          <w:sz w:val="28"/>
          <w:szCs w:val="28"/>
          <w:lang w:val="uk-UA"/>
        </w:rPr>
        <w:t>26</w:t>
      </w:r>
      <w:r w:rsidRPr="00892488">
        <w:rPr>
          <w:rFonts w:ascii="Times New Roman" w:hAnsi="Times New Roman"/>
          <w:sz w:val="28"/>
          <w:szCs w:val="28"/>
          <w:lang w:val="uk-UA"/>
        </w:rPr>
        <w:t>, 1</w:t>
      </w:r>
      <w:r>
        <w:rPr>
          <w:rFonts w:ascii="Times New Roman" w:hAnsi="Times New Roman"/>
          <w:sz w:val="28"/>
          <w:szCs w:val="28"/>
          <w:lang w:val="uk-UA"/>
        </w:rPr>
        <w:t>99, 204</w:t>
      </w:r>
      <w:r w:rsidRPr="00892488">
        <w:rPr>
          <w:rFonts w:ascii="Times New Roman" w:hAnsi="Times New Roman"/>
          <w:sz w:val="28"/>
          <w:szCs w:val="28"/>
          <w:lang w:val="uk-UA"/>
        </w:rPr>
        <w:t>].</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Водно-сольовий гомеостаз досягається балансом між споживанням води та електролітів, регулюється питною збудливістю та виведенням іонів натрію з організму шляхом регульованої секреції сечі та поту [4</w:t>
      </w:r>
      <w:r>
        <w:rPr>
          <w:rFonts w:ascii="Times New Roman" w:hAnsi="Times New Roman"/>
          <w:sz w:val="28"/>
          <w:szCs w:val="28"/>
          <w:lang w:val="uk-UA"/>
        </w:rPr>
        <w:t>3</w:t>
      </w:r>
      <w:r w:rsidRPr="00892488">
        <w:rPr>
          <w:rFonts w:ascii="Times New Roman" w:hAnsi="Times New Roman"/>
          <w:sz w:val="28"/>
          <w:szCs w:val="28"/>
          <w:lang w:val="uk-UA"/>
        </w:rPr>
        <w:t xml:space="preserve">, </w:t>
      </w:r>
      <w:r>
        <w:rPr>
          <w:rFonts w:ascii="Times New Roman" w:hAnsi="Times New Roman"/>
          <w:sz w:val="28"/>
          <w:szCs w:val="28"/>
          <w:lang w:val="uk-UA"/>
        </w:rPr>
        <w:t>87,</w:t>
      </w:r>
      <w:r w:rsidRPr="00892488">
        <w:rPr>
          <w:rFonts w:ascii="Times New Roman" w:hAnsi="Times New Roman"/>
          <w:sz w:val="28"/>
          <w:szCs w:val="28"/>
          <w:lang w:val="uk-UA"/>
        </w:rPr>
        <w:t xml:space="preserve"> 1</w:t>
      </w:r>
      <w:r>
        <w:rPr>
          <w:rFonts w:ascii="Times New Roman" w:hAnsi="Times New Roman"/>
          <w:sz w:val="28"/>
          <w:szCs w:val="28"/>
          <w:lang w:val="uk-UA"/>
        </w:rPr>
        <w:t>71</w:t>
      </w:r>
      <w:r w:rsidRPr="00892488">
        <w:rPr>
          <w:rFonts w:ascii="Times New Roman" w:hAnsi="Times New Roman"/>
          <w:sz w:val="28"/>
          <w:szCs w:val="28"/>
          <w:lang w:val="uk-UA"/>
        </w:rPr>
        <w:t xml:space="preserve">]. </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Головним фактором, що визначає кількість води в організмі та підтри-мує необхідну рівновагу між позаклітинним і внутрішньоклітинним об’ємами рідини, є осмотичний тиск крові, що відіграє важливу роль у забезпеченні метаболічного гомеостазу </w:t>
      </w:r>
      <w:r>
        <w:rPr>
          <w:rFonts w:ascii="Times New Roman" w:hAnsi="Times New Roman"/>
          <w:sz w:val="28"/>
          <w:szCs w:val="28"/>
          <w:lang w:val="uk-UA"/>
        </w:rPr>
        <w:t>та</w:t>
      </w:r>
      <w:r w:rsidRPr="00892488">
        <w:rPr>
          <w:rFonts w:ascii="Times New Roman" w:hAnsi="Times New Roman"/>
          <w:sz w:val="28"/>
          <w:szCs w:val="28"/>
          <w:lang w:val="uk-UA"/>
        </w:rPr>
        <w:t xml:space="preserve"> рівня артеріального тиску [19, 3</w:t>
      </w:r>
      <w:r>
        <w:rPr>
          <w:rFonts w:ascii="Times New Roman" w:hAnsi="Times New Roman"/>
          <w:sz w:val="28"/>
          <w:szCs w:val="28"/>
          <w:lang w:val="uk-UA"/>
        </w:rPr>
        <w:t>6</w:t>
      </w:r>
      <w:r w:rsidRPr="00892488">
        <w:rPr>
          <w:rFonts w:ascii="Times New Roman" w:hAnsi="Times New Roman"/>
          <w:sz w:val="28"/>
          <w:szCs w:val="28"/>
          <w:lang w:val="uk-UA"/>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На обмін води </w:t>
      </w:r>
      <w:r>
        <w:rPr>
          <w:rFonts w:ascii="Times New Roman" w:hAnsi="Times New Roman"/>
          <w:sz w:val="28"/>
          <w:szCs w:val="28"/>
          <w:lang w:val="uk-UA"/>
        </w:rPr>
        <w:t>й</w:t>
      </w:r>
      <w:r w:rsidRPr="00892488">
        <w:rPr>
          <w:rFonts w:ascii="Times New Roman" w:hAnsi="Times New Roman"/>
          <w:sz w:val="28"/>
          <w:szCs w:val="28"/>
        </w:rPr>
        <w:t xml:space="preserve"> електролітів вплива</w:t>
      </w:r>
      <w:r w:rsidRPr="00892488">
        <w:rPr>
          <w:rFonts w:ascii="Times New Roman" w:hAnsi="Times New Roman"/>
          <w:sz w:val="28"/>
          <w:szCs w:val="28"/>
          <w:lang w:val="uk-UA"/>
        </w:rPr>
        <w:t>ють</w:t>
      </w:r>
      <w:r w:rsidRPr="00892488">
        <w:rPr>
          <w:rFonts w:ascii="Times New Roman" w:hAnsi="Times New Roman"/>
          <w:sz w:val="28"/>
          <w:szCs w:val="28"/>
        </w:rPr>
        <w:t xml:space="preserve"> функції ШКТ, легень, потових</w:t>
      </w:r>
      <w:r>
        <w:rPr>
          <w:rFonts w:ascii="Times New Roman" w:hAnsi="Times New Roman"/>
          <w:sz w:val="28"/>
          <w:szCs w:val="28"/>
          <w:lang w:val="uk-UA"/>
        </w:rPr>
        <w:t xml:space="preserve"> та</w:t>
      </w:r>
      <w:r w:rsidRPr="00892488">
        <w:rPr>
          <w:rFonts w:ascii="Times New Roman" w:hAnsi="Times New Roman"/>
          <w:sz w:val="28"/>
          <w:szCs w:val="28"/>
        </w:rPr>
        <w:t xml:space="preserve"> сл</w:t>
      </w:r>
      <w:r w:rsidRPr="00892488">
        <w:rPr>
          <w:rFonts w:ascii="Times New Roman" w:hAnsi="Times New Roman"/>
          <w:sz w:val="28"/>
          <w:szCs w:val="28"/>
          <w:lang w:val="uk-UA"/>
        </w:rPr>
        <w:t>и</w:t>
      </w:r>
      <w:r w:rsidRPr="00892488">
        <w:rPr>
          <w:rFonts w:ascii="Times New Roman" w:hAnsi="Times New Roman"/>
          <w:sz w:val="28"/>
          <w:szCs w:val="28"/>
        </w:rPr>
        <w:t xml:space="preserve">нних залоз. </w:t>
      </w:r>
      <w:r w:rsidRPr="00892488">
        <w:rPr>
          <w:rFonts w:ascii="Times New Roman" w:hAnsi="Times New Roman"/>
          <w:sz w:val="28"/>
          <w:szCs w:val="28"/>
          <w:lang w:val="uk-UA"/>
        </w:rPr>
        <w:t>Водночас,</w:t>
      </w:r>
      <w:r w:rsidRPr="00892488">
        <w:rPr>
          <w:rFonts w:ascii="Times New Roman" w:hAnsi="Times New Roman"/>
          <w:sz w:val="28"/>
          <w:szCs w:val="28"/>
        </w:rPr>
        <w:t xml:space="preserve"> тільки нирки </w:t>
      </w:r>
      <w:r w:rsidRPr="00892488">
        <w:rPr>
          <w:rFonts w:ascii="Times New Roman" w:hAnsi="Times New Roman"/>
          <w:sz w:val="28"/>
          <w:szCs w:val="28"/>
          <w:lang w:val="uk-UA"/>
        </w:rPr>
        <w:t>є</w:t>
      </w:r>
      <w:r w:rsidRPr="00892488">
        <w:rPr>
          <w:rFonts w:ascii="Times New Roman" w:hAnsi="Times New Roman"/>
          <w:sz w:val="28"/>
          <w:szCs w:val="28"/>
        </w:rPr>
        <w:t xml:space="preserve"> основним регулюючим органом-мішенню для гормонів,</w:t>
      </w:r>
      <w:r>
        <w:rPr>
          <w:rFonts w:ascii="Times New Roman" w:hAnsi="Times New Roman"/>
          <w:sz w:val="28"/>
          <w:szCs w:val="28"/>
          <w:lang w:val="uk-UA"/>
        </w:rPr>
        <w:t xml:space="preserve"> які</w:t>
      </w:r>
      <w:r w:rsidRPr="00892488">
        <w:rPr>
          <w:rFonts w:ascii="Times New Roman" w:hAnsi="Times New Roman"/>
          <w:sz w:val="28"/>
          <w:szCs w:val="28"/>
        </w:rPr>
        <w:t xml:space="preserve"> контролюю</w:t>
      </w:r>
      <w:r>
        <w:rPr>
          <w:rFonts w:ascii="Times New Roman" w:hAnsi="Times New Roman"/>
          <w:sz w:val="28"/>
          <w:szCs w:val="28"/>
          <w:lang w:val="uk-UA"/>
        </w:rPr>
        <w:t>ть</w:t>
      </w:r>
      <w:r w:rsidRPr="00892488">
        <w:rPr>
          <w:rFonts w:ascii="Times New Roman" w:hAnsi="Times New Roman"/>
          <w:sz w:val="28"/>
          <w:szCs w:val="28"/>
        </w:rPr>
        <w:t xml:space="preserve"> рівень осмотичного тиску, співвідношення іонів </w:t>
      </w:r>
      <w:r>
        <w:rPr>
          <w:rFonts w:ascii="Times New Roman" w:hAnsi="Times New Roman"/>
          <w:sz w:val="28"/>
          <w:szCs w:val="28"/>
          <w:lang w:val="en-US"/>
        </w:rPr>
        <w:t>Na</w:t>
      </w:r>
      <w:r w:rsidRPr="00892488">
        <w:rPr>
          <w:rFonts w:ascii="Times New Roman" w:hAnsi="Times New Roman"/>
          <w:sz w:val="28"/>
          <w:szCs w:val="28"/>
          <w:vertAlign w:val="superscript"/>
        </w:rPr>
        <w:t>+</w:t>
      </w:r>
      <w:r w:rsidRPr="00892488">
        <w:rPr>
          <w:rFonts w:ascii="Times New Roman" w:hAnsi="Times New Roman"/>
          <w:sz w:val="28"/>
          <w:szCs w:val="28"/>
        </w:rPr>
        <w:t>, K</w:t>
      </w:r>
      <w:r w:rsidRPr="00892488">
        <w:rPr>
          <w:rFonts w:ascii="Times New Roman" w:hAnsi="Times New Roman"/>
          <w:sz w:val="28"/>
          <w:szCs w:val="28"/>
          <w:vertAlign w:val="superscript"/>
        </w:rPr>
        <w:t>+</w:t>
      </w:r>
      <w:r w:rsidRPr="00892488">
        <w:rPr>
          <w:rFonts w:ascii="Times New Roman" w:hAnsi="Times New Roman"/>
          <w:sz w:val="28"/>
          <w:szCs w:val="28"/>
        </w:rPr>
        <w:t>, H</w:t>
      </w:r>
      <w:r w:rsidRPr="00892488">
        <w:rPr>
          <w:rFonts w:ascii="Times New Roman" w:hAnsi="Times New Roman"/>
          <w:sz w:val="28"/>
          <w:szCs w:val="28"/>
          <w:vertAlign w:val="superscript"/>
        </w:rPr>
        <w:t>+</w:t>
      </w:r>
      <w:r w:rsidRPr="00892488">
        <w:rPr>
          <w:rFonts w:ascii="Times New Roman" w:hAnsi="Times New Roman"/>
          <w:sz w:val="28"/>
          <w:szCs w:val="28"/>
        </w:rPr>
        <w:t xml:space="preserve"> і об’єму плазми в організмі [22</w:t>
      </w:r>
      <w:r w:rsidRPr="00892488">
        <w:rPr>
          <w:rFonts w:ascii="Times New Roman" w:hAnsi="Times New Roman"/>
          <w:sz w:val="28"/>
          <w:szCs w:val="28"/>
          <w:lang w:val="uk-UA"/>
        </w:rPr>
        <w:t>,</w:t>
      </w:r>
      <w:r w:rsidRPr="00892488">
        <w:rPr>
          <w:rFonts w:ascii="Times New Roman" w:hAnsi="Times New Roman"/>
          <w:sz w:val="28"/>
          <w:szCs w:val="28"/>
        </w:rPr>
        <w:t xml:space="preserve"> 4</w:t>
      </w:r>
      <w:r>
        <w:rPr>
          <w:rFonts w:ascii="Times New Roman" w:hAnsi="Times New Roman"/>
          <w:sz w:val="28"/>
          <w:szCs w:val="28"/>
        </w:rPr>
        <w:t>3</w:t>
      </w:r>
      <w:r w:rsidRPr="00892488">
        <w:rPr>
          <w:rFonts w:ascii="Times New Roman" w:hAnsi="Times New Roman"/>
          <w:sz w:val="28"/>
          <w:szCs w:val="28"/>
          <w:lang w:val="uk-UA"/>
        </w:rPr>
        <w:t>,</w:t>
      </w:r>
      <w:r>
        <w:rPr>
          <w:rFonts w:ascii="Times New Roman" w:hAnsi="Times New Roman"/>
          <w:sz w:val="28"/>
          <w:szCs w:val="28"/>
        </w:rPr>
        <w:t xml:space="preserve"> 205</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lastRenderedPageBreak/>
        <w:t>Найважливіша умова життєдіяльності організму</w:t>
      </w:r>
      <w:r w:rsidRPr="00892488">
        <w:rPr>
          <w:rFonts w:ascii="Times New Roman" w:hAnsi="Times New Roman"/>
          <w:sz w:val="28"/>
          <w:szCs w:val="28"/>
          <w:lang w:val="uk-UA"/>
        </w:rPr>
        <w:t xml:space="preserve"> – </w:t>
      </w:r>
      <w:r w:rsidRPr="00892488">
        <w:rPr>
          <w:rFonts w:ascii="Times New Roman" w:hAnsi="Times New Roman"/>
          <w:sz w:val="28"/>
          <w:szCs w:val="28"/>
        </w:rPr>
        <w:t>постійність концентрації водневих іонів у позаклітинному просторі та в клітинах</w:t>
      </w:r>
      <w:r w:rsidRPr="00892488">
        <w:rPr>
          <w:rFonts w:ascii="Times New Roman" w:hAnsi="Times New Roman"/>
          <w:sz w:val="28"/>
          <w:szCs w:val="28"/>
          <w:lang w:val="uk-UA"/>
        </w:rPr>
        <w:t xml:space="preserve"> – </w:t>
      </w:r>
      <w:r w:rsidRPr="00892488">
        <w:rPr>
          <w:rFonts w:ascii="Times New Roman" w:hAnsi="Times New Roman"/>
          <w:sz w:val="28"/>
          <w:szCs w:val="28"/>
        </w:rPr>
        <w:t xml:space="preserve">це кислотно-лужний стан або кислотно-лужна рівновага [5, </w:t>
      </w:r>
      <w:r>
        <w:rPr>
          <w:rFonts w:ascii="Times New Roman" w:hAnsi="Times New Roman"/>
          <w:sz w:val="28"/>
          <w:szCs w:val="28"/>
        </w:rPr>
        <w:t>74</w:t>
      </w:r>
      <w:r w:rsidRPr="00892488">
        <w:rPr>
          <w:rFonts w:ascii="Times New Roman" w:hAnsi="Times New Roman"/>
          <w:sz w:val="28"/>
          <w:szCs w:val="28"/>
          <w:lang w:val="uk-UA"/>
        </w:rPr>
        <w:t>,</w:t>
      </w:r>
      <w:r w:rsidRPr="00892488">
        <w:rPr>
          <w:rFonts w:ascii="Times New Roman" w:hAnsi="Times New Roman"/>
          <w:sz w:val="28"/>
          <w:szCs w:val="28"/>
        </w:rPr>
        <w:t xml:space="preserve"> </w:t>
      </w:r>
      <w:r>
        <w:rPr>
          <w:rFonts w:ascii="Times New Roman" w:hAnsi="Times New Roman"/>
          <w:sz w:val="28"/>
          <w:szCs w:val="28"/>
        </w:rPr>
        <w:t>20</w:t>
      </w:r>
      <w:r w:rsidRPr="00892488">
        <w:rPr>
          <w:rFonts w:ascii="Times New Roman" w:hAnsi="Times New Roman"/>
          <w:sz w:val="28"/>
          <w:szCs w:val="28"/>
        </w:rPr>
        <w:t>6</w:t>
      </w:r>
      <w:r w:rsidRPr="00892488">
        <w:rPr>
          <w:rFonts w:ascii="Times New Roman" w:hAnsi="Times New Roman"/>
          <w:sz w:val="28"/>
          <w:szCs w:val="28"/>
          <w:lang w:val="uk-UA"/>
        </w:rPr>
        <w:t>, 2</w:t>
      </w:r>
      <w:r>
        <w:rPr>
          <w:rFonts w:ascii="Times New Roman" w:hAnsi="Times New Roman"/>
          <w:sz w:val="28"/>
          <w:szCs w:val="28"/>
          <w:lang w:val="uk-UA"/>
        </w:rPr>
        <w:t>92</w:t>
      </w:r>
      <w:r w:rsidRPr="00892488">
        <w:rPr>
          <w:rFonts w:ascii="Times New Roman" w:hAnsi="Times New Roman"/>
          <w:sz w:val="28"/>
          <w:szCs w:val="28"/>
        </w:rPr>
        <w:t>].</w:t>
      </w:r>
    </w:p>
    <w:p w:rsidR="008D50FE" w:rsidRPr="00892488" w:rsidRDefault="008D50FE" w:rsidP="005C4DDC">
      <w:pPr>
        <w:pStyle w:val="a9"/>
        <w:spacing w:after="0"/>
        <w:rPr>
          <w:rFonts w:ascii="Times New Roman" w:hAnsi="Times New Roman"/>
        </w:rPr>
      </w:pPr>
      <w:r w:rsidRPr="00892488">
        <w:rPr>
          <w:rFonts w:ascii="Times New Roman" w:hAnsi="Times New Roman"/>
        </w:rPr>
        <w:t>Водний баланс визначається регульованою екскрецією води нирками</w:t>
      </w:r>
      <w:r>
        <w:rPr>
          <w:rFonts w:ascii="Times New Roman" w:hAnsi="Times New Roman"/>
        </w:rPr>
        <w:t xml:space="preserve"> та шкірою.</w:t>
      </w:r>
      <w:r w:rsidRPr="00892488">
        <w:rPr>
          <w:rFonts w:ascii="Times New Roman" w:hAnsi="Times New Roman"/>
        </w:rPr>
        <w:t xml:space="preserve"> Вода</w:t>
      </w:r>
      <w:r>
        <w:rPr>
          <w:rFonts w:ascii="Times New Roman" w:hAnsi="Times New Roman"/>
        </w:rPr>
        <w:t xml:space="preserve"> як</w:t>
      </w:r>
      <w:r w:rsidRPr="00892488">
        <w:rPr>
          <w:rFonts w:ascii="Times New Roman" w:hAnsi="Times New Roman"/>
        </w:rPr>
        <w:t xml:space="preserve"> розчинник забезпечує транспорт речовин в організмі, дисоціацію </w:t>
      </w:r>
      <w:r>
        <w:rPr>
          <w:rFonts w:ascii="Times New Roman" w:hAnsi="Times New Roman"/>
        </w:rPr>
        <w:t>й</w:t>
      </w:r>
      <w:r w:rsidRPr="00892488">
        <w:rPr>
          <w:rFonts w:ascii="Times New Roman" w:hAnsi="Times New Roman"/>
        </w:rPr>
        <w:t xml:space="preserve"> активацію біомолекул, є середовищем для перебігу більшості ферментативних реакцій. Крім того, вона безпосередньо слугує субстратом у реакціях гідролізу та гідратації </w:t>
      </w:r>
      <w:r>
        <w:rPr>
          <w:rFonts w:ascii="Times New Roman" w:hAnsi="Times New Roman"/>
        </w:rPr>
        <w:t>й</w:t>
      </w:r>
      <w:r w:rsidRPr="00892488">
        <w:rPr>
          <w:rFonts w:ascii="Times New Roman" w:hAnsi="Times New Roman"/>
        </w:rPr>
        <w:t xml:space="preserve"> утворюється в процесі тканинного дихання при окисненні вуглеводів, жирів та амінокислот. </w:t>
      </w:r>
      <w:r>
        <w:rPr>
          <w:rFonts w:ascii="Times New Roman" w:hAnsi="Times New Roman"/>
        </w:rPr>
        <w:t>У</w:t>
      </w:r>
      <w:r w:rsidRPr="00892488">
        <w:rPr>
          <w:rFonts w:ascii="Times New Roman" w:hAnsi="Times New Roman"/>
        </w:rPr>
        <w:t>міст води в тканинах знаходиться у прямій залежності від рівня інтенсивності обміну речовин [</w:t>
      </w:r>
      <w:r>
        <w:rPr>
          <w:rFonts w:ascii="Times New Roman" w:hAnsi="Times New Roman"/>
          <w:lang w:val="ru-RU"/>
        </w:rPr>
        <w:t>73</w:t>
      </w:r>
      <w:r w:rsidRPr="00892488">
        <w:rPr>
          <w:rFonts w:ascii="Times New Roman" w:hAnsi="Times New Roman"/>
        </w:rPr>
        <w:t>].</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Фізіологічними стимулами спраги є зменшення внутрішньо</w:t>
      </w:r>
      <w:r>
        <w:rPr>
          <w:rFonts w:ascii="Times New Roman" w:hAnsi="Times New Roman"/>
          <w:sz w:val="28"/>
          <w:szCs w:val="28"/>
          <w:lang w:val="uk-UA"/>
        </w:rPr>
        <w:t>го</w:t>
      </w:r>
      <w:r w:rsidRPr="00892488">
        <w:rPr>
          <w:rFonts w:ascii="Times New Roman" w:hAnsi="Times New Roman"/>
          <w:sz w:val="28"/>
          <w:szCs w:val="28"/>
          <w:lang w:val="uk-UA"/>
        </w:rPr>
        <w:t xml:space="preserve"> </w:t>
      </w:r>
      <w:r>
        <w:rPr>
          <w:rFonts w:ascii="Times New Roman" w:hAnsi="Times New Roman"/>
          <w:sz w:val="28"/>
          <w:szCs w:val="28"/>
          <w:lang w:val="uk-UA"/>
        </w:rPr>
        <w:t>й</w:t>
      </w:r>
      <w:r w:rsidRPr="00892488">
        <w:rPr>
          <w:rFonts w:ascii="Times New Roman" w:hAnsi="Times New Roman"/>
          <w:sz w:val="28"/>
          <w:szCs w:val="28"/>
          <w:lang w:val="uk-UA"/>
        </w:rPr>
        <w:t xml:space="preserve"> позаклітинного рідинних просторів при втраті води (дегідратація, зневоднення). При збільшеному надходженні натрію без втрати води спостерігається відносна дегідратація. </w:t>
      </w:r>
      <w:r w:rsidRPr="00A31AC0">
        <w:rPr>
          <w:rFonts w:ascii="Times New Roman" w:hAnsi="Times New Roman"/>
          <w:sz w:val="28"/>
          <w:szCs w:val="28"/>
          <w:lang w:val="uk-UA"/>
        </w:rPr>
        <w:t>В</w:t>
      </w:r>
      <w:r w:rsidRPr="00892488">
        <w:rPr>
          <w:rFonts w:ascii="Times New Roman" w:hAnsi="Times New Roman"/>
          <w:sz w:val="28"/>
          <w:szCs w:val="28"/>
          <w:lang w:val="uk-UA"/>
        </w:rPr>
        <w:t xml:space="preserve"> обох випадках основною причиною перерозподілу води між клітинною та міжклітинною рідиною є підвищення концентрації натрію в позаклітинному просторі [</w:t>
      </w:r>
      <w:r>
        <w:rPr>
          <w:rFonts w:ascii="Times New Roman" w:hAnsi="Times New Roman"/>
          <w:sz w:val="28"/>
          <w:szCs w:val="28"/>
          <w:lang w:val="uk-UA"/>
        </w:rPr>
        <w:t>87</w:t>
      </w:r>
      <w:r w:rsidRPr="00892488">
        <w:rPr>
          <w:rFonts w:ascii="Times New Roman" w:hAnsi="Times New Roman"/>
          <w:sz w:val="28"/>
          <w:szCs w:val="28"/>
          <w:lang w:val="uk-UA"/>
        </w:rPr>
        <w:t xml:space="preserve">, </w:t>
      </w:r>
      <w:r>
        <w:rPr>
          <w:rFonts w:ascii="Times New Roman" w:hAnsi="Times New Roman"/>
          <w:sz w:val="28"/>
          <w:szCs w:val="28"/>
          <w:lang w:val="uk-UA"/>
        </w:rPr>
        <w:t>210</w:t>
      </w:r>
      <w:r w:rsidRPr="00892488">
        <w:rPr>
          <w:rFonts w:ascii="Times New Roman" w:hAnsi="Times New Roman"/>
          <w:sz w:val="28"/>
          <w:szCs w:val="28"/>
          <w:lang w:val="uk-UA"/>
        </w:rPr>
        <w:t>, 2</w:t>
      </w:r>
      <w:r>
        <w:rPr>
          <w:rFonts w:ascii="Times New Roman" w:hAnsi="Times New Roman"/>
          <w:sz w:val="28"/>
          <w:szCs w:val="28"/>
          <w:lang w:val="uk-UA"/>
        </w:rPr>
        <w:t>60</w:t>
      </w:r>
      <w:r w:rsidRPr="00892488">
        <w:rPr>
          <w:rFonts w:ascii="Times New Roman" w:hAnsi="Times New Roman"/>
          <w:sz w:val="28"/>
          <w:szCs w:val="28"/>
          <w:lang w:val="uk-UA"/>
        </w:rPr>
        <w:t>, 2</w:t>
      </w:r>
      <w:r>
        <w:rPr>
          <w:rFonts w:ascii="Times New Roman" w:hAnsi="Times New Roman"/>
          <w:sz w:val="28"/>
          <w:szCs w:val="28"/>
          <w:lang w:val="uk-UA"/>
        </w:rPr>
        <w:t>64</w:t>
      </w:r>
      <w:r w:rsidRPr="00892488">
        <w:rPr>
          <w:rFonts w:ascii="Times New Roman" w:hAnsi="Times New Roman"/>
          <w:sz w:val="28"/>
          <w:szCs w:val="28"/>
          <w:lang w:val="uk-UA"/>
        </w:rPr>
        <w:t>].</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Фізіологічні механізми, </w:t>
      </w:r>
      <w:r>
        <w:rPr>
          <w:rFonts w:ascii="Times New Roman" w:hAnsi="Times New Roman"/>
          <w:sz w:val="28"/>
          <w:szCs w:val="28"/>
          <w:lang w:val="uk-UA"/>
        </w:rPr>
        <w:t>що</w:t>
      </w:r>
      <w:r w:rsidRPr="00892488">
        <w:rPr>
          <w:rFonts w:ascii="Times New Roman" w:hAnsi="Times New Roman"/>
          <w:sz w:val="28"/>
          <w:szCs w:val="28"/>
          <w:lang w:val="uk-UA"/>
        </w:rPr>
        <w:t xml:space="preserve"> регулюють виділення натрію </w:t>
      </w:r>
      <w:r>
        <w:rPr>
          <w:rFonts w:ascii="Times New Roman" w:hAnsi="Times New Roman"/>
          <w:sz w:val="28"/>
          <w:szCs w:val="28"/>
          <w:lang w:val="uk-UA"/>
        </w:rPr>
        <w:t>й</w:t>
      </w:r>
      <w:r w:rsidRPr="00892488">
        <w:rPr>
          <w:rFonts w:ascii="Times New Roman" w:hAnsi="Times New Roman"/>
          <w:sz w:val="28"/>
          <w:szCs w:val="28"/>
          <w:lang w:val="uk-UA"/>
        </w:rPr>
        <w:t xml:space="preserve"> води</w:t>
      </w:r>
      <w:r>
        <w:rPr>
          <w:rFonts w:ascii="Times New Roman" w:hAnsi="Times New Roman"/>
          <w:sz w:val="28"/>
          <w:szCs w:val="28"/>
          <w:lang w:val="uk-UA"/>
        </w:rPr>
        <w:t>,</w:t>
      </w:r>
      <w:r w:rsidRPr="00892488">
        <w:rPr>
          <w:rFonts w:ascii="Times New Roman" w:hAnsi="Times New Roman"/>
          <w:sz w:val="28"/>
          <w:szCs w:val="28"/>
          <w:lang w:val="uk-UA"/>
        </w:rPr>
        <w:t xml:space="preserve"> можна поділити на дві групи: діуретичні (натрійуретичні пептиди, дофамін, глюкокортикоїдні гормони) та антидіуретичні (ренін-ангіотензин-альдостеронова система (РААС), симпатоадреналова система, вазопресин, естрогени) [4</w:t>
      </w:r>
      <w:r>
        <w:rPr>
          <w:rFonts w:ascii="Times New Roman" w:hAnsi="Times New Roman"/>
          <w:sz w:val="28"/>
          <w:szCs w:val="28"/>
          <w:lang w:val="uk-UA"/>
        </w:rPr>
        <w:t>2</w:t>
      </w:r>
      <w:r w:rsidRPr="00892488">
        <w:rPr>
          <w:rFonts w:ascii="Times New Roman" w:hAnsi="Times New Roman"/>
          <w:sz w:val="28"/>
          <w:szCs w:val="28"/>
          <w:lang w:val="uk-UA"/>
        </w:rPr>
        <w:t xml:space="preserve">, </w:t>
      </w:r>
      <w:r>
        <w:rPr>
          <w:rFonts w:ascii="Times New Roman" w:hAnsi="Times New Roman"/>
          <w:sz w:val="28"/>
          <w:szCs w:val="28"/>
          <w:lang w:val="uk-UA"/>
        </w:rPr>
        <w:t>50</w:t>
      </w:r>
      <w:r w:rsidRPr="00892488">
        <w:rPr>
          <w:rFonts w:ascii="Times New Roman" w:hAnsi="Times New Roman"/>
          <w:sz w:val="28"/>
          <w:szCs w:val="28"/>
          <w:lang w:val="uk-UA"/>
        </w:rPr>
        <w:t xml:space="preserve">, </w:t>
      </w:r>
      <w:r>
        <w:rPr>
          <w:rFonts w:ascii="Times New Roman" w:hAnsi="Times New Roman"/>
          <w:sz w:val="28"/>
          <w:szCs w:val="28"/>
          <w:lang w:val="uk-UA"/>
        </w:rPr>
        <w:t>66</w:t>
      </w:r>
      <w:r w:rsidRPr="00892488">
        <w:rPr>
          <w:rFonts w:ascii="Times New Roman" w:hAnsi="Times New Roman"/>
          <w:sz w:val="28"/>
          <w:szCs w:val="28"/>
          <w:lang w:val="uk-UA"/>
        </w:rPr>
        <w:t>, 2</w:t>
      </w:r>
      <w:r>
        <w:rPr>
          <w:rFonts w:ascii="Times New Roman" w:hAnsi="Times New Roman"/>
          <w:sz w:val="28"/>
          <w:szCs w:val="28"/>
          <w:lang w:val="uk-UA"/>
        </w:rPr>
        <w:t>24</w:t>
      </w:r>
      <w:r w:rsidRPr="00892488">
        <w:rPr>
          <w:rFonts w:ascii="Times New Roman" w:hAnsi="Times New Roman"/>
          <w:sz w:val="28"/>
          <w:szCs w:val="28"/>
          <w:lang w:val="uk-UA"/>
        </w:rPr>
        <w:t>, 2</w:t>
      </w:r>
      <w:r>
        <w:rPr>
          <w:rFonts w:ascii="Times New Roman" w:hAnsi="Times New Roman"/>
          <w:sz w:val="28"/>
          <w:szCs w:val="28"/>
          <w:lang w:val="uk-UA"/>
        </w:rPr>
        <w:t>44</w:t>
      </w:r>
      <w:r w:rsidRPr="00892488">
        <w:rPr>
          <w:rFonts w:ascii="Times New Roman" w:hAnsi="Times New Roman"/>
          <w:sz w:val="28"/>
          <w:szCs w:val="28"/>
          <w:lang w:val="uk-UA"/>
        </w:rPr>
        <w:t>, 2</w:t>
      </w:r>
      <w:r>
        <w:rPr>
          <w:rFonts w:ascii="Times New Roman" w:hAnsi="Times New Roman"/>
          <w:sz w:val="28"/>
          <w:szCs w:val="28"/>
          <w:lang w:val="uk-UA"/>
        </w:rPr>
        <w:t>54</w:t>
      </w:r>
      <w:r w:rsidRPr="00892488">
        <w:rPr>
          <w:rFonts w:ascii="Times New Roman" w:hAnsi="Times New Roman"/>
          <w:sz w:val="28"/>
          <w:szCs w:val="28"/>
          <w:lang w:val="uk-UA"/>
        </w:rPr>
        <w:t>, 2</w:t>
      </w:r>
      <w:r>
        <w:rPr>
          <w:rFonts w:ascii="Times New Roman" w:hAnsi="Times New Roman"/>
          <w:sz w:val="28"/>
          <w:szCs w:val="28"/>
          <w:lang w:val="uk-UA"/>
        </w:rPr>
        <w:t>81</w:t>
      </w:r>
      <w:r w:rsidRPr="00892488">
        <w:rPr>
          <w:rFonts w:ascii="Times New Roman" w:hAnsi="Times New Roman"/>
          <w:sz w:val="28"/>
          <w:szCs w:val="28"/>
          <w:lang w:val="uk-UA"/>
        </w:rPr>
        <w:t xml:space="preserve">]. </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Зростання рівня натрію в організмі призводить до підвищення осмотичного тиску, що стимулює центр спраги </w:t>
      </w:r>
      <w:r>
        <w:rPr>
          <w:rFonts w:ascii="Times New Roman" w:hAnsi="Times New Roman"/>
          <w:sz w:val="28"/>
          <w:szCs w:val="28"/>
          <w:lang w:val="uk-UA"/>
        </w:rPr>
        <w:t>й</w:t>
      </w:r>
      <w:r w:rsidRPr="00892488">
        <w:rPr>
          <w:rFonts w:ascii="Times New Roman" w:hAnsi="Times New Roman"/>
          <w:sz w:val="28"/>
          <w:szCs w:val="28"/>
          <w:lang w:val="uk-UA"/>
        </w:rPr>
        <w:t xml:space="preserve"> секрецію вазопресину</w:t>
      </w:r>
      <w:r>
        <w:rPr>
          <w:rFonts w:ascii="Times New Roman" w:hAnsi="Times New Roman"/>
          <w:sz w:val="28"/>
          <w:szCs w:val="28"/>
          <w:lang w:val="uk-UA"/>
        </w:rPr>
        <w:t>, а також</w:t>
      </w:r>
      <w:r w:rsidRPr="00892488">
        <w:rPr>
          <w:rFonts w:ascii="Times New Roman" w:hAnsi="Times New Roman"/>
          <w:sz w:val="28"/>
          <w:szCs w:val="28"/>
          <w:lang w:val="uk-UA"/>
        </w:rPr>
        <w:t xml:space="preserve"> впливає на </w:t>
      </w:r>
      <w:r w:rsidRPr="00892488">
        <w:rPr>
          <w:rFonts w:ascii="Times New Roman" w:hAnsi="Times New Roman"/>
          <w:sz w:val="28"/>
          <w:szCs w:val="28"/>
        </w:rPr>
        <w:t>V</w:t>
      </w:r>
      <w:r w:rsidRPr="00892488">
        <w:rPr>
          <w:rFonts w:ascii="Times New Roman" w:hAnsi="Times New Roman"/>
          <w:sz w:val="28"/>
          <w:szCs w:val="28"/>
          <w:vertAlign w:val="subscript"/>
          <w:lang w:val="uk-UA"/>
        </w:rPr>
        <w:t>2</w:t>
      </w:r>
      <w:r w:rsidRPr="00892488">
        <w:rPr>
          <w:rFonts w:ascii="Times New Roman" w:hAnsi="Times New Roman"/>
          <w:sz w:val="28"/>
          <w:szCs w:val="28"/>
          <w:lang w:val="uk-UA"/>
        </w:rPr>
        <w:t>-рецептори нефронових канальців, підвищуючи реабсорбцію води [</w:t>
      </w:r>
      <w:r>
        <w:rPr>
          <w:rFonts w:ascii="Times New Roman" w:hAnsi="Times New Roman"/>
          <w:sz w:val="28"/>
          <w:szCs w:val="28"/>
          <w:lang w:val="uk-UA"/>
        </w:rPr>
        <w:t>207</w:t>
      </w:r>
      <w:r w:rsidRPr="00892488">
        <w:rPr>
          <w:rFonts w:ascii="Times New Roman" w:hAnsi="Times New Roman"/>
          <w:sz w:val="28"/>
          <w:szCs w:val="28"/>
          <w:lang w:val="uk-UA"/>
        </w:rPr>
        <w:t>, 2</w:t>
      </w:r>
      <w:r>
        <w:rPr>
          <w:rFonts w:ascii="Times New Roman" w:hAnsi="Times New Roman"/>
          <w:sz w:val="28"/>
          <w:szCs w:val="28"/>
          <w:lang w:val="uk-UA"/>
        </w:rPr>
        <w:t>39</w:t>
      </w:r>
      <w:r w:rsidRPr="00892488">
        <w:rPr>
          <w:rFonts w:ascii="Times New Roman" w:hAnsi="Times New Roman"/>
          <w:sz w:val="28"/>
          <w:szCs w:val="28"/>
          <w:lang w:val="uk-UA"/>
        </w:rPr>
        <w:t>, 2</w:t>
      </w:r>
      <w:r>
        <w:rPr>
          <w:rFonts w:ascii="Times New Roman" w:hAnsi="Times New Roman"/>
          <w:sz w:val="28"/>
          <w:szCs w:val="28"/>
          <w:lang w:val="uk-UA"/>
        </w:rPr>
        <w:t>43</w:t>
      </w:r>
      <w:r w:rsidRPr="00892488">
        <w:rPr>
          <w:rFonts w:ascii="Times New Roman" w:hAnsi="Times New Roman"/>
          <w:sz w:val="28"/>
          <w:szCs w:val="28"/>
          <w:lang w:val="uk-UA"/>
        </w:rPr>
        <w:t>, 2</w:t>
      </w:r>
      <w:r>
        <w:rPr>
          <w:rFonts w:ascii="Times New Roman" w:hAnsi="Times New Roman"/>
          <w:sz w:val="28"/>
          <w:szCs w:val="28"/>
          <w:lang w:val="uk-UA"/>
        </w:rPr>
        <w:t>74</w:t>
      </w:r>
      <w:r w:rsidRPr="00892488">
        <w:rPr>
          <w:rFonts w:ascii="Times New Roman" w:hAnsi="Times New Roman"/>
          <w:sz w:val="28"/>
          <w:szCs w:val="28"/>
          <w:lang w:val="uk-UA"/>
        </w:rPr>
        <w:t xml:space="preserve">]. При </w:t>
      </w:r>
      <w:r>
        <w:rPr>
          <w:rFonts w:ascii="Times New Roman" w:hAnsi="Times New Roman"/>
          <w:sz w:val="28"/>
          <w:szCs w:val="28"/>
          <w:lang w:val="uk-UA"/>
        </w:rPr>
        <w:t>з</w:t>
      </w:r>
      <w:r w:rsidRPr="00892488">
        <w:rPr>
          <w:rFonts w:ascii="Times New Roman" w:hAnsi="Times New Roman"/>
          <w:sz w:val="28"/>
          <w:szCs w:val="28"/>
          <w:lang w:val="uk-UA"/>
        </w:rPr>
        <w:t>ниженому рівні позаклітинного натрію відбувається протилеж</w:t>
      </w:r>
      <w:r>
        <w:rPr>
          <w:rFonts w:ascii="Times New Roman" w:hAnsi="Times New Roman"/>
          <w:sz w:val="28"/>
          <w:szCs w:val="28"/>
          <w:lang w:val="uk-UA"/>
        </w:rPr>
        <w:t xml:space="preserve">ний процес: пригнічується центр </w:t>
      </w:r>
      <w:r w:rsidRPr="00892488">
        <w:rPr>
          <w:rFonts w:ascii="Times New Roman" w:hAnsi="Times New Roman"/>
          <w:sz w:val="28"/>
          <w:szCs w:val="28"/>
          <w:lang w:val="uk-UA"/>
        </w:rPr>
        <w:t xml:space="preserve">спраги </w:t>
      </w:r>
      <w:r>
        <w:rPr>
          <w:rFonts w:ascii="Times New Roman" w:hAnsi="Times New Roman"/>
          <w:sz w:val="28"/>
          <w:szCs w:val="28"/>
          <w:lang w:val="uk-UA"/>
        </w:rPr>
        <w:t>й</w:t>
      </w:r>
      <w:r w:rsidRPr="00892488">
        <w:rPr>
          <w:rFonts w:ascii="Times New Roman" w:hAnsi="Times New Roman"/>
          <w:sz w:val="28"/>
          <w:szCs w:val="28"/>
          <w:lang w:val="uk-UA"/>
        </w:rPr>
        <w:t xml:space="preserve"> секреція вазопресину, внаслідок чого посилюється діурез. У більшості випадків гіпонатріємія розвивається при зменшенні виведення води з організму </w:t>
      </w:r>
      <w:r w:rsidRPr="00892488">
        <w:rPr>
          <w:rFonts w:ascii="Times New Roman" w:hAnsi="Times New Roman"/>
          <w:sz w:val="28"/>
          <w:szCs w:val="28"/>
          <w:lang w:val="uk-UA" w:eastAsia="uk-UA"/>
        </w:rPr>
        <w:t>[</w:t>
      </w:r>
      <w:r>
        <w:rPr>
          <w:rFonts w:ascii="Times New Roman" w:hAnsi="Times New Roman"/>
          <w:sz w:val="28"/>
          <w:szCs w:val="28"/>
          <w:lang w:val="uk-UA" w:eastAsia="uk-UA"/>
        </w:rPr>
        <w:t>215</w:t>
      </w:r>
      <w:r w:rsidRPr="00892488">
        <w:rPr>
          <w:rFonts w:ascii="Times New Roman" w:hAnsi="Times New Roman"/>
          <w:sz w:val="28"/>
          <w:szCs w:val="28"/>
          <w:lang w:val="uk-UA" w:eastAsia="uk-UA"/>
        </w:rPr>
        <w:t>, 2</w:t>
      </w:r>
      <w:r>
        <w:rPr>
          <w:rFonts w:ascii="Times New Roman" w:hAnsi="Times New Roman"/>
          <w:sz w:val="28"/>
          <w:szCs w:val="28"/>
          <w:lang w:val="uk-UA" w:eastAsia="uk-UA"/>
        </w:rPr>
        <w:t>46</w:t>
      </w:r>
      <w:r w:rsidRPr="00892488">
        <w:rPr>
          <w:rFonts w:ascii="Times New Roman" w:hAnsi="Times New Roman"/>
          <w:sz w:val="28"/>
          <w:szCs w:val="28"/>
          <w:lang w:val="uk-UA" w:eastAsia="uk-UA"/>
        </w:rPr>
        <w:t>, 2</w:t>
      </w:r>
      <w:r>
        <w:rPr>
          <w:rFonts w:ascii="Times New Roman" w:hAnsi="Times New Roman"/>
          <w:sz w:val="28"/>
          <w:szCs w:val="28"/>
          <w:lang w:val="uk-UA" w:eastAsia="uk-UA"/>
        </w:rPr>
        <w:t>67</w:t>
      </w:r>
      <w:r w:rsidRPr="00892488">
        <w:rPr>
          <w:rFonts w:ascii="Times New Roman" w:hAnsi="Times New Roman"/>
          <w:sz w:val="28"/>
          <w:szCs w:val="28"/>
          <w:lang w:val="uk-UA" w:eastAsia="uk-UA"/>
        </w:rPr>
        <w:t>, 2</w:t>
      </w:r>
      <w:r>
        <w:rPr>
          <w:rFonts w:ascii="Times New Roman" w:hAnsi="Times New Roman"/>
          <w:sz w:val="28"/>
          <w:szCs w:val="28"/>
          <w:lang w:val="uk-UA" w:eastAsia="uk-UA"/>
        </w:rPr>
        <w:t>90</w:t>
      </w:r>
      <w:r w:rsidRPr="00892488">
        <w:rPr>
          <w:rFonts w:ascii="Times New Roman" w:hAnsi="Times New Roman"/>
          <w:sz w:val="28"/>
          <w:szCs w:val="28"/>
          <w:lang w:val="uk-UA" w:eastAsia="uk-UA"/>
        </w:rPr>
        <w:t>]</w:t>
      </w:r>
      <w:r w:rsidRPr="00892488">
        <w:rPr>
          <w:rFonts w:ascii="Times New Roman" w:hAnsi="Times New Roman"/>
          <w:sz w:val="28"/>
          <w:szCs w:val="28"/>
          <w:lang w:val="uk-UA"/>
        </w:rPr>
        <w:t>.</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Концентрація іонів натрію </w:t>
      </w:r>
      <w:r>
        <w:rPr>
          <w:rFonts w:ascii="Times New Roman" w:hAnsi="Times New Roman"/>
        </w:rPr>
        <w:t>й калію в</w:t>
      </w:r>
      <w:r w:rsidRPr="00892488">
        <w:rPr>
          <w:rFonts w:ascii="Times New Roman" w:hAnsi="Times New Roman"/>
        </w:rPr>
        <w:t xml:space="preserve">середині клітини в 30-40 разів вища, </w:t>
      </w:r>
      <w:r w:rsidRPr="00892488">
        <w:rPr>
          <w:rFonts w:ascii="Times New Roman" w:hAnsi="Times New Roman"/>
        </w:rPr>
        <w:lastRenderedPageBreak/>
        <w:t>ніж у позаклітинній рідині [</w:t>
      </w:r>
      <w:r w:rsidRPr="00522487">
        <w:rPr>
          <w:rFonts w:ascii="Times New Roman" w:hAnsi="Times New Roman"/>
        </w:rPr>
        <w:t>84</w:t>
      </w:r>
      <w:r w:rsidRPr="00892488">
        <w:rPr>
          <w:rFonts w:ascii="Times New Roman" w:hAnsi="Times New Roman"/>
        </w:rPr>
        <w:t xml:space="preserve">, </w:t>
      </w:r>
      <w:r w:rsidRPr="00522487">
        <w:rPr>
          <w:rFonts w:ascii="Times New Roman" w:hAnsi="Times New Roman"/>
        </w:rPr>
        <w:t>88</w:t>
      </w:r>
      <w:r w:rsidRPr="00892488">
        <w:rPr>
          <w:rFonts w:ascii="Times New Roman" w:hAnsi="Times New Roman"/>
        </w:rPr>
        <w:t xml:space="preserve">, </w:t>
      </w:r>
      <w:r w:rsidRPr="00522487">
        <w:rPr>
          <w:rFonts w:ascii="Times New Roman" w:hAnsi="Times New Roman"/>
        </w:rPr>
        <w:t>210</w:t>
      </w:r>
      <w:r w:rsidRPr="00892488">
        <w:rPr>
          <w:rFonts w:ascii="Times New Roman" w:hAnsi="Times New Roman"/>
        </w:rPr>
        <w:t>, 2</w:t>
      </w:r>
      <w:r w:rsidRPr="00522487">
        <w:rPr>
          <w:rFonts w:ascii="Times New Roman" w:hAnsi="Times New Roman"/>
        </w:rPr>
        <w:t>91</w:t>
      </w:r>
      <w:r w:rsidRPr="00892488">
        <w:rPr>
          <w:rFonts w:ascii="Times New Roman" w:hAnsi="Times New Roman"/>
        </w:rPr>
        <w:t>]. Біологічні функції натрію і калію тісно взаємопов’язані. Наявність градієнтів концентрації між клітиною і міжклітинним простором зумовлює поляризацію мембран клітин (мембранний потенціал спокою) і виникнення під час збудження потенціалу дії [3</w:t>
      </w:r>
      <w:r w:rsidRPr="00274274">
        <w:rPr>
          <w:rFonts w:ascii="Times New Roman" w:hAnsi="Times New Roman"/>
        </w:rPr>
        <w:t>9</w:t>
      </w:r>
      <w:r w:rsidRPr="00892488">
        <w:rPr>
          <w:rFonts w:ascii="Times New Roman" w:hAnsi="Times New Roman"/>
        </w:rPr>
        <w:t xml:space="preserve">, </w:t>
      </w:r>
      <w:r w:rsidRPr="00274274">
        <w:rPr>
          <w:rFonts w:ascii="Times New Roman" w:hAnsi="Times New Roman"/>
        </w:rPr>
        <w:t>98</w:t>
      </w:r>
      <w:r>
        <w:rPr>
          <w:rFonts w:ascii="Times New Roman" w:hAnsi="Times New Roman"/>
        </w:rPr>
        <w:t xml:space="preserve">, </w:t>
      </w:r>
      <w:r w:rsidRPr="00274274">
        <w:rPr>
          <w:rFonts w:ascii="Times New Roman" w:hAnsi="Times New Roman"/>
        </w:rPr>
        <w:t>136</w:t>
      </w:r>
      <w:r w:rsidRPr="00892488">
        <w:rPr>
          <w:rFonts w:ascii="Times New Roman" w:hAnsi="Times New Roman"/>
        </w:rPr>
        <w:t>, 1</w:t>
      </w:r>
      <w:r w:rsidRPr="00274274">
        <w:rPr>
          <w:rFonts w:ascii="Times New Roman" w:hAnsi="Times New Roman"/>
        </w:rPr>
        <w:t>60</w:t>
      </w:r>
      <w:r w:rsidRPr="00892488">
        <w:rPr>
          <w:rFonts w:ascii="Times New Roman" w:hAnsi="Times New Roman"/>
        </w:rPr>
        <w:t xml:space="preserve">, </w:t>
      </w:r>
      <w:r w:rsidRPr="00274274">
        <w:rPr>
          <w:rFonts w:ascii="Times New Roman" w:hAnsi="Times New Roman"/>
        </w:rPr>
        <w:t>217</w:t>
      </w:r>
      <w:r w:rsidRPr="00892488">
        <w:rPr>
          <w:rFonts w:ascii="Times New Roman" w:hAnsi="Times New Roman"/>
        </w:rPr>
        <w:t>].</w:t>
      </w:r>
    </w:p>
    <w:p w:rsidR="008D50FE" w:rsidRPr="00892488" w:rsidRDefault="008D50FE" w:rsidP="005C4DDC">
      <w:pPr>
        <w:pStyle w:val="a9"/>
        <w:spacing w:after="0"/>
        <w:rPr>
          <w:rFonts w:ascii="Times New Roman" w:hAnsi="Times New Roman"/>
        </w:rPr>
      </w:pPr>
      <w:r>
        <w:rPr>
          <w:rFonts w:ascii="Times New Roman" w:hAnsi="Times New Roman"/>
        </w:rPr>
        <w:t>І</w:t>
      </w:r>
      <w:r w:rsidRPr="00892488">
        <w:rPr>
          <w:rFonts w:ascii="Times New Roman" w:hAnsi="Times New Roman"/>
        </w:rPr>
        <w:t xml:space="preserve">они натрію </w:t>
      </w:r>
      <w:r>
        <w:rPr>
          <w:rFonts w:ascii="Times New Roman" w:hAnsi="Times New Roman"/>
        </w:rPr>
        <w:t>й</w:t>
      </w:r>
      <w:r w:rsidRPr="00892488">
        <w:rPr>
          <w:rFonts w:ascii="Times New Roman" w:hAnsi="Times New Roman"/>
        </w:rPr>
        <w:t xml:space="preserve"> калію</w:t>
      </w:r>
      <w:r>
        <w:rPr>
          <w:rFonts w:ascii="Times New Roman" w:hAnsi="Times New Roman"/>
        </w:rPr>
        <w:t>, крім того,</w:t>
      </w:r>
      <w:r w:rsidRPr="00892488">
        <w:rPr>
          <w:rFonts w:ascii="Times New Roman" w:hAnsi="Times New Roman"/>
        </w:rPr>
        <w:t xml:space="preserve"> беруть участь </w:t>
      </w:r>
      <w:r>
        <w:rPr>
          <w:rFonts w:ascii="Times New Roman" w:hAnsi="Times New Roman"/>
        </w:rPr>
        <w:t>у</w:t>
      </w:r>
      <w:r w:rsidRPr="00892488">
        <w:rPr>
          <w:rFonts w:ascii="Times New Roman" w:hAnsi="Times New Roman"/>
        </w:rPr>
        <w:t xml:space="preserve"> проведенні нервових імпульсів, скороченні м’язів в організмі. У тканинах, </w:t>
      </w:r>
      <w:r>
        <w:rPr>
          <w:rFonts w:ascii="Times New Roman" w:hAnsi="Times New Roman"/>
        </w:rPr>
        <w:t>що</w:t>
      </w:r>
      <w:r w:rsidRPr="00892488">
        <w:rPr>
          <w:rFonts w:ascii="Times New Roman" w:hAnsi="Times New Roman"/>
        </w:rPr>
        <w:t xml:space="preserve"> не здатні збуджуватись та проводити імпульси, електрохімічні градієнти іонів натрію </w:t>
      </w:r>
      <w:r>
        <w:rPr>
          <w:rFonts w:ascii="Times New Roman" w:hAnsi="Times New Roman"/>
        </w:rPr>
        <w:t>й</w:t>
      </w:r>
      <w:r w:rsidRPr="00892488">
        <w:rPr>
          <w:rFonts w:ascii="Times New Roman" w:hAnsi="Times New Roman"/>
        </w:rPr>
        <w:t xml:space="preserve"> калію використовуються для регуляції об’єму клітин [</w:t>
      </w:r>
      <w:r w:rsidRPr="00274274">
        <w:rPr>
          <w:rFonts w:ascii="Times New Roman" w:hAnsi="Times New Roman"/>
        </w:rPr>
        <w:t>84</w:t>
      </w:r>
      <w:r w:rsidRPr="00892488">
        <w:rPr>
          <w:rFonts w:ascii="Times New Roman" w:hAnsi="Times New Roman"/>
        </w:rPr>
        <w:t xml:space="preserve">, </w:t>
      </w:r>
      <w:r w:rsidRPr="00274274">
        <w:rPr>
          <w:rFonts w:ascii="Times New Roman" w:hAnsi="Times New Roman"/>
        </w:rPr>
        <w:t>98</w:t>
      </w:r>
      <w:r w:rsidRPr="00892488">
        <w:rPr>
          <w:rFonts w:ascii="Times New Roman" w:hAnsi="Times New Roman"/>
        </w:rPr>
        <w:t>]. Головним катіоном плазми крові</w:t>
      </w:r>
      <w:r>
        <w:rPr>
          <w:rFonts w:ascii="Times New Roman" w:hAnsi="Times New Roman"/>
        </w:rPr>
        <w:t xml:space="preserve"> й </w:t>
      </w:r>
      <w:r w:rsidRPr="00892488">
        <w:rPr>
          <w:rFonts w:ascii="Times New Roman" w:hAnsi="Times New Roman"/>
        </w:rPr>
        <w:t>міжклітинної рідини є натрій, а внутрішньоклітинна концентрація його приблизно</w:t>
      </w:r>
      <w:r>
        <w:rPr>
          <w:rFonts w:ascii="Times New Roman" w:hAnsi="Times New Roman"/>
        </w:rPr>
        <w:t xml:space="preserve"> в</w:t>
      </w:r>
      <w:r w:rsidRPr="00892488">
        <w:rPr>
          <w:rFonts w:ascii="Times New Roman" w:hAnsi="Times New Roman"/>
        </w:rPr>
        <w:t xml:space="preserve"> 15 разів менша. </w:t>
      </w:r>
    </w:p>
    <w:p w:rsidR="008D50FE" w:rsidRPr="00892488" w:rsidRDefault="008D50FE" w:rsidP="005C4DDC">
      <w:pPr>
        <w:pStyle w:val="a9"/>
        <w:spacing w:after="0"/>
        <w:rPr>
          <w:rFonts w:ascii="Times New Roman" w:hAnsi="Times New Roman"/>
        </w:rPr>
      </w:pPr>
      <w:r w:rsidRPr="00892488">
        <w:rPr>
          <w:rFonts w:ascii="Times New Roman" w:hAnsi="Times New Roman"/>
        </w:rPr>
        <w:t>Важливим механізмом регуляції об'єму рідини в організмі т</w:t>
      </w:r>
      <w:r>
        <w:rPr>
          <w:rFonts w:ascii="Times New Roman" w:hAnsi="Times New Roman"/>
        </w:rPr>
        <w:t>а тонусу судин є РААС і симпато</w:t>
      </w:r>
      <w:r w:rsidRPr="00892488">
        <w:rPr>
          <w:rFonts w:ascii="Times New Roman" w:hAnsi="Times New Roman"/>
        </w:rPr>
        <w:t xml:space="preserve">адреналова система. Активація РААС відбувається з викиду реніну, який синтезується в юкстагломерулярних клітинах нирок. При зниженні артеріального тиску продукція реніну зростає, що призводить до підвищення </w:t>
      </w:r>
      <w:r>
        <w:rPr>
          <w:rFonts w:ascii="Times New Roman" w:hAnsi="Times New Roman"/>
        </w:rPr>
        <w:t>артеріального тиску</w:t>
      </w:r>
      <w:r w:rsidRPr="00892488">
        <w:rPr>
          <w:rFonts w:ascii="Times New Roman" w:hAnsi="Times New Roman"/>
        </w:rPr>
        <w:t xml:space="preserve"> за рахунок вазоконстрикторного ефекту ангіотензину-II [1</w:t>
      </w:r>
      <w:r>
        <w:rPr>
          <w:rFonts w:ascii="Times New Roman" w:hAnsi="Times New Roman"/>
          <w:lang w:val="ru-RU"/>
        </w:rPr>
        <w:t>26</w:t>
      </w:r>
      <w:r w:rsidRPr="00892488">
        <w:rPr>
          <w:rFonts w:ascii="Times New Roman" w:hAnsi="Times New Roman"/>
        </w:rPr>
        <w:t>, 1</w:t>
      </w:r>
      <w:r>
        <w:rPr>
          <w:rFonts w:ascii="Times New Roman" w:hAnsi="Times New Roman"/>
          <w:lang w:val="ru-RU"/>
        </w:rPr>
        <w:t>71</w:t>
      </w:r>
      <w:r w:rsidRPr="00892488">
        <w:rPr>
          <w:rFonts w:ascii="Times New Roman" w:hAnsi="Times New Roman"/>
        </w:rPr>
        <w:t>, 2</w:t>
      </w:r>
      <w:r>
        <w:rPr>
          <w:rFonts w:ascii="Times New Roman" w:hAnsi="Times New Roman"/>
          <w:lang w:val="ru-RU"/>
        </w:rPr>
        <w:t>32</w:t>
      </w:r>
      <w:r w:rsidRPr="00892488">
        <w:rPr>
          <w:rFonts w:ascii="Times New Roman" w:hAnsi="Times New Roman"/>
        </w:rPr>
        <w:t>, 2</w:t>
      </w:r>
      <w:r>
        <w:rPr>
          <w:rFonts w:ascii="Times New Roman" w:hAnsi="Times New Roman"/>
          <w:lang w:val="ru-RU"/>
        </w:rPr>
        <w:t>49</w:t>
      </w:r>
      <w:r w:rsidRPr="00892488">
        <w:rPr>
          <w:rFonts w:ascii="Times New Roman" w:hAnsi="Times New Roman"/>
        </w:rPr>
        <w:t>, 2</w:t>
      </w:r>
      <w:r>
        <w:rPr>
          <w:rFonts w:ascii="Times New Roman" w:hAnsi="Times New Roman"/>
          <w:lang w:val="ru-RU"/>
        </w:rPr>
        <w:t>76</w:t>
      </w:r>
      <w:r w:rsidRPr="00892488">
        <w:rPr>
          <w:rFonts w:ascii="Times New Roman" w:hAnsi="Times New Roman"/>
        </w:rPr>
        <w:t xml:space="preserve">]. </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При зменшенні об</w:t>
      </w:r>
      <w:r w:rsidRPr="005A65CC">
        <w:rPr>
          <w:rFonts w:ascii="Times New Roman" w:hAnsi="Times New Roman"/>
          <w:sz w:val="28"/>
          <w:szCs w:val="28"/>
          <w:lang w:val="uk-UA"/>
        </w:rPr>
        <w:t>’</w:t>
      </w:r>
      <w:r w:rsidRPr="00892488">
        <w:rPr>
          <w:rFonts w:ascii="Times New Roman" w:hAnsi="Times New Roman"/>
          <w:sz w:val="28"/>
          <w:szCs w:val="28"/>
          <w:lang w:val="uk-UA"/>
        </w:rPr>
        <w:t>єму циркулюючої крові (крововтраті, різкому пере-ході у вертикальне положення тіла) специфічні рецептори (осморецептори) оганізму реагують на збільшення осмоляльності або на зменшення об</w:t>
      </w:r>
      <w:r w:rsidRPr="000D6EA2">
        <w:rPr>
          <w:rFonts w:ascii="Times New Roman" w:hAnsi="Times New Roman"/>
          <w:sz w:val="28"/>
          <w:szCs w:val="28"/>
          <w:lang w:val="uk-UA"/>
        </w:rPr>
        <w:t>’</w:t>
      </w:r>
      <w:r w:rsidRPr="00892488">
        <w:rPr>
          <w:rFonts w:ascii="Times New Roman" w:hAnsi="Times New Roman"/>
          <w:sz w:val="28"/>
          <w:szCs w:val="28"/>
          <w:lang w:val="uk-UA"/>
        </w:rPr>
        <w:t>єму крові, що притікає до серця (об</w:t>
      </w:r>
      <w:r w:rsidRPr="005A65CC">
        <w:rPr>
          <w:rFonts w:ascii="Times New Roman" w:hAnsi="Times New Roman"/>
          <w:sz w:val="28"/>
          <w:szCs w:val="28"/>
          <w:lang w:val="uk-UA"/>
        </w:rPr>
        <w:t>’</w:t>
      </w:r>
      <w:r w:rsidRPr="00892488">
        <w:rPr>
          <w:rFonts w:ascii="Times New Roman" w:hAnsi="Times New Roman"/>
          <w:sz w:val="28"/>
          <w:szCs w:val="28"/>
          <w:lang w:val="uk-UA"/>
        </w:rPr>
        <w:t>ємні рецептори). Імпульси від рецепторів інтегруються, і в зонах мозку форму</w:t>
      </w:r>
      <w:r>
        <w:rPr>
          <w:rFonts w:ascii="Times New Roman" w:hAnsi="Times New Roman"/>
          <w:sz w:val="28"/>
          <w:szCs w:val="28"/>
          <w:lang w:val="uk-UA"/>
        </w:rPr>
        <w:t>є</w:t>
      </w:r>
      <w:r w:rsidRPr="00892488">
        <w:rPr>
          <w:rFonts w:ascii="Times New Roman" w:hAnsi="Times New Roman"/>
          <w:sz w:val="28"/>
          <w:szCs w:val="28"/>
          <w:lang w:val="uk-UA"/>
        </w:rPr>
        <w:t>ться мотивація спраги, питн</w:t>
      </w:r>
      <w:r>
        <w:rPr>
          <w:rFonts w:ascii="Times New Roman" w:hAnsi="Times New Roman"/>
          <w:sz w:val="28"/>
          <w:szCs w:val="28"/>
          <w:lang w:val="uk-UA"/>
        </w:rPr>
        <w:t>а</w:t>
      </w:r>
      <w:r w:rsidRPr="00892488">
        <w:rPr>
          <w:rFonts w:ascii="Times New Roman" w:hAnsi="Times New Roman"/>
          <w:sz w:val="28"/>
          <w:szCs w:val="28"/>
          <w:lang w:val="uk-UA"/>
        </w:rPr>
        <w:t xml:space="preserve"> поведінк</w:t>
      </w:r>
      <w:r>
        <w:rPr>
          <w:rFonts w:ascii="Times New Roman" w:hAnsi="Times New Roman"/>
          <w:sz w:val="28"/>
          <w:szCs w:val="28"/>
          <w:lang w:val="uk-UA"/>
        </w:rPr>
        <w:t>а</w:t>
      </w:r>
      <w:r w:rsidRPr="00892488">
        <w:rPr>
          <w:rFonts w:ascii="Times New Roman" w:hAnsi="Times New Roman"/>
          <w:sz w:val="28"/>
          <w:szCs w:val="28"/>
          <w:lang w:val="uk-UA"/>
        </w:rPr>
        <w:t xml:space="preserve">, стимулюється обмеження екскреції води нирками завдяки виділенню в кров </w:t>
      </w:r>
      <w:r>
        <w:rPr>
          <w:rFonts w:ascii="Times New Roman" w:hAnsi="Times New Roman"/>
          <w:sz w:val="28"/>
          <w:szCs w:val="28"/>
          <w:lang w:val="uk-UA"/>
        </w:rPr>
        <w:t>і</w:t>
      </w:r>
      <w:r w:rsidRPr="00892488">
        <w:rPr>
          <w:rFonts w:ascii="Times New Roman" w:hAnsi="Times New Roman"/>
          <w:sz w:val="28"/>
          <w:szCs w:val="28"/>
          <w:lang w:val="uk-UA"/>
        </w:rPr>
        <w:t xml:space="preserve">з нейрогіпофізу антидіуретичного гормону (АДГ), </w:t>
      </w:r>
      <w:r>
        <w:rPr>
          <w:rFonts w:ascii="Times New Roman" w:hAnsi="Times New Roman"/>
          <w:sz w:val="28"/>
          <w:szCs w:val="28"/>
          <w:lang w:val="uk-UA"/>
        </w:rPr>
        <w:t xml:space="preserve">що </w:t>
      </w:r>
      <w:r w:rsidRPr="00892488">
        <w:rPr>
          <w:rFonts w:ascii="Times New Roman" w:hAnsi="Times New Roman"/>
          <w:sz w:val="28"/>
          <w:szCs w:val="28"/>
          <w:lang w:val="uk-UA"/>
        </w:rPr>
        <w:t>регулюю</w:t>
      </w:r>
      <w:r>
        <w:rPr>
          <w:rFonts w:ascii="Times New Roman" w:hAnsi="Times New Roman"/>
          <w:sz w:val="28"/>
          <w:szCs w:val="28"/>
          <w:lang w:val="uk-UA"/>
        </w:rPr>
        <w:t>є</w:t>
      </w:r>
      <w:r w:rsidRPr="00892488">
        <w:rPr>
          <w:rFonts w:ascii="Times New Roman" w:hAnsi="Times New Roman"/>
          <w:sz w:val="28"/>
          <w:szCs w:val="28"/>
          <w:lang w:val="uk-UA"/>
        </w:rPr>
        <w:t xml:space="preserve"> реабсорбцію води в ниркових канальцях </w:t>
      </w:r>
      <w:r w:rsidRPr="00892488">
        <w:rPr>
          <w:rFonts w:ascii="Times New Roman" w:hAnsi="Times New Roman"/>
          <w:sz w:val="28"/>
          <w:szCs w:val="28"/>
          <w:lang w:val="uk-UA" w:eastAsia="uk-UA"/>
        </w:rPr>
        <w:t>[</w:t>
      </w:r>
      <w:r>
        <w:rPr>
          <w:rFonts w:ascii="Times New Roman" w:hAnsi="Times New Roman"/>
          <w:sz w:val="28"/>
          <w:szCs w:val="28"/>
          <w:lang w:val="uk-UA" w:eastAsia="uk-UA"/>
        </w:rPr>
        <w:t>50</w:t>
      </w:r>
      <w:r w:rsidRPr="00892488">
        <w:rPr>
          <w:rFonts w:ascii="Times New Roman" w:hAnsi="Times New Roman"/>
          <w:sz w:val="28"/>
          <w:szCs w:val="28"/>
          <w:lang w:val="uk-UA" w:eastAsia="uk-UA"/>
        </w:rPr>
        <w:t xml:space="preserve">, </w:t>
      </w:r>
      <w:r>
        <w:rPr>
          <w:rFonts w:ascii="Times New Roman" w:hAnsi="Times New Roman"/>
          <w:sz w:val="28"/>
          <w:szCs w:val="28"/>
          <w:lang w:val="uk-UA" w:eastAsia="uk-UA"/>
        </w:rPr>
        <w:t>68</w:t>
      </w:r>
      <w:r w:rsidRPr="00892488">
        <w:rPr>
          <w:rFonts w:ascii="Times New Roman" w:hAnsi="Times New Roman"/>
          <w:sz w:val="28"/>
          <w:szCs w:val="28"/>
          <w:lang w:val="uk-UA" w:eastAsia="uk-UA"/>
        </w:rPr>
        <w:t>, 2</w:t>
      </w:r>
      <w:r>
        <w:rPr>
          <w:rFonts w:ascii="Times New Roman" w:hAnsi="Times New Roman"/>
          <w:sz w:val="28"/>
          <w:szCs w:val="28"/>
          <w:lang w:val="uk-UA" w:eastAsia="uk-UA"/>
        </w:rPr>
        <w:t>75</w:t>
      </w:r>
      <w:r w:rsidRPr="00892488">
        <w:rPr>
          <w:rFonts w:ascii="Times New Roman" w:hAnsi="Times New Roman"/>
          <w:sz w:val="28"/>
          <w:szCs w:val="28"/>
          <w:lang w:val="uk-UA" w:eastAsia="uk-UA"/>
        </w:rPr>
        <w:t>, 2</w:t>
      </w:r>
      <w:r>
        <w:rPr>
          <w:rFonts w:ascii="Times New Roman" w:hAnsi="Times New Roman"/>
          <w:sz w:val="28"/>
          <w:szCs w:val="28"/>
          <w:lang w:val="uk-UA" w:eastAsia="uk-UA"/>
        </w:rPr>
        <w:t>77</w:t>
      </w:r>
      <w:r w:rsidRPr="00892488">
        <w:rPr>
          <w:rFonts w:ascii="Times New Roman" w:hAnsi="Times New Roman"/>
          <w:sz w:val="28"/>
          <w:szCs w:val="28"/>
          <w:lang w:val="uk-UA" w:eastAsia="uk-UA"/>
        </w:rPr>
        <w:t>]</w:t>
      </w:r>
      <w:r w:rsidRPr="00892488">
        <w:rPr>
          <w:rFonts w:ascii="Times New Roman" w:hAnsi="Times New Roman"/>
          <w:sz w:val="28"/>
          <w:szCs w:val="28"/>
          <w:lang w:val="uk-UA"/>
        </w:rPr>
        <w:t>.</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При підвищенні осмотичного тиску позаклітинної рідини </w:t>
      </w:r>
      <w:r>
        <w:rPr>
          <w:rFonts w:ascii="Times New Roman" w:hAnsi="Times New Roman"/>
        </w:rPr>
        <w:t xml:space="preserve">також </w:t>
      </w:r>
      <w:r w:rsidRPr="00892488">
        <w:rPr>
          <w:rFonts w:ascii="Times New Roman" w:hAnsi="Times New Roman"/>
        </w:rPr>
        <w:t xml:space="preserve">виділяється АДГ, що збільшує швидкість реабсорбції води </w:t>
      </w:r>
      <w:r>
        <w:rPr>
          <w:rFonts w:ascii="Times New Roman" w:hAnsi="Times New Roman"/>
        </w:rPr>
        <w:t>в</w:t>
      </w:r>
      <w:r w:rsidRPr="00892488">
        <w:rPr>
          <w:rFonts w:ascii="Times New Roman" w:hAnsi="Times New Roman"/>
        </w:rPr>
        <w:t xml:space="preserve"> дистальних зви</w:t>
      </w:r>
      <w:r>
        <w:rPr>
          <w:rFonts w:ascii="Times New Roman" w:hAnsi="Times New Roman"/>
        </w:rPr>
        <w:t>вис</w:t>
      </w:r>
      <w:r w:rsidRPr="00892488">
        <w:rPr>
          <w:rFonts w:ascii="Times New Roman" w:hAnsi="Times New Roman"/>
        </w:rPr>
        <w:t xml:space="preserve">тих канальцях нефрону. При цьому утворюється </w:t>
      </w:r>
      <w:r>
        <w:rPr>
          <w:rFonts w:ascii="Times New Roman" w:hAnsi="Times New Roman"/>
        </w:rPr>
        <w:t>й</w:t>
      </w:r>
      <w:r w:rsidRPr="00892488">
        <w:rPr>
          <w:rFonts w:ascii="Times New Roman" w:hAnsi="Times New Roman"/>
        </w:rPr>
        <w:t xml:space="preserve"> виділяється висококонцентрована сеча. Крім того, градієнт осмотичного тиску на мембрані клітин гіпоталамічного центру зумовлює відчуття спраги </w:t>
      </w:r>
      <w:r>
        <w:rPr>
          <w:rFonts w:ascii="Times New Roman" w:hAnsi="Times New Roman"/>
        </w:rPr>
        <w:t>й</w:t>
      </w:r>
      <w:r w:rsidRPr="00892488">
        <w:rPr>
          <w:rFonts w:ascii="Times New Roman" w:hAnsi="Times New Roman"/>
        </w:rPr>
        <w:t xml:space="preserve"> </w:t>
      </w:r>
      <w:r w:rsidRPr="00892488">
        <w:rPr>
          <w:rFonts w:ascii="Times New Roman" w:hAnsi="Times New Roman"/>
        </w:rPr>
        <w:lastRenderedPageBreak/>
        <w:t>збільшення споживання води. У результаті відновлюється нормальна осмолярність позаклітинної рідини [22, 4</w:t>
      </w:r>
      <w:r w:rsidRPr="00F560AF">
        <w:rPr>
          <w:rFonts w:ascii="Times New Roman" w:hAnsi="Times New Roman"/>
        </w:rPr>
        <w:t>1</w:t>
      </w:r>
      <w:r w:rsidRPr="00892488">
        <w:rPr>
          <w:rFonts w:ascii="Times New Roman" w:hAnsi="Times New Roman"/>
        </w:rPr>
        <w:t xml:space="preserve">, </w:t>
      </w:r>
      <w:r w:rsidRPr="00F560AF">
        <w:rPr>
          <w:rFonts w:ascii="Times New Roman" w:hAnsi="Times New Roman"/>
        </w:rPr>
        <w:t>67</w:t>
      </w:r>
      <w:r w:rsidRPr="00892488">
        <w:rPr>
          <w:rFonts w:ascii="Times New Roman" w:hAnsi="Times New Roman"/>
        </w:rPr>
        <w:t>].</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Основну роль в забезпеченні постійності водно-сольових констант плазми крові </w:t>
      </w:r>
      <w:r>
        <w:rPr>
          <w:rFonts w:ascii="Times New Roman" w:hAnsi="Times New Roman"/>
          <w:sz w:val="28"/>
          <w:szCs w:val="28"/>
          <w:lang w:val="uk-UA"/>
        </w:rPr>
        <w:t>відіграють</w:t>
      </w:r>
      <w:r w:rsidRPr="00892488">
        <w:rPr>
          <w:rFonts w:ascii="Times New Roman" w:hAnsi="Times New Roman"/>
          <w:sz w:val="28"/>
          <w:szCs w:val="28"/>
          <w:lang w:val="uk-UA"/>
        </w:rPr>
        <w:t xml:space="preserve"> спеціальні системи, </w:t>
      </w:r>
      <w:r>
        <w:rPr>
          <w:rFonts w:ascii="Times New Roman" w:hAnsi="Times New Roman"/>
          <w:sz w:val="28"/>
          <w:szCs w:val="28"/>
          <w:lang w:val="uk-UA"/>
        </w:rPr>
        <w:t xml:space="preserve">що </w:t>
      </w:r>
      <w:r w:rsidRPr="00892488">
        <w:rPr>
          <w:rFonts w:ascii="Times New Roman" w:hAnsi="Times New Roman"/>
          <w:sz w:val="28"/>
          <w:szCs w:val="28"/>
          <w:lang w:val="uk-UA"/>
        </w:rPr>
        <w:t>регулюю</w:t>
      </w:r>
      <w:r>
        <w:rPr>
          <w:rFonts w:ascii="Times New Roman" w:hAnsi="Times New Roman"/>
          <w:sz w:val="28"/>
          <w:szCs w:val="28"/>
          <w:lang w:val="uk-UA"/>
        </w:rPr>
        <w:t>ть</w:t>
      </w:r>
      <w:r w:rsidRPr="00892488">
        <w:rPr>
          <w:rFonts w:ascii="Times New Roman" w:hAnsi="Times New Roman"/>
          <w:sz w:val="28"/>
          <w:szCs w:val="28"/>
          <w:lang w:val="uk-UA"/>
        </w:rPr>
        <w:t xml:space="preserve"> виділення води </w:t>
      </w:r>
      <w:r>
        <w:rPr>
          <w:rFonts w:ascii="Times New Roman" w:hAnsi="Times New Roman"/>
          <w:sz w:val="28"/>
          <w:szCs w:val="28"/>
          <w:lang w:val="uk-UA"/>
        </w:rPr>
        <w:t>й</w:t>
      </w:r>
      <w:r w:rsidRPr="00892488">
        <w:rPr>
          <w:rFonts w:ascii="Times New Roman" w:hAnsi="Times New Roman"/>
          <w:sz w:val="28"/>
          <w:szCs w:val="28"/>
          <w:lang w:val="uk-UA"/>
        </w:rPr>
        <w:t xml:space="preserve"> натрію нирками в точній відповідності </w:t>
      </w:r>
      <w:r>
        <w:rPr>
          <w:rFonts w:ascii="Times New Roman" w:hAnsi="Times New Roman"/>
          <w:sz w:val="28"/>
          <w:szCs w:val="28"/>
          <w:lang w:val="uk-UA"/>
        </w:rPr>
        <w:t>до</w:t>
      </w:r>
      <w:r w:rsidRPr="00892488">
        <w:rPr>
          <w:rFonts w:ascii="Times New Roman" w:hAnsi="Times New Roman"/>
          <w:sz w:val="28"/>
          <w:szCs w:val="28"/>
          <w:lang w:val="uk-UA"/>
        </w:rPr>
        <w:t xml:space="preserve"> потреб організму </w:t>
      </w:r>
      <w:r w:rsidRPr="00892488">
        <w:rPr>
          <w:rFonts w:ascii="Times New Roman" w:hAnsi="Times New Roman"/>
          <w:sz w:val="28"/>
          <w:szCs w:val="28"/>
          <w:lang w:val="uk-UA" w:eastAsia="uk-UA"/>
        </w:rPr>
        <w:t xml:space="preserve">[30, </w:t>
      </w:r>
      <w:r>
        <w:rPr>
          <w:rFonts w:ascii="Times New Roman" w:hAnsi="Times New Roman"/>
          <w:sz w:val="28"/>
          <w:szCs w:val="28"/>
          <w:lang w:val="uk-UA" w:eastAsia="uk-UA"/>
        </w:rPr>
        <w:t>68</w:t>
      </w:r>
      <w:r w:rsidRPr="00892488">
        <w:rPr>
          <w:rFonts w:ascii="Times New Roman" w:hAnsi="Times New Roman"/>
          <w:sz w:val="28"/>
          <w:szCs w:val="28"/>
          <w:lang w:val="uk-UA" w:eastAsia="uk-UA"/>
        </w:rPr>
        <w:t>, 1</w:t>
      </w:r>
      <w:r>
        <w:rPr>
          <w:rFonts w:ascii="Times New Roman" w:hAnsi="Times New Roman"/>
          <w:sz w:val="28"/>
          <w:szCs w:val="28"/>
          <w:lang w:val="uk-UA" w:eastAsia="uk-UA"/>
        </w:rPr>
        <w:t>33</w:t>
      </w:r>
      <w:r w:rsidRPr="00892488">
        <w:rPr>
          <w:rFonts w:ascii="Times New Roman" w:hAnsi="Times New Roman"/>
          <w:sz w:val="28"/>
          <w:szCs w:val="28"/>
          <w:lang w:val="uk-UA" w:eastAsia="uk-UA"/>
        </w:rPr>
        <w:t>]</w:t>
      </w:r>
      <w:r w:rsidRPr="00892488">
        <w:rPr>
          <w:rFonts w:ascii="Times New Roman" w:hAnsi="Times New Roman"/>
          <w:sz w:val="28"/>
          <w:szCs w:val="28"/>
          <w:lang w:val="uk-UA"/>
        </w:rPr>
        <w:t xml:space="preserve">. Екскреція води нирками регулюється АДГ і визначається чинниками, </w:t>
      </w:r>
      <w:r>
        <w:rPr>
          <w:rFonts w:ascii="Times New Roman" w:hAnsi="Times New Roman"/>
          <w:sz w:val="28"/>
          <w:szCs w:val="28"/>
          <w:lang w:val="uk-UA"/>
        </w:rPr>
        <w:t>що</w:t>
      </w:r>
      <w:r w:rsidRPr="00892488">
        <w:rPr>
          <w:rFonts w:ascii="Times New Roman" w:hAnsi="Times New Roman"/>
          <w:sz w:val="28"/>
          <w:szCs w:val="28"/>
          <w:lang w:val="uk-UA"/>
        </w:rPr>
        <w:t xml:space="preserve"> впливають на синтез і секрецію АДГ </w:t>
      </w:r>
      <w:r>
        <w:rPr>
          <w:rFonts w:ascii="Times New Roman" w:hAnsi="Times New Roman"/>
          <w:sz w:val="28"/>
          <w:szCs w:val="28"/>
          <w:lang w:val="uk-UA"/>
        </w:rPr>
        <w:t>та</w:t>
      </w:r>
      <w:r w:rsidRPr="00892488">
        <w:rPr>
          <w:rFonts w:ascii="Times New Roman" w:hAnsi="Times New Roman"/>
          <w:sz w:val="28"/>
          <w:szCs w:val="28"/>
          <w:lang w:val="uk-UA"/>
        </w:rPr>
        <w:t xml:space="preserve"> його ефекту в нирках </w:t>
      </w:r>
      <w:r w:rsidRPr="00892488">
        <w:rPr>
          <w:rFonts w:ascii="Times New Roman" w:hAnsi="Times New Roman"/>
          <w:sz w:val="28"/>
          <w:szCs w:val="28"/>
          <w:lang w:val="uk-UA" w:eastAsia="uk-UA"/>
        </w:rPr>
        <w:t>[4</w:t>
      </w:r>
      <w:r>
        <w:rPr>
          <w:rFonts w:ascii="Times New Roman" w:hAnsi="Times New Roman"/>
          <w:sz w:val="28"/>
          <w:szCs w:val="28"/>
          <w:lang w:val="uk-UA" w:eastAsia="uk-UA"/>
        </w:rPr>
        <w:t>1</w:t>
      </w:r>
      <w:r w:rsidRPr="00892488">
        <w:rPr>
          <w:rFonts w:ascii="Times New Roman" w:hAnsi="Times New Roman"/>
          <w:sz w:val="28"/>
          <w:szCs w:val="28"/>
          <w:lang w:val="uk-UA" w:eastAsia="uk-UA"/>
        </w:rPr>
        <w:t>, 1</w:t>
      </w:r>
      <w:r>
        <w:rPr>
          <w:rFonts w:ascii="Times New Roman" w:hAnsi="Times New Roman"/>
          <w:sz w:val="28"/>
          <w:szCs w:val="28"/>
          <w:lang w:val="uk-UA" w:eastAsia="uk-UA"/>
        </w:rPr>
        <w:t>26</w:t>
      </w:r>
      <w:r w:rsidRPr="00892488">
        <w:rPr>
          <w:rFonts w:ascii="Times New Roman" w:hAnsi="Times New Roman"/>
          <w:sz w:val="28"/>
          <w:szCs w:val="28"/>
          <w:lang w:val="uk-UA" w:eastAsia="uk-UA"/>
        </w:rPr>
        <w:t xml:space="preserve">, </w:t>
      </w:r>
      <w:r>
        <w:rPr>
          <w:rFonts w:ascii="Times New Roman" w:hAnsi="Times New Roman"/>
          <w:sz w:val="28"/>
          <w:szCs w:val="28"/>
          <w:lang w:val="uk-UA" w:eastAsia="uk-UA"/>
        </w:rPr>
        <w:t>218</w:t>
      </w:r>
      <w:r w:rsidRPr="00892488">
        <w:rPr>
          <w:rFonts w:ascii="Times New Roman" w:hAnsi="Times New Roman"/>
          <w:sz w:val="28"/>
          <w:szCs w:val="28"/>
          <w:lang w:val="uk-UA" w:eastAsia="uk-UA"/>
        </w:rPr>
        <w:t>]</w:t>
      </w:r>
      <w:r w:rsidRPr="00892488">
        <w:rPr>
          <w:rFonts w:ascii="Times New Roman" w:hAnsi="Times New Roman"/>
          <w:sz w:val="28"/>
          <w:szCs w:val="28"/>
          <w:lang w:val="uk-UA"/>
        </w:rPr>
        <w:t>.</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rPr>
      </w:pPr>
      <w:r w:rsidRPr="00892488">
        <w:rPr>
          <w:rFonts w:ascii="Times New Roman" w:hAnsi="Times New Roman"/>
          <w:sz w:val="28"/>
          <w:szCs w:val="28"/>
          <w:lang w:val="uk-UA"/>
        </w:rPr>
        <w:t>Взаємодія осмотичних і об</w:t>
      </w:r>
      <w:r w:rsidRPr="001336BF">
        <w:rPr>
          <w:rFonts w:ascii="Times New Roman" w:hAnsi="Times New Roman"/>
          <w:sz w:val="28"/>
          <w:szCs w:val="28"/>
          <w:lang w:val="uk-UA"/>
        </w:rPr>
        <w:t>’</w:t>
      </w:r>
      <w:r w:rsidRPr="00892488">
        <w:rPr>
          <w:rFonts w:ascii="Times New Roman" w:hAnsi="Times New Roman"/>
          <w:sz w:val="28"/>
          <w:szCs w:val="28"/>
          <w:lang w:val="uk-UA"/>
        </w:rPr>
        <w:t xml:space="preserve">ємних стимулів забезпечує адекватні для ситуації зміни екскреції води нирками. </w:t>
      </w:r>
      <w:r w:rsidRPr="00892488">
        <w:rPr>
          <w:rFonts w:ascii="Times New Roman" w:hAnsi="Times New Roman"/>
          <w:sz w:val="28"/>
          <w:szCs w:val="28"/>
        </w:rPr>
        <w:t xml:space="preserve">При невеликих змінах об’єму крові </w:t>
      </w:r>
      <w:r>
        <w:rPr>
          <w:rFonts w:ascii="Times New Roman" w:hAnsi="Times New Roman"/>
          <w:sz w:val="28"/>
          <w:szCs w:val="28"/>
          <w:lang w:val="uk-UA"/>
        </w:rPr>
        <w:t>й</w:t>
      </w:r>
      <w:r w:rsidRPr="00892488">
        <w:rPr>
          <w:rFonts w:ascii="Times New Roman" w:hAnsi="Times New Roman"/>
          <w:sz w:val="28"/>
          <w:szCs w:val="28"/>
        </w:rPr>
        <w:t xml:space="preserve"> осмоляльності </w:t>
      </w:r>
      <w:r>
        <w:rPr>
          <w:rFonts w:ascii="Times New Roman" w:hAnsi="Times New Roman"/>
          <w:sz w:val="28"/>
          <w:szCs w:val="28"/>
          <w:lang w:val="uk-UA"/>
        </w:rPr>
        <w:t>насамперед</w:t>
      </w:r>
      <w:r w:rsidRPr="00892488">
        <w:rPr>
          <w:rFonts w:ascii="Times New Roman" w:hAnsi="Times New Roman"/>
          <w:sz w:val="28"/>
          <w:szCs w:val="28"/>
        </w:rPr>
        <w:t xml:space="preserve"> вирівнюється осмотична концентрація. При значних змінах об’єму внутрішньосудинної рідин</w:t>
      </w:r>
      <w:r w:rsidRPr="00892488">
        <w:rPr>
          <w:rFonts w:ascii="Times New Roman" w:hAnsi="Times New Roman"/>
          <w:sz w:val="28"/>
          <w:szCs w:val="28"/>
          <w:lang w:val="uk-UA"/>
        </w:rPr>
        <w:t>и,</w:t>
      </w:r>
      <w:r w:rsidRPr="00892488">
        <w:rPr>
          <w:rFonts w:ascii="Times New Roman" w:hAnsi="Times New Roman"/>
          <w:sz w:val="28"/>
          <w:szCs w:val="28"/>
        </w:rPr>
        <w:t xml:space="preserve"> незалежно від спрямованості осмоляльності крові </w:t>
      </w:r>
      <w:r>
        <w:rPr>
          <w:rFonts w:ascii="Times New Roman" w:hAnsi="Times New Roman"/>
          <w:sz w:val="28"/>
          <w:szCs w:val="28"/>
          <w:lang w:val="uk-UA"/>
        </w:rPr>
        <w:t>й</w:t>
      </w:r>
      <w:r w:rsidRPr="00892488">
        <w:rPr>
          <w:rFonts w:ascii="Times New Roman" w:hAnsi="Times New Roman"/>
          <w:sz w:val="28"/>
          <w:szCs w:val="28"/>
        </w:rPr>
        <w:t xml:space="preserve"> волюморегуляції</w:t>
      </w:r>
      <w:r w:rsidRPr="00892488">
        <w:rPr>
          <w:rFonts w:ascii="Times New Roman" w:hAnsi="Times New Roman"/>
          <w:sz w:val="28"/>
          <w:szCs w:val="28"/>
          <w:lang w:val="uk-UA"/>
        </w:rPr>
        <w:t>,</w:t>
      </w:r>
      <w:r w:rsidRPr="00892488">
        <w:rPr>
          <w:rFonts w:ascii="Times New Roman" w:hAnsi="Times New Roman"/>
          <w:sz w:val="28"/>
          <w:szCs w:val="28"/>
        </w:rPr>
        <w:t xml:space="preserve"> включаються механізми, </w:t>
      </w:r>
      <w:r w:rsidRPr="00892488">
        <w:rPr>
          <w:rFonts w:ascii="Times New Roman" w:hAnsi="Times New Roman"/>
          <w:sz w:val="28"/>
          <w:szCs w:val="28"/>
          <w:lang w:val="uk-UA"/>
        </w:rPr>
        <w:t xml:space="preserve">що </w:t>
      </w:r>
      <w:r w:rsidRPr="00892488">
        <w:rPr>
          <w:rFonts w:ascii="Times New Roman" w:hAnsi="Times New Roman"/>
          <w:sz w:val="28"/>
          <w:szCs w:val="28"/>
        </w:rPr>
        <w:t>сприяю</w:t>
      </w:r>
      <w:r w:rsidRPr="00892488">
        <w:rPr>
          <w:rFonts w:ascii="Times New Roman" w:hAnsi="Times New Roman"/>
          <w:sz w:val="28"/>
          <w:szCs w:val="28"/>
          <w:lang w:val="uk-UA"/>
        </w:rPr>
        <w:t>ть</w:t>
      </w:r>
      <w:r w:rsidRPr="00892488">
        <w:rPr>
          <w:rFonts w:ascii="Times New Roman" w:hAnsi="Times New Roman"/>
          <w:sz w:val="28"/>
          <w:szCs w:val="28"/>
        </w:rPr>
        <w:t xml:space="preserve"> відновленню об’єму циркулюючої крові </w:t>
      </w:r>
      <w:r w:rsidRPr="00892488">
        <w:rPr>
          <w:rFonts w:ascii="Times New Roman" w:hAnsi="Times New Roman"/>
          <w:sz w:val="28"/>
          <w:szCs w:val="28"/>
          <w:lang w:eastAsia="uk-UA"/>
        </w:rPr>
        <w:t>[</w:t>
      </w:r>
      <w:r w:rsidRPr="00892488">
        <w:rPr>
          <w:rFonts w:ascii="Times New Roman" w:hAnsi="Times New Roman"/>
          <w:sz w:val="28"/>
          <w:szCs w:val="28"/>
          <w:lang w:val="uk-UA" w:eastAsia="uk-UA"/>
        </w:rPr>
        <w:t>17</w:t>
      </w:r>
      <w:r w:rsidRPr="00892488">
        <w:rPr>
          <w:rFonts w:ascii="Times New Roman" w:hAnsi="Times New Roman"/>
          <w:sz w:val="28"/>
          <w:szCs w:val="28"/>
          <w:lang w:eastAsia="uk-UA"/>
        </w:rPr>
        <w:t xml:space="preserve">, 30, </w:t>
      </w:r>
      <w:r>
        <w:rPr>
          <w:rFonts w:ascii="Times New Roman" w:hAnsi="Times New Roman"/>
          <w:sz w:val="28"/>
          <w:szCs w:val="28"/>
          <w:lang w:eastAsia="uk-UA"/>
        </w:rPr>
        <w:t>74</w:t>
      </w:r>
      <w:r w:rsidRPr="00892488">
        <w:rPr>
          <w:rFonts w:ascii="Times New Roman" w:hAnsi="Times New Roman"/>
          <w:sz w:val="28"/>
          <w:szCs w:val="28"/>
          <w:lang w:eastAsia="uk-UA"/>
        </w:rPr>
        <w:t>]</w:t>
      </w:r>
      <w:r w:rsidRPr="00892488">
        <w:rPr>
          <w:rFonts w:ascii="Times New Roman" w:hAnsi="Times New Roman"/>
          <w:sz w:val="28"/>
          <w:szCs w:val="28"/>
        </w:rPr>
        <w:t>.</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Натрій в організмі тварин утримує молекули води, визначає об’єм і осмоляльність рідин внутрішнього середовища, бере участь </w:t>
      </w:r>
      <w:r>
        <w:rPr>
          <w:rFonts w:ascii="Times New Roman" w:hAnsi="Times New Roman"/>
          <w:sz w:val="28"/>
          <w:szCs w:val="28"/>
          <w:lang w:val="uk-UA"/>
        </w:rPr>
        <w:t>у</w:t>
      </w:r>
      <w:r w:rsidRPr="00892488">
        <w:rPr>
          <w:rFonts w:ascii="Times New Roman" w:hAnsi="Times New Roman"/>
          <w:sz w:val="28"/>
          <w:szCs w:val="28"/>
        </w:rPr>
        <w:t xml:space="preserve"> регуляції кислотно-лужної рівноваги [1</w:t>
      </w:r>
      <w:r>
        <w:rPr>
          <w:rFonts w:ascii="Times New Roman" w:hAnsi="Times New Roman"/>
          <w:sz w:val="28"/>
          <w:szCs w:val="28"/>
        </w:rPr>
        <w:t>45</w:t>
      </w:r>
      <w:r w:rsidRPr="00892488">
        <w:rPr>
          <w:rFonts w:ascii="Times New Roman" w:hAnsi="Times New Roman"/>
          <w:sz w:val="28"/>
          <w:szCs w:val="28"/>
        </w:rPr>
        <w:t>, 1</w:t>
      </w:r>
      <w:r>
        <w:rPr>
          <w:rFonts w:ascii="Times New Roman" w:hAnsi="Times New Roman"/>
          <w:sz w:val="28"/>
          <w:szCs w:val="28"/>
        </w:rPr>
        <w:t>65</w:t>
      </w:r>
      <w:r w:rsidRPr="00892488">
        <w:rPr>
          <w:rFonts w:ascii="Times New Roman" w:hAnsi="Times New Roman"/>
          <w:sz w:val="28"/>
          <w:szCs w:val="28"/>
        </w:rPr>
        <w:t xml:space="preserve">]. Розподіл іонів натрію, калію і хлору по обидві сторони мембрани електрозбудливих клітин лежить в основі утворення потенціалів спокою і дії. Загальний </w:t>
      </w:r>
      <w:r>
        <w:rPr>
          <w:rFonts w:ascii="Times New Roman" w:hAnsi="Times New Roman"/>
          <w:sz w:val="28"/>
          <w:szCs w:val="28"/>
          <w:lang w:val="uk-UA"/>
        </w:rPr>
        <w:t>у</w:t>
      </w:r>
      <w:r w:rsidRPr="00892488">
        <w:rPr>
          <w:rFonts w:ascii="Times New Roman" w:hAnsi="Times New Roman"/>
          <w:sz w:val="28"/>
          <w:szCs w:val="28"/>
        </w:rPr>
        <w:t>міст натрію в позаклітинному секторі є основним чинником, що визначає об’єм позаклітинної рідини [</w:t>
      </w:r>
      <w:r>
        <w:rPr>
          <w:rFonts w:ascii="Times New Roman" w:hAnsi="Times New Roman"/>
          <w:sz w:val="28"/>
          <w:szCs w:val="28"/>
        </w:rPr>
        <w:t>40</w:t>
      </w:r>
      <w:r w:rsidRPr="00892488">
        <w:rPr>
          <w:rFonts w:ascii="Times New Roman" w:hAnsi="Times New Roman"/>
          <w:sz w:val="28"/>
          <w:szCs w:val="28"/>
          <w:lang w:val="uk-UA"/>
        </w:rPr>
        <w:t>,</w:t>
      </w:r>
      <w:r w:rsidRPr="00892488">
        <w:rPr>
          <w:rFonts w:ascii="Times New Roman" w:hAnsi="Times New Roman"/>
          <w:sz w:val="28"/>
          <w:szCs w:val="28"/>
        </w:rPr>
        <w:t xml:space="preserve"> </w:t>
      </w:r>
      <w:r>
        <w:rPr>
          <w:rFonts w:ascii="Times New Roman" w:hAnsi="Times New Roman"/>
          <w:sz w:val="28"/>
          <w:szCs w:val="28"/>
        </w:rPr>
        <w:t>84</w:t>
      </w:r>
      <w:r w:rsidRPr="00892488">
        <w:rPr>
          <w:rFonts w:ascii="Times New Roman" w:hAnsi="Times New Roman"/>
          <w:sz w:val="28"/>
          <w:szCs w:val="28"/>
          <w:lang w:val="uk-UA"/>
        </w:rPr>
        <w:t>,</w:t>
      </w:r>
      <w:r w:rsidRPr="00892488">
        <w:rPr>
          <w:rFonts w:ascii="Times New Roman" w:hAnsi="Times New Roman"/>
          <w:sz w:val="28"/>
          <w:szCs w:val="28"/>
        </w:rPr>
        <w:t xml:space="preserve"> 1</w:t>
      </w:r>
      <w:r>
        <w:rPr>
          <w:rFonts w:ascii="Times New Roman" w:hAnsi="Times New Roman"/>
          <w:sz w:val="28"/>
          <w:szCs w:val="28"/>
        </w:rPr>
        <w:t>45</w:t>
      </w:r>
      <w:r w:rsidRPr="00892488">
        <w:rPr>
          <w:rFonts w:ascii="Times New Roman" w:hAnsi="Times New Roman"/>
          <w:sz w:val="28"/>
          <w:szCs w:val="28"/>
        </w:rPr>
        <w:t>, 1</w:t>
      </w:r>
      <w:r>
        <w:rPr>
          <w:rFonts w:ascii="Times New Roman" w:hAnsi="Times New Roman"/>
          <w:sz w:val="28"/>
          <w:szCs w:val="28"/>
        </w:rPr>
        <w:t>92</w:t>
      </w:r>
      <w:r w:rsidRPr="00892488">
        <w:rPr>
          <w:rFonts w:ascii="Times New Roman" w:hAnsi="Times New Roman"/>
          <w:sz w:val="28"/>
          <w:szCs w:val="28"/>
        </w:rPr>
        <w:t>].</w:t>
      </w:r>
    </w:p>
    <w:p w:rsidR="008D50FE" w:rsidRPr="00951777" w:rsidRDefault="008D50FE" w:rsidP="00EC194B">
      <w:pPr>
        <w:pStyle w:val="a9"/>
        <w:spacing w:after="0"/>
        <w:rPr>
          <w:rFonts w:ascii="Times New Roman" w:hAnsi="Times New Roman"/>
          <w:lang w:val="ru-RU"/>
        </w:rPr>
      </w:pPr>
      <w:r w:rsidRPr="00573918">
        <w:rPr>
          <w:rFonts w:ascii="Times New Roman" w:hAnsi="Times New Roman"/>
          <w:lang w:val="ru-RU"/>
        </w:rPr>
        <w:t>Взагалі, механізми, що регулюють виділення натрію і води, можна поділити на дві групи: антидіуретичні (</w:t>
      </w:r>
      <w:r>
        <w:rPr>
          <w:rFonts w:ascii="Times New Roman" w:hAnsi="Times New Roman"/>
          <w:lang w:val="ru-RU"/>
        </w:rPr>
        <w:t>РААС</w:t>
      </w:r>
      <w:r w:rsidRPr="00573918">
        <w:rPr>
          <w:rFonts w:ascii="Times New Roman" w:hAnsi="Times New Roman"/>
          <w:lang w:val="ru-RU"/>
        </w:rPr>
        <w:t xml:space="preserve"> [269], симпатоадреналова система, вазопресин, естрогени) та діуретичні (натрійуретичні пептиди, дофамін, глюкокортикостероїдні гормони та ін.) [1</w:t>
      </w:r>
      <w:r>
        <w:rPr>
          <w:rFonts w:ascii="Times New Roman" w:hAnsi="Times New Roman"/>
          <w:lang w:val="ru-RU"/>
        </w:rPr>
        <w:t>83</w:t>
      </w:r>
      <w:r w:rsidRPr="00573918">
        <w:rPr>
          <w:rFonts w:ascii="Times New Roman" w:hAnsi="Times New Roman"/>
          <w:lang w:val="ru-RU"/>
        </w:rPr>
        <w:t xml:space="preserve">, </w:t>
      </w:r>
      <w:r>
        <w:rPr>
          <w:rFonts w:ascii="Times New Roman" w:hAnsi="Times New Roman"/>
          <w:lang w:val="ru-RU"/>
        </w:rPr>
        <w:t>200</w:t>
      </w:r>
      <w:r w:rsidRPr="00573918">
        <w:rPr>
          <w:rFonts w:ascii="Times New Roman" w:hAnsi="Times New Roman"/>
          <w:lang w:val="ru-RU"/>
        </w:rPr>
        <w:t xml:space="preserve">, </w:t>
      </w:r>
      <w:r>
        <w:rPr>
          <w:rFonts w:ascii="Times New Roman" w:hAnsi="Times New Roman"/>
          <w:lang w:val="ru-RU"/>
        </w:rPr>
        <w:t>213</w:t>
      </w:r>
      <w:r w:rsidRPr="00573918">
        <w:rPr>
          <w:rFonts w:ascii="Times New Roman" w:hAnsi="Times New Roman"/>
          <w:lang w:val="ru-RU"/>
        </w:rPr>
        <w:t>, 2</w:t>
      </w:r>
      <w:r>
        <w:rPr>
          <w:rFonts w:ascii="Times New Roman" w:hAnsi="Times New Roman"/>
          <w:lang w:val="ru-RU"/>
        </w:rPr>
        <w:t>34</w:t>
      </w:r>
      <w:r w:rsidRPr="00573918">
        <w:rPr>
          <w:rFonts w:ascii="Times New Roman" w:hAnsi="Times New Roman"/>
          <w:lang w:val="ru-RU"/>
        </w:rPr>
        <w:t>, 2</w:t>
      </w:r>
      <w:r>
        <w:rPr>
          <w:rFonts w:ascii="Times New Roman" w:hAnsi="Times New Roman"/>
          <w:lang w:val="ru-RU"/>
        </w:rPr>
        <w:t>39</w:t>
      </w:r>
      <w:r w:rsidRPr="00573918">
        <w:rPr>
          <w:rFonts w:ascii="Times New Roman" w:hAnsi="Times New Roman"/>
          <w:lang w:val="ru-RU"/>
        </w:rPr>
        <w:t>, 2</w:t>
      </w:r>
      <w:r>
        <w:rPr>
          <w:rFonts w:ascii="Times New Roman" w:hAnsi="Times New Roman"/>
          <w:lang w:val="ru-RU"/>
        </w:rPr>
        <w:t>51</w:t>
      </w:r>
      <w:r w:rsidRPr="00573918">
        <w:rPr>
          <w:rFonts w:ascii="Times New Roman" w:hAnsi="Times New Roman"/>
          <w:lang w:val="ru-RU"/>
        </w:rPr>
        <w:t>, 2</w:t>
      </w:r>
      <w:r>
        <w:rPr>
          <w:rFonts w:ascii="Times New Roman" w:hAnsi="Times New Roman"/>
          <w:lang w:val="ru-RU"/>
        </w:rPr>
        <w:t>66</w:t>
      </w:r>
      <w:r w:rsidRPr="00573918">
        <w:rPr>
          <w:rFonts w:ascii="Times New Roman" w:hAnsi="Times New Roman"/>
          <w:lang w:val="ru-RU"/>
        </w:rPr>
        <w:t>].</w:t>
      </w:r>
      <w:r w:rsidRPr="00951777">
        <w:rPr>
          <w:rFonts w:ascii="Times New Roman" w:hAnsi="Times New Roman"/>
          <w:lang w:val="ru-RU"/>
        </w:rPr>
        <w:t xml:space="preserve"> Альдостерон регулює об</w:t>
      </w:r>
      <w:r w:rsidRPr="00892488">
        <w:rPr>
          <w:rFonts w:ascii="Times New Roman" w:hAnsi="Times New Roman"/>
        </w:rPr>
        <w:t>’</w:t>
      </w:r>
      <w:r w:rsidRPr="00951777">
        <w:rPr>
          <w:rFonts w:ascii="Times New Roman" w:hAnsi="Times New Roman"/>
          <w:lang w:val="ru-RU"/>
        </w:rPr>
        <w:t xml:space="preserve">єм позаклітинної рідини, вибірково впливаючи на транспорт натрію в нирках і товстому кишечнику. Інтенсивність секреції альдостерону зростає при підвищенні концентрації калію в крові </w:t>
      </w:r>
      <w:r>
        <w:rPr>
          <w:rFonts w:ascii="Times New Roman" w:hAnsi="Times New Roman"/>
          <w:lang w:val="ru-RU"/>
        </w:rPr>
        <w:t>й</w:t>
      </w:r>
      <w:r w:rsidRPr="00951777">
        <w:rPr>
          <w:rFonts w:ascii="Times New Roman" w:hAnsi="Times New Roman"/>
          <w:lang w:val="ru-RU"/>
        </w:rPr>
        <w:t xml:space="preserve"> при</w:t>
      </w:r>
      <w:r w:rsidRPr="00892488">
        <w:t xml:space="preserve"> </w:t>
      </w:r>
      <w:r w:rsidRPr="00951777">
        <w:rPr>
          <w:rFonts w:ascii="Times New Roman" w:hAnsi="Times New Roman"/>
          <w:lang w:val="ru-RU"/>
        </w:rPr>
        <w:t>зміщенні рН крові в кислу сторону. Посилена реабсорбція натрію супроводжується затримкою відповідної кількості води</w:t>
      </w:r>
      <w:r>
        <w:rPr>
          <w:rFonts w:ascii="Times New Roman" w:hAnsi="Times New Roman"/>
          <w:lang w:val="ru-RU"/>
        </w:rPr>
        <w:t>, що</w:t>
      </w:r>
      <w:r w:rsidRPr="00951777">
        <w:rPr>
          <w:rFonts w:ascii="Times New Roman" w:hAnsi="Times New Roman"/>
          <w:lang w:val="ru-RU"/>
        </w:rPr>
        <w:t xml:space="preserve"> призводить до відновлення об</w:t>
      </w:r>
      <w:r w:rsidRPr="00892488">
        <w:rPr>
          <w:rFonts w:ascii="Times New Roman" w:hAnsi="Times New Roman"/>
        </w:rPr>
        <w:t>’</w:t>
      </w:r>
      <w:r w:rsidRPr="00951777">
        <w:rPr>
          <w:rFonts w:ascii="Times New Roman" w:hAnsi="Times New Roman"/>
          <w:lang w:val="ru-RU"/>
        </w:rPr>
        <w:t xml:space="preserve">єму рідини, </w:t>
      </w:r>
      <w:r>
        <w:rPr>
          <w:rFonts w:ascii="Times New Roman" w:hAnsi="Times New Roman"/>
          <w:lang w:val="ru-RU"/>
        </w:rPr>
        <w:t xml:space="preserve">що </w:t>
      </w:r>
      <w:r w:rsidRPr="00951777">
        <w:rPr>
          <w:rFonts w:ascii="Times New Roman" w:hAnsi="Times New Roman"/>
          <w:lang w:val="ru-RU"/>
        </w:rPr>
        <w:t>циркулюю</w:t>
      </w:r>
      <w:r>
        <w:rPr>
          <w:rFonts w:ascii="Times New Roman" w:hAnsi="Times New Roman"/>
          <w:lang w:val="ru-RU"/>
        </w:rPr>
        <w:t>є</w:t>
      </w:r>
      <w:r w:rsidRPr="00951777">
        <w:rPr>
          <w:rFonts w:ascii="Times New Roman" w:hAnsi="Times New Roman"/>
          <w:lang w:val="ru-RU"/>
        </w:rPr>
        <w:t xml:space="preserve"> в кровоносній системі </w:t>
      </w:r>
      <w:r>
        <w:rPr>
          <w:rFonts w:ascii="Times New Roman" w:hAnsi="Times New Roman"/>
          <w:lang w:val="ru-RU"/>
        </w:rPr>
        <w:t>та</w:t>
      </w:r>
      <w:r w:rsidRPr="00951777">
        <w:rPr>
          <w:rFonts w:ascii="Times New Roman" w:hAnsi="Times New Roman"/>
          <w:lang w:val="ru-RU"/>
        </w:rPr>
        <w:t xml:space="preserve"> </w:t>
      </w:r>
      <w:r w:rsidRPr="00951777">
        <w:rPr>
          <w:rFonts w:ascii="Times New Roman" w:hAnsi="Times New Roman"/>
          <w:lang w:val="ru-RU"/>
        </w:rPr>
        <w:lastRenderedPageBreak/>
        <w:t>інтерстиціальному секторі [2</w:t>
      </w:r>
      <w:r>
        <w:rPr>
          <w:rFonts w:ascii="Times New Roman" w:hAnsi="Times New Roman"/>
          <w:lang w:val="ru-RU"/>
        </w:rPr>
        <w:t>47</w:t>
      </w:r>
      <w:r w:rsidRPr="00951777">
        <w:rPr>
          <w:rFonts w:ascii="Times New Roman" w:hAnsi="Times New Roman"/>
          <w:lang w:val="ru-RU"/>
        </w:rPr>
        <w:t>, 2</w:t>
      </w:r>
      <w:r>
        <w:rPr>
          <w:rFonts w:ascii="Times New Roman" w:hAnsi="Times New Roman"/>
          <w:lang w:val="ru-RU"/>
        </w:rPr>
        <w:t>70</w:t>
      </w:r>
      <w:r w:rsidRPr="00951777">
        <w:rPr>
          <w:rFonts w:ascii="Times New Roman" w:hAnsi="Times New Roman"/>
          <w:lang w:val="ru-RU"/>
        </w:rPr>
        <w:t>].</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rPr>
      </w:pPr>
      <w:r w:rsidRPr="00892488">
        <w:rPr>
          <w:rFonts w:ascii="Times New Roman" w:hAnsi="Times New Roman"/>
          <w:sz w:val="28"/>
          <w:szCs w:val="28"/>
        </w:rPr>
        <w:t>Секреція реніну регулюється хеморецепторним механізмом</w:t>
      </w:r>
      <w:r w:rsidRPr="00951777">
        <w:rPr>
          <w:rFonts w:ascii="Times New Roman" w:hAnsi="Times New Roman"/>
          <w:sz w:val="28"/>
          <w:szCs w:val="28"/>
        </w:rPr>
        <w:t>,</w:t>
      </w:r>
      <w:r w:rsidRPr="00892488">
        <w:rPr>
          <w:rFonts w:ascii="Times New Roman" w:hAnsi="Times New Roman"/>
          <w:sz w:val="28"/>
          <w:szCs w:val="28"/>
        </w:rPr>
        <w:t xml:space="preserve"> позаклітинною концентрацією іон</w:t>
      </w:r>
      <w:r w:rsidRPr="00951777">
        <w:rPr>
          <w:rFonts w:ascii="Times New Roman" w:hAnsi="Times New Roman"/>
          <w:sz w:val="28"/>
          <w:szCs w:val="28"/>
        </w:rPr>
        <w:t>ів</w:t>
      </w:r>
      <w:r w:rsidRPr="00892488">
        <w:rPr>
          <w:rFonts w:ascii="Times New Roman" w:hAnsi="Times New Roman"/>
          <w:sz w:val="28"/>
          <w:szCs w:val="28"/>
        </w:rPr>
        <w:t xml:space="preserve"> калію</w:t>
      </w:r>
      <w:r>
        <w:rPr>
          <w:rFonts w:ascii="Times New Roman" w:hAnsi="Times New Roman"/>
          <w:sz w:val="28"/>
          <w:szCs w:val="28"/>
          <w:lang w:val="uk-UA"/>
        </w:rPr>
        <w:t xml:space="preserve"> та</w:t>
      </w:r>
      <w:r w:rsidRPr="00892488">
        <w:rPr>
          <w:rFonts w:ascii="Times New Roman" w:hAnsi="Times New Roman"/>
          <w:sz w:val="28"/>
          <w:szCs w:val="28"/>
        </w:rPr>
        <w:t xml:space="preserve"> магнію, вазопресин</w:t>
      </w:r>
      <w:r w:rsidRPr="00951777">
        <w:rPr>
          <w:rFonts w:ascii="Times New Roman" w:hAnsi="Times New Roman"/>
          <w:sz w:val="28"/>
          <w:szCs w:val="28"/>
        </w:rPr>
        <w:t>ом</w:t>
      </w:r>
      <w:r w:rsidRPr="00892488">
        <w:rPr>
          <w:rFonts w:ascii="Times New Roman" w:hAnsi="Times New Roman"/>
          <w:sz w:val="28"/>
          <w:szCs w:val="28"/>
        </w:rPr>
        <w:t xml:space="preserve"> [2</w:t>
      </w:r>
      <w:r>
        <w:rPr>
          <w:rFonts w:ascii="Times New Roman" w:hAnsi="Times New Roman"/>
          <w:sz w:val="28"/>
          <w:szCs w:val="28"/>
        </w:rPr>
        <w:t>20</w:t>
      </w:r>
      <w:r w:rsidRPr="00951777">
        <w:rPr>
          <w:rFonts w:ascii="Times New Roman" w:hAnsi="Times New Roman"/>
          <w:sz w:val="28"/>
          <w:szCs w:val="28"/>
        </w:rPr>
        <w:t xml:space="preserve">, </w:t>
      </w:r>
      <w:r w:rsidRPr="00892488">
        <w:rPr>
          <w:rFonts w:ascii="Times New Roman" w:hAnsi="Times New Roman"/>
          <w:sz w:val="28"/>
          <w:szCs w:val="28"/>
        </w:rPr>
        <w:t>2</w:t>
      </w:r>
      <w:r>
        <w:rPr>
          <w:rFonts w:ascii="Times New Roman" w:hAnsi="Times New Roman"/>
          <w:sz w:val="28"/>
          <w:szCs w:val="28"/>
        </w:rPr>
        <w:t>44</w:t>
      </w:r>
      <w:r w:rsidRPr="00892488">
        <w:rPr>
          <w:rFonts w:ascii="Times New Roman" w:hAnsi="Times New Roman"/>
          <w:sz w:val="28"/>
          <w:szCs w:val="28"/>
        </w:rPr>
        <w:t>, 2</w:t>
      </w:r>
      <w:r>
        <w:rPr>
          <w:rFonts w:ascii="Times New Roman" w:hAnsi="Times New Roman"/>
          <w:sz w:val="28"/>
          <w:szCs w:val="28"/>
        </w:rPr>
        <w:t>73</w:t>
      </w:r>
      <w:r w:rsidRPr="00892488">
        <w:rPr>
          <w:rFonts w:ascii="Times New Roman" w:hAnsi="Times New Roman"/>
          <w:sz w:val="28"/>
          <w:szCs w:val="28"/>
        </w:rPr>
        <w:t>], простагландинами [1</w:t>
      </w:r>
      <w:r>
        <w:rPr>
          <w:rFonts w:ascii="Times New Roman" w:hAnsi="Times New Roman"/>
          <w:sz w:val="28"/>
          <w:szCs w:val="28"/>
        </w:rPr>
        <w:t>51</w:t>
      </w:r>
      <w:r w:rsidRPr="00892488">
        <w:rPr>
          <w:rFonts w:ascii="Times New Roman" w:hAnsi="Times New Roman"/>
          <w:sz w:val="28"/>
          <w:szCs w:val="28"/>
        </w:rPr>
        <w:t>, 1</w:t>
      </w:r>
      <w:r>
        <w:rPr>
          <w:rFonts w:ascii="Times New Roman" w:hAnsi="Times New Roman"/>
          <w:sz w:val="28"/>
          <w:szCs w:val="28"/>
        </w:rPr>
        <w:t>71</w:t>
      </w:r>
      <w:r w:rsidRPr="00951777">
        <w:rPr>
          <w:rFonts w:ascii="Times New Roman" w:hAnsi="Times New Roman"/>
          <w:sz w:val="28"/>
          <w:szCs w:val="28"/>
        </w:rPr>
        <w:t>, 2</w:t>
      </w:r>
      <w:r>
        <w:rPr>
          <w:rFonts w:ascii="Times New Roman" w:hAnsi="Times New Roman"/>
          <w:sz w:val="28"/>
          <w:szCs w:val="28"/>
        </w:rPr>
        <w:t>48</w:t>
      </w:r>
      <w:r w:rsidRPr="00892488">
        <w:rPr>
          <w:rFonts w:ascii="Times New Roman" w:hAnsi="Times New Roman"/>
          <w:sz w:val="28"/>
          <w:szCs w:val="28"/>
        </w:rPr>
        <w:t xml:space="preserve">]. Встановлено, що значну роль </w:t>
      </w:r>
      <w:r w:rsidRPr="00951777">
        <w:rPr>
          <w:rFonts w:ascii="Times New Roman" w:hAnsi="Times New Roman"/>
          <w:sz w:val="28"/>
          <w:szCs w:val="28"/>
        </w:rPr>
        <w:t>у</w:t>
      </w:r>
      <w:r w:rsidRPr="00892488">
        <w:rPr>
          <w:rFonts w:ascii="Times New Roman" w:hAnsi="Times New Roman"/>
          <w:sz w:val="28"/>
          <w:szCs w:val="28"/>
        </w:rPr>
        <w:t xml:space="preserve"> регуляції </w:t>
      </w:r>
      <w:r>
        <w:rPr>
          <w:rFonts w:ascii="Times New Roman" w:hAnsi="Times New Roman"/>
          <w:sz w:val="28"/>
          <w:szCs w:val="28"/>
          <w:lang w:val="uk-UA"/>
        </w:rPr>
        <w:t xml:space="preserve">синтезу </w:t>
      </w:r>
      <w:r w:rsidRPr="00892488">
        <w:rPr>
          <w:rFonts w:ascii="Times New Roman" w:hAnsi="Times New Roman"/>
          <w:sz w:val="28"/>
          <w:szCs w:val="28"/>
        </w:rPr>
        <w:t xml:space="preserve">реніну </w:t>
      </w:r>
      <w:r w:rsidRPr="00951777">
        <w:rPr>
          <w:rFonts w:ascii="Times New Roman" w:hAnsi="Times New Roman"/>
          <w:sz w:val="28"/>
          <w:szCs w:val="28"/>
        </w:rPr>
        <w:t>відіграє п</w:t>
      </w:r>
      <w:r w:rsidRPr="00892488">
        <w:rPr>
          <w:rFonts w:ascii="Times New Roman" w:hAnsi="Times New Roman"/>
          <w:sz w:val="28"/>
          <w:szCs w:val="28"/>
        </w:rPr>
        <w:t>ригн</w:t>
      </w:r>
      <w:r w:rsidRPr="00951777">
        <w:rPr>
          <w:rFonts w:ascii="Times New Roman" w:hAnsi="Times New Roman"/>
          <w:sz w:val="28"/>
          <w:szCs w:val="28"/>
        </w:rPr>
        <w:t>іче</w:t>
      </w:r>
      <w:r w:rsidRPr="00892488">
        <w:rPr>
          <w:rFonts w:ascii="Times New Roman" w:hAnsi="Times New Roman"/>
          <w:sz w:val="28"/>
          <w:szCs w:val="28"/>
        </w:rPr>
        <w:t xml:space="preserve">ння </w:t>
      </w:r>
      <w:r>
        <w:rPr>
          <w:rFonts w:ascii="Times New Roman" w:hAnsi="Times New Roman"/>
          <w:sz w:val="28"/>
          <w:szCs w:val="28"/>
          <w:lang w:val="uk-UA"/>
        </w:rPr>
        <w:t xml:space="preserve">його </w:t>
      </w:r>
      <w:r w:rsidRPr="00892488">
        <w:rPr>
          <w:rFonts w:ascii="Times New Roman" w:hAnsi="Times New Roman"/>
          <w:sz w:val="28"/>
          <w:szCs w:val="28"/>
        </w:rPr>
        <w:t>секреції ангіотензинами І і ІІ. Зниження об’єму позаклітинних рідин</w:t>
      </w:r>
      <w:r>
        <w:rPr>
          <w:rFonts w:ascii="Times New Roman" w:hAnsi="Times New Roman"/>
          <w:sz w:val="28"/>
          <w:szCs w:val="28"/>
          <w:lang w:val="uk-UA"/>
        </w:rPr>
        <w:t xml:space="preserve"> організму</w:t>
      </w:r>
      <w:r w:rsidRPr="00892488">
        <w:rPr>
          <w:rFonts w:ascii="Times New Roman" w:hAnsi="Times New Roman"/>
          <w:sz w:val="28"/>
          <w:szCs w:val="28"/>
        </w:rPr>
        <w:t xml:space="preserve"> при дефіциті натрію, зменшенн</w:t>
      </w:r>
      <w:r>
        <w:rPr>
          <w:rFonts w:ascii="Times New Roman" w:hAnsi="Times New Roman"/>
          <w:sz w:val="28"/>
          <w:szCs w:val="28"/>
          <w:lang w:val="uk-UA"/>
        </w:rPr>
        <w:t>і</w:t>
      </w:r>
      <w:r w:rsidRPr="00892488">
        <w:rPr>
          <w:rFonts w:ascii="Times New Roman" w:hAnsi="Times New Roman"/>
          <w:sz w:val="28"/>
          <w:szCs w:val="28"/>
        </w:rPr>
        <w:t xml:space="preserve"> об’єму циркулюючої крові або зниженн</w:t>
      </w:r>
      <w:r>
        <w:rPr>
          <w:rFonts w:ascii="Times New Roman" w:hAnsi="Times New Roman"/>
          <w:sz w:val="28"/>
          <w:szCs w:val="28"/>
          <w:lang w:val="uk-UA"/>
        </w:rPr>
        <w:t>і</w:t>
      </w:r>
      <w:r w:rsidRPr="00892488">
        <w:rPr>
          <w:rFonts w:ascii="Times New Roman" w:hAnsi="Times New Roman"/>
          <w:sz w:val="28"/>
          <w:szCs w:val="28"/>
        </w:rPr>
        <w:t xml:space="preserve"> </w:t>
      </w:r>
      <w:r>
        <w:rPr>
          <w:rFonts w:ascii="Times New Roman" w:hAnsi="Times New Roman"/>
          <w:sz w:val="28"/>
          <w:szCs w:val="28"/>
          <w:lang w:val="uk-UA"/>
        </w:rPr>
        <w:t>артеріального тиску</w:t>
      </w:r>
      <w:r w:rsidRPr="00892488">
        <w:rPr>
          <w:rFonts w:ascii="Times New Roman" w:hAnsi="Times New Roman"/>
          <w:sz w:val="28"/>
          <w:szCs w:val="28"/>
        </w:rPr>
        <w:t xml:space="preserve"> (гіпотонія) викликають посилення секреції реніну нирками </w:t>
      </w:r>
      <w:r>
        <w:rPr>
          <w:rFonts w:ascii="Times New Roman" w:hAnsi="Times New Roman"/>
          <w:sz w:val="28"/>
          <w:szCs w:val="28"/>
          <w:lang w:val="uk-UA"/>
        </w:rPr>
        <w:t>й</w:t>
      </w:r>
      <w:r w:rsidRPr="00892488">
        <w:rPr>
          <w:rFonts w:ascii="Times New Roman" w:hAnsi="Times New Roman"/>
          <w:sz w:val="28"/>
          <w:szCs w:val="28"/>
        </w:rPr>
        <w:t xml:space="preserve"> стимулюють реабсорбцію іонів натрію [</w:t>
      </w:r>
      <w:r>
        <w:rPr>
          <w:rFonts w:ascii="Times New Roman" w:hAnsi="Times New Roman"/>
          <w:sz w:val="28"/>
          <w:szCs w:val="28"/>
        </w:rPr>
        <w:t>98</w:t>
      </w:r>
      <w:r w:rsidRPr="00892488">
        <w:rPr>
          <w:rFonts w:ascii="Times New Roman" w:hAnsi="Times New Roman"/>
          <w:sz w:val="28"/>
          <w:szCs w:val="28"/>
        </w:rPr>
        <w:t>, 1</w:t>
      </w:r>
      <w:r>
        <w:rPr>
          <w:rFonts w:ascii="Times New Roman" w:hAnsi="Times New Roman"/>
          <w:sz w:val="28"/>
          <w:szCs w:val="28"/>
        </w:rPr>
        <w:t>91</w:t>
      </w:r>
      <w:r w:rsidRPr="00892488">
        <w:rPr>
          <w:rFonts w:ascii="Times New Roman" w:hAnsi="Times New Roman"/>
          <w:sz w:val="28"/>
          <w:szCs w:val="28"/>
        </w:rPr>
        <w:t>, 2</w:t>
      </w:r>
      <w:r>
        <w:rPr>
          <w:rFonts w:ascii="Times New Roman" w:hAnsi="Times New Roman"/>
          <w:sz w:val="28"/>
          <w:szCs w:val="28"/>
        </w:rPr>
        <w:t>52</w:t>
      </w:r>
      <w:r w:rsidRPr="00892488">
        <w:rPr>
          <w:rFonts w:ascii="Times New Roman" w:hAnsi="Times New Roman"/>
          <w:sz w:val="28"/>
          <w:szCs w:val="28"/>
        </w:rPr>
        <w:t>].</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 </w:t>
      </w:r>
      <w:r w:rsidRPr="00951777">
        <w:rPr>
          <w:rFonts w:ascii="Times New Roman" w:hAnsi="Times New Roman"/>
          <w:sz w:val="28"/>
          <w:szCs w:val="28"/>
        </w:rPr>
        <w:t>У</w:t>
      </w:r>
      <w:r w:rsidRPr="00892488">
        <w:rPr>
          <w:rFonts w:ascii="Times New Roman" w:hAnsi="Times New Roman"/>
          <w:sz w:val="28"/>
          <w:szCs w:val="28"/>
        </w:rPr>
        <w:t xml:space="preserve"> протилежність РААС</w:t>
      </w:r>
      <w:r w:rsidRPr="00951777">
        <w:rPr>
          <w:rFonts w:ascii="Times New Roman" w:hAnsi="Times New Roman"/>
          <w:sz w:val="28"/>
          <w:szCs w:val="28"/>
        </w:rPr>
        <w:t>,</w:t>
      </w:r>
      <w:r w:rsidRPr="00892488">
        <w:rPr>
          <w:rFonts w:ascii="Times New Roman" w:hAnsi="Times New Roman"/>
          <w:sz w:val="28"/>
          <w:szCs w:val="28"/>
        </w:rPr>
        <w:t xml:space="preserve"> натрійуретичні пептиди стимулюють виділення натрію ниркою (натріурез) при збільшенні циркулюючого об’єму [</w:t>
      </w:r>
      <w:r w:rsidRPr="00951777">
        <w:rPr>
          <w:rFonts w:ascii="Times New Roman" w:hAnsi="Times New Roman"/>
          <w:sz w:val="28"/>
          <w:szCs w:val="28"/>
        </w:rPr>
        <w:t>1</w:t>
      </w:r>
      <w:r>
        <w:rPr>
          <w:rFonts w:ascii="Times New Roman" w:hAnsi="Times New Roman"/>
          <w:sz w:val="28"/>
          <w:szCs w:val="28"/>
        </w:rPr>
        <w:t>36</w:t>
      </w:r>
      <w:r w:rsidRPr="00951777">
        <w:rPr>
          <w:rFonts w:ascii="Times New Roman" w:hAnsi="Times New Roman"/>
          <w:sz w:val="28"/>
          <w:szCs w:val="28"/>
        </w:rPr>
        <w:t xml:space="preserve">, </w:t>
      </w:r>
      <w:r w:rsidRPr="00892488">
        <w:rPr>
          <w:rFonts w:ascii="Times New Roman" w:hAnsi="Times New Roman"/>
          <w:sz w:val="28"/>
          <w:szCs w:val="28"/>
        </w:rPr>
        <w:t>1</w:t>
      </w:r>
      <w:r>
        <w:rPr>
          <w:rFonts w:ascii="Times New Roman" w:hAnsi="Times New Roman"/>
          <w:sz w:val="28"/>
          <w:szCs w:val="28"/>
        </w:rPr>
        <w:t>63</w:t>
      </w:r>
      <w:r w:rsidRPr="00892488">
        <w:rPr>
          <w:rFonts w:ascii="Times New Roman" w:hAnsi="Times New Roman"/>
          <w:sz w:val="28"/>
          <w:szCs w:val="28"/>
        </w:rPr>
        <w:t>, 1</w:t>
      </w:r>
      <w:r>
        <w:rPr>
          <w:rFonts w:ascii="Times New Roman" w:hAnsi="Times New Roman"/>
          <w:sz w:val="28"/>
          <w:szCs w:val="28"/>
        </w:rPr>
        <w:t>65</w:t>
      </w:r>
      <w:r w:rsidRPr="00951777">
        <w:rPr>
          <w:rFonts w:ascii="Times New Roman" w:hAnsi="Times New Roman"/>
          <w:sz w:val="28"/>
          <w:szCs w:val="28"/>
        </w:rPr>
        <w:t>, 1</w:t>
      </w:r>
      <w:r>
        <w:rPr>
          <w:rFonts w:ascii="Times New Roman" w:hAnsi="Times New Roman"/>
          <w:sz w:val="28"/>
          <w:szCs w:val="28"/>
        </w:rPr>
        <w:t>93</w:t>
      </w:r>
      <w:r w:rsidRPr="00892488">
        <w:rPr>
          <w:rFonts w:ascii="Times New Roman" w:hAnsi="Times New Roman"/>
          <w:sz w:val="28"/>
          <w:szCs w:val="28"/>
        </w:rPr>
        <w:t>]. За останні роки розшифрована структура передсерцевого натрійуретичного пептиду (</w:t>
      </w:r>
      <w:r w:rsidRPr="00892488">
        <w:rPr>
          <w:rFonts w:ascii="Times New Roman" w:hAnsi="Times New Roman"/>
          <w:sz w:val="28"/>
          <w:szCs w:val="28"/>
          <w:lang w:val="uk-UA"/>
        </w:rPr>
        <w:t>НУ</w:t>
      </w:r>
      <w:r w:rsidRPr="00892488">
        <w:rPr>
          <w:rFonts w:ascii="Times New Roman" w:hAnsi="Times New Roman"/>
          <w:sz w:val="28"/>
          <w:szCs w:val="28"/>
        </w:rPr>
        <w:t>П) у тварин і люд</w:t>
      </w:r>
      <w:r>
        <w:rPr>
          <w:rFonts w:ascii="Times New Roman" w:hAnsi="Times New Roman"/>
          <w:sz w:val="28"/>
          <w:szCs w:val="28"/>
          <w:lang w:val="uk-UA"/>
        </w:rPr>
        <w:t>ей</w:t>
      </w:r>
      <w:r w:rsidRPr="00892488">
        <w:rPr>
          <w:rFonts w:ascii="Times New Roman" w:hAnsi="Times New Roman"/>
          <w:sz w:val="28"/>
          <w:szCs w:val="28"/>
        </w:rPr>
        <w:t xml:space="preserve">. Шляхи його біосинтезу є одним з чинників, </w:t>
      </w:r>
      <w:r>
        <w:rPr>
          <w:rFonts w:ascii="Times New Roman" w:hAnsi="Times New Roman"/>
          <w:sz w:val="28"/>
          <w:szCs w:val="28"/>
          <w:lang w:val="uk-UA"/>
        </w:rPr>
        <w:t xml:space="preserve">що </w:t>
      </w:r>
      <w:r w:rsidRPr="00892488">
        <w:rPr>
          <w:rFonts w:ascii="Times New Roman" w:hAnsi="Times New Roman"/>
          <w:sz w:val="28"/>
          <w:szCs w:val="28"/>
        </w:rPr>
        <w:t>регулюю</w:t>
      </w:r>
      <w:r>
        <w:rPr>
          <w:rFonts w:ascii="Times New Roman" w:hAnsi="Times New Roman"/>
          <w:sz w:val="28"/>
          <w:szCs w:val="28"/>
          <w:lang w:val="uk-UA"/>
        </w:rPr>
        <w:t>ть</w:t>
      </w:r>
      <w:r w:rsidRPr="00892488">
        <w:rPr>
          <w:rFonts w:ascii="Times New Roman" w:hAnsi="Times New Roman"/>
          <w:sz w:val="28"/>
          <w:szCs w:val="28"/>
        </w:rPr>
        <w:t xml:space="preserve"> екскрецію натрію. Встановлено, що цей пептид </w:t>
      </w:r>
      <w:r w:rsidRPr="00892488">
        <w:rPr>
          <w:rFonts w:ascii="Times New Roman" w:hAnsi="Times New Roman"/>
          <w:sz w:val="28"/>
          <w:szCs w:val="28"/>
          <w:lang w:val="uk-UA"/>
        </w:rPr>
        <w:t>віді</w:t>
      </w:r>
      <w:r w:rsidRPr="00892488">
        <w:rPr>
          <w:rFonts w:ascii="Times New Roman" w:hAnsi="Times New Roman"/>
          <w:sz w:val="28"/>
          <w:szCs w:val="28"/>
        </w:rPr>
        <w:t xml:space="preserve">грає велику роль </w:t>
      </w:r>
      <w:r w:rsidRPr="00892488">
        <w:rPr>
          <w:rFonts w:ascii="Times New Roman" w:hAnsi="Times New Roman"/>
          <w:sz w:val="28"/>
          <w:szCs w:val="28"/>
          <w:lang w:val="uk-UA"/>
        </w:rPr>
        <w:t>у</w:t>
      </w:r>
      <w:r w:rsidRPr="00892488">
        <w:rPr>
          <w:rFonts w:ascii="Times New Roman" w:hAnsi="Times New Roman"/>
          <w:sz w:val="28"/>
          <w:szCs w:val="28"/>
        </w:rPr>
        <w:t xml:space="preserve"> регуляції судинного тонусу, а порушення його синтезу сприяє розвитку гіперт</w:t>
      </w:r>
      <w:r w:rsidRPr="00892488">
        <w:rPr>
          <w:rFonts w:ascii="Times New Roman" w:hAnsi="Times New Roman"/>
          <w:sz w:val="28"/>
          <w:szCs w:val="28"/>
          <w:lang w:val="uk-UA"/>
        </w:rPr>
        <w:t>енз</w:t>
      </w:r>
      <w:r w:rsidRPr="00892488">
        <w:rPr>
          <w:rFonts w:ascii="Times New Roman" w:hAnsi="Times New Roman"/>
          <w:sz w:val="28"/>
          <w:szCs w:val="28"/>
        </w:rPr>
        <w:t xml:space="preserve">ії </w:t>
      </w:r>
      <w:r w:rsidRPr="00892488">
        <w:rPr>
          <w:rFonts w:ascii="Times New Roman" w:hAnsi="Times New Roman"/>
          <w:sz w:val="28"/>
          <w:szCs w:val="28"/>
          <w:lang w:eastAsia="uk-UA"/>
        </w:rPr>
        <w:t>[3</w:t>
      </w:r>
      <w:r>
        <w:rPr>
          <w:rFonts w:ascii="Times New Roman" w:hAnsi="Times New Roman"/>
          <w:sz w:val="28"/>
          <w:szCs w:val="28"/>
          <w:lang w:eastAsia="uk-UA"/>
        </w:rPr>
        <w:t>8</w:t>
      </w:r>
      <w:r w:rsidRPr="00892488">
        <w:rPr>
          <w:rFonts w:ascii="Times New Roman" w:hAnsi="Times New Roman"/>
          <w:sz w:val="28"/>
          <w:szCs w:val="28"/>
          <w:lang w:eastAsia="uk-UA"/>
        </w:rPr>
        <w:t>, 1</w:t>
      </w:r>
      <w:r>
        <w:rPr>
          <w:rFonts w:ascii="Times New Roman" w:hAnsi="Times New Roman"/>
          <w:sz w:val="28"/>
          <w:szCs w:val="28"/>
          <w:lang w:eastAsia="uk-UA"/>
        </w:rPr>
        <w:t>78</w:t>
      </w:r>
      <w:r w:rsidRPr="00892488">
        <w:rPr>
          <w:rFonts w:ascii="Times New Roman" w:hAnsi="Times New Roman"/>
          <w:sz w:val="28"/>
          <w:szCs w:val="28"/>
          <w:lang w:eastAsia="uk-UA"/>
        </w:rPr>
        <w:t>, 1</w:t>
      </w:r>
      <w:r>
        <w:rPr>
          <w:rFonts w:ascii="Times New Roman" w:hAnsi="Times New Roman"/>
          <w:sz w:val="28"/>
          <w:szCs w:val="28"/>
          <w:lang w:eastAsia="uk-UA"/>
        </w:rPr>
        <w:t>83</w:t>
      </w:r>
      <w:r w:rsidRPr="00892488">
        <w:rPr>
          <w:rFonts w:ascii="Times New Roman" w:hAnsi="Times New Roman"/>
          <w:sz w:val="28"/>
          <w:szCs w:val="28"/>
          <w:lang w:val="uk-UA" w:eastAsia="uk-UA"/>
        </w:rPr>
        <w:t>, 1</w:t>
      </w:r>
      <w:r>
        <w:rPr>
          <w:rFonts w:ascii="Times New Roman" w:hAnsi="Times New Roman"/>
          <w:sz w:val="28"/>
          <w:szCs w:val="28"/>
          <w:lang w:val="uk-UA" w:eastAsia="uk-UA"/>
        </w:rPr>
        <w:t>90</w:t>
      </w:r>
      <w:r w:rsidRPr="00892488">
        <w:rPr>
          <w:rFonts w:ascii="Times New Roman" w:hAnsi="Times New Roman"/>
          <w:sz w:val="28"/>
          <w:szCs w:val="28"/>
          <w:lang w:val="uk-UA" w:eastAsia="uk-UA"/>
        </w:rPr>
        <w:t>, 2</w:t>
      </w:r>
      <w:r>
        <w:rPr>
          <w:rFonts w:ascii="Times New Roman" w:hAnsi="Times New Roman"/>
          <w:sz w:val="28"/>
          <w:szCs w:val="28"/>
          <w:lang w:val="uk-UA" w:eastAsia="uk-UA"/>
        </w:rPr>
        <w:t>93</w:t>
      </w:r>
      <w:r w:rsidRPr="00892488">
        <w:rPr>
          <w:rFonts w:ascii="Times New Roman" w:hAnsi="Times New Roman"/>
          <w:sz w:val="28"/>
          <w:szCs w:val="28"/>
          <w:lang w:eastAsia="uk-UA"/>
        </w:rPr>
        <w:t>]</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Pr>
          <w:rFonts w:ascii="Times New Roman" w:hAnsi="Times New Roman"/>
          <w:sz w:val="28"/>
          <w:szCs w:val="28"/>
          <w:lang w:val="uk-UA"/>
        </w:rPr>
        <w:t xml:space="preserve">Під час впливу на </w:t>
      </w:r>
      <w:r w:rsidRPr="00892488">
        <w:rPr>
          <w:rFonts w:ascii="Times New Roman" w:hAnsi="Times New Roman"/>
          <w:sz w:val="28"/>
          <w:szCs w:val="28"/>
          <w:lang w:val="uk-UA"/>
        </w:rPr>
        <w:t>НУ</w:t>
      </w:r>
      <w:r>
        <w:rPr>
          <w:rFonts w:ascii="Times New Roman" w:hAnsi="Times New Roman"/>
          <w:sz w:val="28"/>
          <w:szCs w:val="28"/>
          <w:lang w:val="uk-UA"/>
        </w:rPr>
        <w:t>П</w:t>
      </w:r>
      <w:r w:rsidRPr="00892488">
        <w:rPr>
          <w:rFonts w:ascii="Times New Roman" w:hAnsi="Times New Roman"/>
          <w:sz w:val="28"/>
          <w:szCs w:val="28"/>
        </w:rPr>
        <w:t xml:space="preserve"> знижується тонус аферентних артеріол і зростає </w:t>
      </w:r>
      <w:r>
        <w:rPr>
          <w:rFonts w:ascii="Times New Roman" w:hAnsi="Times New Roman"/>
          <w:sz w:val="28"/>
          <w:szCs w:val="28"/>
          <w:lang w:val="uk-UA"/>
        </w:rPr>
        <w:t>швидкість клубочкової фільтрації (</w:t>
      </w:r>
      <w:r w:rsidRPr="00892488">
        <w:rPr>
          <w:rFonts w:ascii="Times New Roman" w:hAnsi="Times New Roman"/>
          <w:sz w:val="28"/>
          <w:szCs w:val="28"/>
        </w:rPr>
        <w:t>ШКФ</w:t>
      </w:r>
      <w:r>
        <w:rPr>
          <w:rFonts w:ascii="Times New Roman" w:hAnsi="Times New Roman"/>
          <w:sz w:val="28"/>
          <w:szCs w:val="28"/>
          <w:lang w:val="uk-UA"/>
        </w:rPr>
        <w:t>)</w:t>
      </w:r>
      <w:r w:rsidRPr="00892488">
        <w:rPr>
          <w:rFonts w:ascii="Times New Roman" w:hAnsi="Times New Roman"/>
          <w:sz w:val="28"/>
          <w:szCs w:val="28"/>
        </w:rPr>
        <w:t>, що при</w:t>
      </w:r>
      <w:r w:rsidRPr="00892488">
        <w:rPr>
          <w:rFonts w:ascii="Times New Roman" w:hAnsi="Times New Roman"/>
          <w:sz w:val="28"/>
          <w:szCs w:val="28"/>
          <w:lang w:val="uk-UA"/>
        </w:rPr>
        <w:t>з</w:t>
      </w:r>
      <w:r w:rsidRPr="00892488">
        <w:rPr>
          <w:rFonts w:ascii="Times New Roman" w:hAnsi="Times New Roman"/>
          <w:sz w:val="28"/>
          <w:szCs w:val="28"/>
        </w:rPr>
        <w:t>водить до посилення діурезу [</w:t>
      </w:r>
      <w:r w:rsidRPr="00892488">
        <w:rPr>
          <w:rFonts w:ascii="Times New Roman" w:hAnsi="Times New Roman"/>
          <w:sz w:val="28"/>
          <w:szCs w:val="28"/>
          <w:lang w:val="uk-UA"/>
        </w:rPr>
        <w:t>1</w:t>
      </w:r>
      <w:r>
        <w:rPr>
          <w:rFonts w:ascii="Times New Roman" w:hAnsi="Times New Roman"/>
          <w:sz w:val="28"/>
          <w:szCs w:val="28"/>
          <w:lang w:val="uk-UA"/>
        </w:rPr>
        <w:t>88</w:t>
      </w:r>
      <w:r w:rsidRPr="00892488">
        <w:rPr>
          <w:rFonts w:ascii="Times New Roman" w:hAnsi="Times New Roman"/>
          <w:sz w:val="28"/>
          <w:szCs w:val="28"/>
          <w:lang w:val="uk-UA"/>
        </w:rPr>
        <w:t xml:space="preserve">, </w:t>
      </w:r>
      <w:r w:rsidRPr="00892488">
        <w:rPr>
          <w:rFonts w:ascii="Times New Roman" w:hAnsi="Times New Roman"/>
          <w:sz w:val="28"/>
          <w:szCs w:val="28"/>
        </w:rPr>
        <w:t>1</w:t>
      </w:r>
      <w:r>
        <w:rPr>
          <w:rFonts w:ascii="Times New Roman" w:hAnsi="Times New Roman"/>
          <w:sz w:val="28"/>
          <w:szCs w:val="28"/>
        </w:rPr>
        <w:t>91</w:t>
      </w:r>
      <w:r w:rsidRPr="00892488">
        <w:rPr>
          <w:rFonts w:ascii="Times New Roman" w:hAnsi="Times New Roman"/>
          <w:sz w:val="28"/>
          <w:szCs w:val="28"/>
        </w:rPr>
        <w:t xml:space="preserve">]. </w:t>
      </w:r>
      <w:r w:rsidRPr="00892488">
        <w:rPr>
          <w:rFonts w:ascii="Times New Roman" w:hAnsi="Times New Roman"/>
          <w:sz w:val="28"/>
          <w:szCs w:val="28"/>
          <w:lang w:eastAsia="uk-UA"/>
        </w:rPr>
        <w:t xml:space="preserve">Активація </w:t>
      </w:r>
      <w:r w:rsidRPr="00892488">
        <w:rPr>
          <w:rFonts w:ascii="Times New Roman" w:hAnsi="Times New Roman"/>
          <w:sz w:val="28"/>
          <w:szCs w:val="28"/>
        </w:rPr>
        <w:t>судин</w:t>
      </w:r>
      <w:r>
        <w:rPr>
          <w:rFonts w:ascii="Times New Roman" w:hAnsi="Times New Roman"/>
          <w:sz w:val="28"/>
          <w:szCs w:val="28"/>
          <w:lang w:val="uk-UA"/>
        </w:rPr>
        <w:t>н</w:t>
      </w:r>
      <w:r w:rsidRPr="00892488">
        <w:rPr>
          <w:rFonts w:ascii="Times New Roman" w:hAnsi="Times New Roman"/>
          <w:sz w:val="28"/>
          <w:szCs w:val="28"/>
        </w:rPr>
        <w:t>о</w:t>
      </w:r>
      <w:r w:rsidRPr="00892488">
        <w:rPr>
          <w:rFonts w:ascii="Times New Roman" w:hAnsi="Times New Roman"/>
          <w:sz w:val="28"/>
          <w:szCs w:val="28"/>
          <w:lang w:val="uk-UA"/>
        </w:rPr>
        <w:t>-</w:t>
      </w:r>
      <w:r w:rsidRPr="00892488">
        <w:rPr>
          <w:rFonts w:ascii="Times New Roman" w:hAnsi="Times New Roman"/>
          <w:sz w:val="28"/>
          <w:szCs w:val="28"/>
        </w:rPr>
        <w:t>звужувал</w:t>
      </w:r>
      <w:r w:rsidRPr="00892488">
        <w:rPr>
          <w:rFonts w:ascii="Times New Roman" w:hAnsi="Times New Roman"/>
          <w:sz w:val="28"/>
          <w:szCs w:val="28"/>
          <w:lang w:val="uk-UA"/>
        </w:rPr>
        <w:t>ь</w:t>
      </w:r>
      <w:r w:rsidRPr="00892488">
        <w:rPr>
          <w:rFonts w:ascii="Times New Roman" w:hAnsi="Times New Roman"/>
          <w:sz w:val="28"/>
          <w:szCs w:val="28"/>
        </w:rPr>
        <w:t xml:space="preserve">них гормонів </w:t>
      </w:r>
      <w:r w:rsidRPr="00892488">
        <w:rPr>
          <w:rFonts w:ascii="Times New Roman" w:hAnsi="Times New Roman"/>
          <w:sz w:val="28"/>
          <w:szCs w:val="28"/>
          <w:lang w:eastAsia="uk-UA"/>
        </w:rPr>
        <w:t>при</w:t>
      </w:r>
      <w:r w:rsidRPr="00892488">
        <w:rPr>
          <w:rFonts w:ascii="Times New Roman" w:hAnsi="Times New Roman"/>
          <w:sz w:val="28"/>
          <w:szCs w:val="28"/>
          <w:lang w:val="uk-UA" w:eastAsia="uk-UA"/>
        </w:rPr>
        <w:t>з</w:t>
      </w:r>
      <w:r w:rsidRPr="00892488">
        <w:rPr>
          <w:rFonts w:ascii="Times New Roman" w:hAnsi="Times New Roman"/>
          <w:sz w:val="28"/>
          <w:szCs w:val="28"/>
          <w:lang w:eastAsia="uk-UA"/>
        </w:rPr>
        <w:t>водить</w:t>
      </w:r>
      <w:r w:rsidRPr="00892488">
        <w:rPr>
          <w:rFonts w:ascii="Times New Roman" w:hAnsi="Times New Roman"/>
          <w:sz w:val="28"/>
          <w:szCs w:val="28"/>
        </w:rPr>
        <w:t xml:space="preserve"> до підвищення секреції ангіотензину, вазопресину </w:t>
      </w:r>
      <w:r>
        <w:rPr>
          <w:rFonts w:ascii="Times New Roman" w:hAnsi="Times New Roman"/>
          <w:sz w:val="28"/>
          <w:szCs w:val="28"/>
          <w:lang w:val="uk-UA"/>
        </w:rPr>
        <w:t>та</w:t>
      </w:r>
      <w:r w:rsidRPr="00892488">
        <w:rPr>
          <w:rFonts w:ascii="Times New Roman" w:hAnsi="Times New Roman"/>
          <w:sz w:val="28"/>
          <w:szCs w:val="28"/>
        </w:rPr>
        <w:t xml:space="preserve"> норадреналіну, </w:t>
      </w:r>
      <w:r>
        <w:rPr>
          <w:rFonts w:ascii="Times New Roman" w:hAnsi="Times New Roman"/>
          <w:sz w:val="28"/>
          <w:szCs w:val="28"/>
          <w:lang w:val="uk-UA"/>
        </w:rPr>
        <w:t>що</w:t>
      </w:r>
      <w:r w:rsidRPr="00892488">
        <w:rPr>
          <w:rFonts w:ascii="Times New Roman" w:hAnsi="Times New Roman"/>
          <w:sz w:val="28"/>
          <w:szCs w:val="28"/>
        </w:rPr>
        <w:t xml:space="preserve"> змінюють ступінь вазоконстрикції в нирках. </w:t>
      </w:r>
      <w:r w:rsidRPr="00892488">
        <w:rPr>
          <w:rFonts w:ascii="Times New Roman" w:hAnsi="Times New Roman"/>
          <w:sz w:val="28"/>
          <w:szCs w:val="28"/>
          <w:lang w:eastAsia="uk-UA"/>
        </w:rPr>
        <w:t>Простагландини</w:t>
      </w:r>
      <w:r w:rsidRPr="00892488">
        <w:rPr>
          <w:rFonts w:ascii="Times New Roman" w:hAnsi="Times New Roman"/>
          <w:sz w:val="28"/>
          <w:szCs w:val="28"/>
        </w:rPr>
        <w:t xml:space="preserve"> стимулюють секрецію альдостерону, впливаючи на вивільнення реніну нирками [15, 1</w:t>
      </w:r>
      <w:r>
        <w:rPr>
          <w:rFonts w:ascii="Times New Roman" w:hAnsi="Times New Roman"/>
          <w:sz w:val="28"/>
          <w:szCs w:val="28"/>
        </w:rPr>
        <w:t>51</w:t>
      </w:r>
      <w:r w:rsidRPr="00892488">
        <w:rPr>
          <w:rFonts w:ascii="Times New Roman" w:hAnsi="Times New Roman"/>
          <w:sz w:val="28"/>
          <w:szCs w:val="28"/>
        </w:rPr>
        <w:t xml:space="preserve">, </w:t>
      </w:r>
      <w:r w:rsidRPr="00892488">
        <w:rPr>
          <w:rFonts w:ascii="Times New Roman" w:hAnsi="Times New Roman"/>
          <w:sz w:val="28"/>
          <w:szCs w:val="28"/>
          <w:lang w:val="uk-UA"/>
        </w:rPr>
        <w:t>1</w:t>
      </w:r>
      <w:r>
        <w:rPr>
          <w:rFonts w:ascii="Times New Roman" w:hAnsi="Times New Roman"/>
          <w:sz w:val="28"/>
          <w:szCs w:val="28"/>
          <w:lang w:val="uk-UA"/>
        </w:rPr>
        <w:t>94</w:t>
      </w:r>
      <w:r w:rsidRPr="00892488">
        <w:rPr>
          <w:rFonts w:ascii="Times New Roman" w:hAnsi="Times New Roman"/>
          <w:sz w:val="28"/>
          <w:szCs w:val="28"/>
          <w:lang w:val="uk-UA"/>
        </w:rPr>
        <w:t xml:space="preserve">, </w:t>
      </w:r>
      <w:r>
        <w:rPr>
          <w:rFonts w:ascii="Times New Roman" w:hAnsi="Times New Roman"/>
          <w:sz w:val="28"/>
          <w:szCs w:val="28"/>
        </w:rPr>
        <w:t>208</w:t>
      </w:r>
      <w:r w:rsidRPr="00892488">
        <w:rPr>
          <w:rFonts w:ascii="Times New Roman" w:hAnsi="Times New Roman"/>
          <w:sz w:val="28"/>
          <w:szCs w:val="28"/>
          <w:lang w:val="uk-UA"/>
        </w:rPr>
        <w:t>, 2</w:t>
      </w:r>
      <w:r>
        <w:rPr>
          <w:rFonts w:ascii="Times New Roman" w:hAnsi="Times New Roman"/>
          <w:sz w:val="28"/>
          <w:szCs w:val="28"/>
          <w:lang w:val="uk-UA"/>
        </w:rPr>
        <w:t>87</w:t>
      </w:r>
      <w:r w:rsidRPr="00892488">
        <w:rPr>
          <w:rFonts w:ascii="Times New Roman" w:hAnsi="Times New Roman"/>
          <w:sz w:val="28"/>
          <w:szCs w:val="28"/>
        </w:rPr>
        <w:t>].</w:t>
      </w:r>
    </w:p>
    <w:p w:rsidR="008D50FE" w:rsidRPr="00892488" w:rsidRDefault="008D50FE" w:rsidP="005C4DDC">
      <w:pPr>
        <w:pStyle w:val="a9"/>
        <w:spacing w:after="0"/>
        <w:rPr>
          <w:rFonts w:ascii="Times New Roman" w:hAnsi="Times New Roman"/>
        </w:rPr>
      </w:pPr>
      <w:r w:rsidRPr="00892488">
        <w:rPr>
          <w:rFonts w:ascii="Times New Roman" w:hAnsi="Times New Roman"/>
        </w:rPr>
        <w:t>Ефект гормонів, що регулю</w:t>
      </w:r>
      <w:r>
        <w:rPr>
          <w:rFonts w:ascii="Times New Roman" w:hAnsi="Times New Roman"/>
        </w:rPr>
        <w:t>ють</w:t>
      </w:r>
      <w:r w:rsidRPr="00892488">
        <w:rPr>
          <w:rFonts w:ascii="Times New Roman" w:hAnsi="Times New Roman"/>
        </w:rPr>
        <w:t xml:space="preserve"> реабсорбцію електролітів, інтегрований </w:t>
      </w:r>
      <w:r>
        <w:rPr>
          <w:rFonts w:ascii="Times New Roman" w:hAnsi="Times New Roman"/>
        </w:rPr>
        <w:t>і</w:t>
      </w:r>
      <w:r w:rsidRPr="00892488">
        <w:rPr>
          <w:rFonts w:ascii="Times New Roman" w:hAnsi="Times New Roman"/>
        </w:rPr>
        <w:t xml:space="preserve">з локальними регуляторами діяльності нирок – кінінами </w:t>
      </w:r>
      <w:r>
        <w:rPr>
          <w:rFonts w:ascii="Times New Roman" w:hAnsi="Times New Roman"/>
        </w:rPr>
        <w:t>й</w:t>
      </w:r>
      <w:r w:rsidRPr="00892488">
        <w:rPr>
          <w:rFonts w:ascii="Times New Roman" w:hAnsi="Times New Roman"/>
        </w:rPr>
        <w:t xml:space="preserve"> простагландинами [1</w:t>
      </w:r>
      <w:r>
        <w:rPr>
          <w:rFonts w:ascii="Times New Roman" w:hAnsi="Times New Roman"/>
          <w:lang w:val="ru-RU"/>
        </w:rPr>
        <w:t>77</w:t>
      </w:r>
      <w:r w:rsidRPr="00892488">
        <w:rPr>
          <w:rFonts w:ascii="Times New Roman" w:hAnsi="Times New Roman"/>
        </w:rPr>
        <w:t>, 2</w:t>
      </w:r>
      <w:r>
        <w:rPr>
          <w:rFonts w:ascii="Times New Roman" w:hAnsi="Times New Roman"/>
          <w:lang w:val="ru-RU"/>
        </w:rPr>
        <w:t>89</w:t>
      </w:r>
      <w:r w:rsidRPr="00892488">
        <w:rPr>
          <w:rFonts w:ascii="Times New Roman" w:hAnsi="Times New Roman"/>
        </w:rPr>
        <w:t>]. Кініни розслабл</w:t>
      </w:r>
      <w:r>
        <w:rPr>
          <w:rFonts w:ascii="Times New Roman" w:hAnsi="Times New Roman"/>
        </w:rPr>
        <w:t>ю</w:t>
      </w:r>
      <w:r w:rsidRPr="00892488">
        <w:rPr>
          <w:rFonts w:ascii="Times New Roman" w:hAnsi="Times New Roman"/>
        </w:rPr>
        <w:t>ють гладенькі м’язи судин, знижують кров’яний тиск. Брадикінін є активним вазодилататором, він підвищує діурез шляхом розширення ниркових артеріол і збільшення клубочкової фільтрації [</w:t>
      </w:r>
      <w:r w:rsidRPr="00013DAC">
        <w:rPr>
          <w:rFonts w:ascii="Times New Roman" w:hAnsi="Times New Roman"/>
        </w:rPr>
        <w:t>211</w:t>
      </w:r>
      <w:r w:rsidRPr="00892488">
        <w:rPr>
          <w:rFonts w:ascii="Times New Roman" w:hAnsi="Times New Roman"/>
        </w:rPr>
        <w:t xml:space="preserve">]. </w:t>
      </w:r>
    </w:p>
    <w:p w:rsidR="008D50FE" w:rsidRPr="00892488" w:rsidRDefault="008D50FE" w:rsidP="005C4DDC">
      <w:pPr>
        <w:pStyle w:val="a9"/>
        <w:spacing w:after="0"/>
        <w:rPr>
          <w:rFonts w:ascii="Times New Roman" w:hAnsi="Times New Roman"/>
        </w:rPr>
      </w:pPr>
      <w:r>
        <w:rPr>
          <w:rFonts w:ascii="Times New Roman" w:hAnsi="Times New Roman"/>
        </w:rPr>
        <w:t>Крім того, б</w:t>
      </w:r>
      <w:r w:rsidRPr="00892488">
        <w:rPr>
          <w:rFonts w:ascii="Times New Roman" w:hAnsi="Times New Roman"/>
        </w:rPr>
        <w:t xml:space="preserve">радикінін, як і деякі інші вазодилататорні речовини, стимулює синтез і секрецію ендотеліального фактора розслаблення. </w:t>
      </w:r>
      <w:r w:rsidRPr="00892488">
        <w:rPr>
          <w:rFonts w:ascii="Times New Roman" w:hAnsi="Times New Roman"/>
        </w:rPr>
        <w:lastRenderedPageBreak/>
        <w:t xml:space="preserve">Встановлено, що ендотеліальним фактором розслаблення є оксид азоту NO, який синтезується із амінокислоти аргініну за дії ферменту NO-синтази [25, </w:t>
      </w:r>
      <w:r w:rsidRPr="00EF004A">
        <w:rPr>
          <w:rFonts w:ascii="Times New Roman" w:hAnsi="Times New Roman"/>
        </w:rPr>
        <w:t>201</w:t>
      </w:r>
      <w:r w:rsidRPr="00892488">
        <w:rPr>
          <w:rFonts w:ascii="Times New Roman" w:hAnsi="Times New Roman"/>
        </w:rPr>
        <w:t xml:space="preserve">]. NO дифундує крізь мембрани </w:t>
      </w:r>
      <w:r>
        <w:rPr>
          <w:rFonts w:ascii="Times New Roman" w:hAnsi="Times New Roman"/>
        </w:rPr>
        <w:t>в</w:t>
      </w:r>
      <w:r w:rsidRPr="00892488">
        <w:rPr>
          <w:rFonts w:ascii="Times New Roman" w:hAnsi="Times New Roman"/>
        </w:rPr>
        <w:t xml:space="preserve"> прилеглі гладеньком’язові клітини, де активує гуанілатциклазу [12, 2</w:t>
      </w:r>
      <w:r w:rsidRPr="00EF004A">
        <w:rPr>
          <w:rFonts w:ascii="Times New Roman" w:hAnsi="Times New Roman"/>
        </w:rPr>
        <w:t>83</w:t>
      </w:r>
      <w:r w:rsidRPr="00892488">
        <w:rPr>
          <w:rFonts w:ascii="Times New Roman" w:hAnsi="Times New Roman"/>
        </w:rPr>
        <w:t>, 2</w:t>
      </w:r>
      <w:r w:rsidRPr="00EF004A">
        <w:rPr>
          <w:rFonts w:ascii="Times New Roman" w:hAnsi="Times New Roman"/>
        </w:rPr>
        <w:t>85</w:t>
      </w:r>
      <w:r w:rsidRPr="00892488">
        <w:rPr>
          <w:rFonts w:ascii="Times New Roman" w:hAnsi="Times New Roman"/>
        </w:rPr>
        <w:t xml:space="preserve">]. Синтезується цГМФ, </w:t>
      </w:r>
      <w:r>
        <w:rPr>
          <w:rFonts w:ascii="Times New Roman" w:hAnsi="Times New Roman"/>
        </w:rPr>
        <w:t>що</w:t>
      </w:r>
      <w:r w:rsidRPr="00892488">
        <w:rPr>
          <w:rFonts w:ascii="Times New Roman" w:hAnsi="Times New Roman"/>
        </w:rPr>
        <w:t xml:space="preserve"> зумовлює зниження внутрішньоклітинної концентрації іонів натрію</w:t>
      </w:r>
      <w:r>
        <w:rPr>
          <w:rFonts w:ascii="Times New Roman" w:hAnsi="Times New Roman"/>
        </w:rPr>
        <w:t xml:space="preserve"> та кальцію</w:t>
      </w:r>
      <w:r w:rsidRPr="00892488">
        <w:rPr>
          <w:rFonts w:ascii="Times New Roman" w:hAnsi="Times New Roman"/>
        </w:rPr>
        <w:t xml:space="preserve"> </w:t>
      </w:r>
      <w:r>
        <w:rPr>
          <w:rFonts w:ascii="Times New Roman" w:hAnsi="Times New Roman"/>
        </w:rPr>
        <w:t xml:space="preserve">і </w:t>
      </w:r>
      <w:r w:rsidRPr="00892488">
        <w:rPr>
          <w:rFonts w:ascii="Times New Roman" w:hAnsi="Times New Roman"/>
        </w:rPr>
        <w:t xml:space="preserve">призводить до розслаблення гладеньких м’язів судин. </w:t>
      </w:r>
      <w:r>
        <w:rPr>
          <w:rFonts w:ascii="Times New Roman" w:hAnsi="Times New Roman"/>
        </w:rPr>
        <w:t>Б</w:t>
      </w:r>
      <w:r w:rsidRPr="00892488">
        <w:rPr>
          <w:rFonts w:ascii="Times New Roman" w:hAnsi="Times New Roman"/>
        </w:rPr>
        <w:t xml:space="preserve">радикінін </w:t>
      </w:r>
      <w:r>
        <w:rPr>
          <w:rFonts w:ascii="Times New Roman" w:hAnsi="Times New Roman"/>
        </w:rPr>
        <w:t xml:space="preserve">також </w:t>
      </w:r>
      <w:r w:rsidRPr="00892488">
        <w:rPr>
          <w:rFonts w:ascii="Times New Roman" w:hAnsi="Times New Roman"/>
        </w:rPr>
        <w:t>індукує вивільнення ендотеліальними клітинами ще двох факторів розслаблення − простацикліну та ендотелій-залежного фактора гіперполяризації (нестійкого метаболіту арахідонової кислоти), які посилюють вазодилатацію, зумовлену оксидом азоту [</w:t>
      </w:r>
      <w:r w:rsidRPr="00110A50">
        <w:rPr>
          <w:rFonts w:ascii="Times New Roman" w:hAnsi="Times New Roman"/>
        </w:rPr>
        <w:t>84</w:t>
      </w:r>
      <w:r w:rsidRPr="00892488">
        <w:rPr>
          <w:rFonts w:ascii="Times New Roman" w:hAnsi="Times New Roman"/>
        </w:rPr>
        <w:t xml:space="preserve">, </w:t>
      </w:r>
      <w:r w:rsidRPr="00110A50">
        <w:rPr>
          <w:rFonts w:ascii="Times New Roman" w:hAnsi="Times New Roman"/>
        </w:rPr>
        <w:t>85</w:t>
      </w:r>
      <w:r w:rsidRPr="00892488">
        <w:rPr>
          <w:rFonts w:ascii="Times New Roman" w:hAnsi="Times New Roman"/>
        </w:rPr>
        <w:t>, 2</w:t>
      </w:r>
      <w:r w:rsidRPr="00110A50">
        <w:rPr>
          <w:rFonts w:ascii="Times New Roman" w:hAnsi="Times New Roman"/>
        </w:rPr>
        <w:t>50</w:t>
      </w:r>
      <w:r w:rsidRPr="00892488">
        <w:rPr>
          <w:rFonts w:ascii="Times New Roman" w:hAnsi="Times New Roman"/>
        </w:rPr>
        <w:t>, 2</w:t>
      </w:r>
      <w:r w:rsidRPr="00110A50">
        <w:rPr>
          <w:rFonts w:ascii="Times New Roman" w:hAnsi="Times New Roman"/>
        </w:rPr>
        <w:t>86</w:t>
      </w:r>
      <w:r w:rsidRPr="00892488">
        <w:rPr>
          <w:rFonts w:ascii="Times New Roman" w:hAnsi="Times New Roman"/>
        </w:rPr>
        <w:t>].</w:t>
      </w:r>
    </w:p>
    <w:p w:rsidR="008D50FE" w:rsidRPr="00892488" w:rsidRDefault="008D50FE" w:rsidP="005C4DDC">
      <w:pPr>
        <w:pStyle w:val="a9"/>
        <w:widowControl/>
        <w:autoSpaceDE/>
        <w:adjustRightInd/>
        <w:spacing w:after="0"/>
        <w:rPr>
          <w:rFonts w:ascii="Times New Roman" w:hAnsi="Times New Roman"/>
          <w:bCs/>
          <w:vertAlign w:val="subscript"/>
        </w:rPr>
      </w:pPr>
      <w:r w:rsidRPr="00892488">
        <w:rPr>
          <w:rFonts w:ascii="Times New Roman" w:hAnsi="Times New Roman"/>
        </w:rPr>
        <w:t>Простагландини з групи Е</w:t>
      </w:r>
      <w:r w:rsidRPr="00892488">
        <w:rPr>
          <w:rFonts w:ascii="Times New Roman" w:hAnsi="Times New Roman"/>
          <w:vertAlign w:val="subscript"/>
        </w:rPr>
        <w:t xml:space="preserve">2 </w:t>
      </w:r>
      <w:r w:rsidRPr="00892488">
        <w:rPr>
          <w:rFonts w:ascii="Times New Roman" w:hAnsi="Times New Roman"/>
        </w:rPr>
        <w:t>(ПГЕ</w:t>
      </w:r>
      <w:r w:rsidRPr="00892488">
        <w:rPr>
          <w:rFonts w:ascii="Times New Roman" w:hAnsi="Times New Roman"/>
          <w:vertAlign w:val="subscript"/>
        </w:rPr>
        <w:t>2</w:t>
      </w:r>
      <w:r w:rsidRPr="00892488">
        <w:rPr>
          <w:rFonts w:ascii="Times New Roman" w:hAnsi="Times New Roman"/>
        </w:rPr>
        <w:t>) стимулюють діурез унаслідок розширення артеріол, посилення ниркового кровообігу [2</w:t>
      </w:r>
      <w:r w:rsidRPr="00110A50">
        <w:rPr>
          <w:rFonts w:ascii="Times New Roman" w:hAnsi="Times New Roman"/>
        </w:rPr>
        <w:t>36</w:t>
      </w:r>
      <w:r w:rsidRPr="00892488">
        <w:rPr>
          <w:rFonts w:ascii="Times New Roman" w:hAnsi="Times New Roman"/>
        </w:rPr>
        <w:t>, 2</w:t>
      </w:r>
      <w:r w:rsidRPr="00110A50">
        <w:rPr>
          <w:rFonts w:ascii="Times New Roman" w:hAnsi="Times New Roman"/>
        </w:rPr>
        <w:t>55</w:t>
      </w:r>
      <w:r w:rsidRPr="00892488">
        <w:rPr>
          <w:rFonts w:ascii="Times New Roman" w:hAnsi="Times New Roman"/>
        </w:rPr>
        <w:t xml:space="preserve">], зниження реабсорбції сечовини </w:t>
      </w:r>
      <w:r>
        <w:rPr>
          <w:rFonts w:ascii="Times New Roman" w:hAnsi="Times New Roman"/>
        </w:rPr>
        <w:t>й</w:t>
      </w:r>
      <w:r w:rsidRPr="00892488">
        <w:rPr>
          <w:rFonts w:ascii="Times New Roman" w:hAnsi="Times New Roman"/>
        </w:rPr>
        <w:t xml:space="preserve"> пригнічення реабсорбції іонів натрію на рівні ви</w:t>
      </w:r>
      <w:r>
        <w:rPr>
          <w:rFonts w:ascii="Times New Roman" w:hAnsi="Times New Roman"/>
        </w:rPr>
        <w:t>с</w:t>
      </w:r>
      <w:r w:rsidRPr="00892488">
        <w:rPr>
          <w:rFonts w:ascii="Times New Roman" w:hAnsi="Times New Roman"/>
        </w:rPr>
        <w:t>хідної частини петлі Генле та збиральних трубочок к</w:t>
      </w:r>
      <w:r>
        <w:rPr>
          <w:rFonts w:ascii="Times New Roman" w:hAnsi="Times New Roman"/>
        </w:rPr>
        <w:t>і</w:t>
      </w:r>
      <w:r w:rsidRPr="00892488">
        <w:rPr>
          <w:rFonts w:ascii="Times New Roman" w:hAnsi="Times New Roman"/>
        </w:rPr>
        <w:t>ркової речовини нирок. Адреналін у фізіологічних умовах звужує артеріоли нирок, внаслідок чого збільшуються гломерулярна фільтрація і діурез [</w:t>
      </w:r>
      <w:r w:rsidRPr="004A66BD">
        <w:rPr>
          <w:rFonts w:ascii="Times New Roman" w:hAnsi="Times New Roman"/>
        </w:rPr>
        <w:t>210</w:t>
      </w:r>
      <w:r w:rsidRPr="00892488">
        <w:rPr>
          <w:rFonts w:ascii="Times New Roman" w:hAnsi="Times New Roman"/>
        </w:rPr>
        <w:t>]. У великих дозах та за  умов стресу він звужує не лише виносні, але й приносні артеріоли [</w:t>
      </w:r>
      <w:r>
        <w:rPr>
          <w:rFonts w:ascii="Times New Roman" w:hAnsi="Times New Roman"/>
          <w:lang w:val="ru-RU"/>
        </w:rPr>
        <w:t>65</w:t>
      </w:r>
      <w:r w:rsidRPr="00892488">
        <w:rPr>
          <w:rFonts w:ascii="Times New Roman" w:hAnsi="Times New Roman"/>
        </w:rPr>
        <w:t xml:space="preserve">]. </w:t>
      </w:r>
      <w:r w:rsidRPr="00892488">
        <w:rPr>
          <w:rFonts w:ascii="Times New Roman" w:hAnsi="Times New Roman"/>
          <w:spacing w:val="10"/>
          <w:lang w:eastAsia="ru-RU"/>
        </w:rPr>
        <w:t>С</w:t>
      </w:r>
      <w:r w:rsidRPr="00892488">
        <w:rPr>
          <w:rFonts w:ascii="Times New Roman" w:hAnsi="Times New Roman"/>
        </w:rPr>
        <w:t>ольове навантаження призводить до пригнічення вивільнення ПГЕ</w:t>
      </w:r>
      <w:r w:rsidRPr="00892488">
        <w:rPr>
          <w:rFonts w:ascii="Times New Roman" w:hAnsi="Times New Roman"/>
          <w:vertAlign w:val="subscript"/>
        </w:rPr>
        <w:t>2</w:t>
      </w:r>
      <w:r w:rsidRPr="00892488">
        <w:rPr>
          <w:rFonts w:ascii="Times New Roman" w:hAnsi="Times New Roman"/>
        </w:rPr>
        <w:t xml:space="preserve"> та реабсорбції натрію і хлору в товстій частині висхідного відділу збиральних трубочок [</w:t>
      </w:r>
      <w:r>
        <w:rPr>
          <w:rFonts w:ascii="Times New Roman" w:hAnsi="Times New Roman"/>
          <w:lang w:val="ru-RU"/>
        </w:rPr>
        <w:t>84</w:t>
      </w:r>
      <w:r w:rsidRPr="00892488">
        <w:rPr>
          <w:rFonts w:ascii="Times New Roman" w:hAnsi="Times New Roman"/>
        </w:rPr>
        <w:t>, 1</w:t>
      </w:r>
      <w:r>
        <w:rPr>
          <w:rFonts w:ascii="Times New Roman" w:hAnsi="Times New Roman"/>
          <w:lang w:val="ru-RU"/>
        </w:rPr>
        <w:t>77</w:t>
      </w:r>
      <w:r w:rsidRPr="00892488">
        <w:rPr>
          <w:rFonts w:ascii="Times New Roman" w:hAnsi="Times New Roman"/>
        </w:rPr>
        <w:t>].</w:t>
      </w:r>
    </w:p>
    <w:p w:rsidR="008D50FE" w:rsidRPr="00A61D63"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eastAsia="uk-UA"/>
        </w:rPr>
        <w:t>Кінцевим продуктом діяльності нирок є сеча</w:t>
      </w:r>
      <w:r w:rsidRPr="00892488">
        <w:rPr>
          <w:rFonts w:ascii="Times New Roman" w:hAnsi="Times New Roman"/>
          <w:sz w:val="28"/>
          <w:szCs w:val="28"/>
        </w:rPr>
        <w:t xml:space="preserve">. Процес сечоутворення відбувається при взаємодії всіх структур нирок, </w:t>
      </w:r>
      <w:r>
        <w:rPr>
          <w:rFonts w:ascii="Times New Roman" w:hAnsi="Times New Roman"/>
          <w:sz w:val="28"/>
          <w:szCs w:val="28"/>
          <w:lang w:val="uk-UA"/>
        </w:rPr>
        <w:t>що</w:t>
      </w:r>
      <w:r w:rsidRPr="00892488">
        <w:rPr>
          <w:rFonts w:ascii="Times New Roman" w:hAnsi="Times New Roman"/>
          <w:sz w:val="28"/>
          <w:szCs w:val="28"/>
        </w:rPr>
        <w:t xml:space="preserve"> забезпечують утворення сечі: клубочкова фільтрація, канальцева реабсорбція та секреція [3</w:t>
      </w:r>
      <w:r>
        <w:rPr>
          <w:rFonts w:ascii="Times New Roman" w:hAnsi="Times New Roman"/>
          <w:sz w:val="28"/>
          <w:szCs w:val="28"/>
        </w:rPr>
        <w:t>3</w:t>
      </w:r>
      <w:r w:rsidRPr="00892488">
        <w:rPr>
          <w:rFonts w:ascii="Times New Roman" w:hAnsi="Times New Roman"/>
          <w:sz w:val="28"/>
          <w:szCs w:val="28"/>
        </w:rPr>
        <w:t xml:space="preserve">, </w:t>
      </w:r>
      <w:r>
        <w:rPr>
          <w:rFonts w:ascii="Times New Roman" w:hAnsi="Times New Roman"/>
          <w:sz w:val="28"/>
          <w:szCs w:val="28"/>
        </w:rPr>
        <w:t>98</w:t>
      </w:r>
      <w:r w:rsidRPr="00892488">
        <w:rPr>
          <w:rFonts w:ascii="Times New Roman" w:hAnsi="Times New Roman"/>
          <w:sz w:val="28"/>
          <w:szCs w:val="28"/>
        </w:rPr>
        <w:t>]</w:t>
      </w:r>
      <w:r>
        <w:rPr>
          <w:rFonts w:ascii="Times New Roman" w:hAnsi="Times New Roman"/>
          <w:sz w:val="28"/>
          <w:szCs w:val="28"/>
          <w:lang w:val="uk-UA"/>
        </w:rPr>
        <w:t>.</w:t>
      </w:r>
    </w:p>
    <w:p w:rsidR="008D50FE" w:rsidRPr="00B86C0F" w:rsidRDefault="008D50FE" w:rsidP="005C4DDC">
      <w:pPr>
        <w:spacing w:after="0" w:line="360" w:lineRule="auto"/>
        <w:ind w:firstLine="720"/>
        <w:jc w:val="both"/>
        <w:rPr>
          <w:rFonts w:ascii="Times New Roman" w:hAnsi="Times New Roman"/>
          <w:sz w:val="28"/>
          <w:szCs w:val="28"/>
          <w:lang w:val="uk-UA"/>
        </w:rPr>
      </w:pPr>
      <w:r w:rsidRPr="00B86C0F">
        <w:rPr>
          <w:rFonts w:ascii="Times New Roman" w:hAnsi="Times New Roman"/>
          <w:sz w:val="28"/>
          <w:szCs w:val="28"/>
          <w:lang w:val="uk-UA"/>
        </w:rPr>
        <w:t>Сечоутворення завершується стримул</w:t>
      </w:r>
      <w:r w:rsidRPr="00892488">
        <w:rPr>
          <w:rFonts w:ascii="Times New Roman" w:hAnsi="Times New Roman"/>
          <w:sz w:val="28"/>
          <w:szCs w:val="28"/>
          <w:lang w:val="uk-UA"/>
        </w:rPr>
        <w:t xml:space="preserve">ювальною </w:t>
      </w:r>
      <w:r w:rsidRPr="00B86C0F">
        <w:rPr>
          <w:rFonts w:ascii="Times New Roman" w:hAnsi="Times New Roman"/>
          <w:sz w:val="28"/>
          <w:szCs w:val="28"/>
          <w:lang w:val="uk-UA"/>
        </w:rPr>
        <w:t>ді</w:t>
      </w:r>
      <w:r w:rsidRPr="00892488">
        <w:rPr>
          <w:rFonts w:ascii="Times New Roman" w:hAnsi="Times New Roman"/>
          <w:sz w:val="28"/>
          <w:szCs w:val="28"/>
          <w:lang w:val="uk-UA"/>
        </w:rPr>
        <w:t>єю</w:t>
      </w:r>
      <w:r w:rsidRPr="00B86C0F">
        <w:rPr>
          <w:rFonts w:ascii="Times New Roman" w:hAnsi="Times New Roman"/>
          <w:sz w:val="28"/>
          <w:szCs w:val="28"/>
          <w:lang w:val="uk-UA"/>
        </w:rPr>
        <w:t xml:space="preserve"> альдостерону і водозатримувальн</w:t>
      </w:r>
      <w:r w:rsidRPr="00892488">
        <w:rPr>
          <w:rFonts w:ascii="Times New Roman" w:hAnsi="Times New Roman"/>
          <w:sz w:val="28"/>
          <w:szCs w:val="28"/>
          <w:lang w:val="uk-UA"/>
        </w:rPr>
        <w:t>ою дією</w:t>
      </w:r>
      <w:r w:rsidRPr="00B86C0F">
        <w:rPr>
          <w:rFonts w:ascii="Times New Roman" w:hAnsi="Times New Roman"/>
          <w:sz w:val="28"/>
          <w:szCs w:val="28"/>
          <w:lang w:val="uk-UA"/>
        </w:rPr>
        <w:t xml:space="preserve"> вазопресину </w:t>
      </w:r>
      <w:r>
        <w:rPr>
          <w:rFonts w:ascii="Times New Roman" w:hAnsi="Times New Roman"/>
          <w:sz w:val="28"/>
          <w:szCs w:val="28"/>
          <w:lang w:val="uk-UA"/>
        </w:rPr>
        <w:t>в</w:t>
      </w:r>
      <w:r w:rsidRPr="00B86C0F">
        <w:rPr>
          <w:rFonts w:ascii="Times New Roman" w:hAnsi="Times New Roman"/>
          <w:sz w:val="28"/>
          <w:szCs w:val="28"/>
          <w:lang w:val="uk-UA"/>
        </w:rPr>
        <w:t xml:space="preserve"> дистальному відділі нефрону </w:t>
      </w:r>
      <w:r>
        <w:rPr>
          <w:rFonts w:ascii="Times New Roman" w:hAnsi="Times New Roman"/>
          <w:sz w:val="28"/>
          <w:szCs w:val="28"/>
          <w:lang w:val="uk-UA"/>
        </w:rPr>
        <w:t>й</w:t>
      </w:r>
      <w:r w:rsidRPr="00B86C0F">
        <w:rPr>
          <w:rFonts w:ascii="Times New Roman" w:hAnsi="Times New Roman"/>
          <w:sz w:val="28"/>
          <w:szCs w:val="28"/>
          <w:lang w:val="uk-UA"/>
        </w:rPr>
        <w:t xml:space="preserve"> збірних трубочках [25, 33].</w:t>
      </w:r>
    </w:p>
    <w:p w:rsidR="008D50FE" w:rsidRPr="000456A9"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 xml:space="preserve">Таким чином, нирки </w:t>
      </w:r>
      <w:r>
        <w:rPr>
          <w:rFonts w:ascii="Times New Roman" w:hAnsi="Times New Roman"/>
          <w:sz w:val="28"/>
          <w:szCs w:val="28"/>
          <w:lang w:val="uk-UA"/>
        </w:rPr>
        <w:t>беруть</w:t>
      </w:r>
      <w:r w:rsidRPr="00892488">
        <w:rPr>
          <w:rFonts w:ascii="Times New Roman" w:hAnsi="Times New Roman"/>
          <w:sz w:val="28"/>
          <w:szCs w:val="28"/>
        </w:rPr>
        <w:t xml:space="preserve"> участь </w:t>
      </w:r>
      <w:r>
        <w:rPr>
          <w:rFonts w:ascii="Times New Roman" w:hAnsi="Times New Roman"/>
          <w:sz w:val="28"/>
          <w:szCs w:val="28"/>
          <w:lang w:val="uk-UA"/>
        </w:rPr>
        <w:t>у</w:t>
      </w:r>
      <w:r w:rsidRPr="00892488">
        <w:rPr>
          <w:rFonts w:ascii="Times New Roman" w:hAnsi="Times New Roman"/>
          <w:sz w:val="28"/>
          <w:szCs w:val="28"/>
        </w:rPr>
        <w:t xml:space="preserve"> підтримці основних фізико-хімічних констант рідин внутрішньго середовища організму. Нирки ви</w:t>
      </w:r>
      <w:r w:rsidRPr="00892488">
        <w:rPr>
          <w:rFonts w:ascii="Times New Roman" w:hAnsi="Times New Roman"/>
          <w:sz w:val="28"/>
          <w:szCs w:val="28"/>
          <w:lang w:val="uk-UA"/>
        </w:rPr>
        <w:t>вод</w:t>
      </w:r>
      <w:r w:rsidRPr="00892488">
        <w:rPr>
          <w:rFonts w:ascii="Times New Roman" w:hAnsi="Times New Roman"/>
          <w:sz w:val="28"/>
          <w:szCs w:val="28"/>
        </w:rPr>
        <w:t xml:space="preserve">ять кінцеві продукти азотного обміну, електроліти, </w:t>
      </w:r>
      <w:r>
        <w:rPr>
          <w:rFonts w:ascii="Times New Roman" w:hAnsi="Times New Roman"/>
          <w:sz w:val="28"/>
          <w:szCs w:val="28"/>
          <w:lang w:val="uk-UA"/>
        </w:rPr>
        <w:t>се</w:t>
      </w:r>
      <w:r w:rsidRPr="00892488">
        <w:rPr>
          <w:rFonts w:ascii="Times New Roman" w:hAnsi="Times New Roman"/>
          <w:sz w:val="28"/>
          <w:szCs w:val="28"/>
        </w:rPr>
        <w:t>ч</w:t>
      </w:r>
      <w:r>
        <w:rPr>
          <w:rFonts w:ascii="Times New Roman" w:hAnsi="Times New Roman"/>
          <w:sz w:val="28"/>
          <w:szCs w:val="28"/>
          <w:lang w:val="uk-UA"/>
        </w:rPr>
        <w:t>о</w:t>
      </w:r>
      <w:r w:rsidRPr="00892488">
        <w:rPr>
          <w:rFonts w:ascii="Times New Roman" w:hAnsi="Times New Roman"/>
          <w:sz w:val="28"/>
          <w:szCs w:val="28"/>
        </w:rPr>
        <w:t xml:space="preserve">вину, креатинін, біологічно активні речовини </w:t>
      </w:r>
      <w:r>
        <w:rPr>
          <w:rFonts w:ascii="Times New Roman" w:hAnsi="Times New Roman"/>
          <w:sz w:val="28"/>
          <w:szCs w:val="28"/>
          <w:lang w:val="uk-UA"/>
        </w:rPr>
        <w:t>та</w:t>
      </w:r>
      <w:r w:rsidRPr="00892488">
        <w:rPr>
          <w:rFonts w:ascii="Times New Roman" w:hAnsi="Times New Roman"/>
          <w:sz w:val="28"/>
          <w:szCs w:val="28"/>
        </w:rPr>
        <w:t xml:space="preserve"> продукти їх перетворення</w:t>
      </w:r>
      <w:r>
        <w:rPr>
          <w:rFonts w:ascii="Times New Roman" w:hAnsi="Times New Roman"/>
          <w:sz w:val="28"/>
          <w:szCs w:val="28"/>
          <w:lang w:val="uk-UA"/>
        </w:rPr>
        <w:t xml:space="preserve"> </w:t>
      </w:r>
      <w:r>
        <w:rPr>
          <w:rFonts w:ascii="Times New Roman" w:hAnsi="Times New Roman"/>
          <w:sz w:val="28"/>
          <w:szCs w:val="28"/>
        </w:rPr>
        <w:t>[</w:t>
      </w:r>
      <w:r>
        <w:rPr>
          <w:rFonts w:ascii="Times New Roman" w:hAnsi="Times New Roman"/>
          <w:sz w:val="28"/>
          <w:szCs w:val="28"/>
          <w:lang w:val="uk-UA"/>
        </w:rPr>
        <w:t>5, 38</w:t>
      </w:r>
      <w:r>
        <w:rPr>
          <w:rFonts w:ascii="Times New Roman" w:hAnsi="Times New Roman"/>
          <w:sz w:val="28"/>
          <w:szCs w:val="28"/>
        </w:rPr>
        <w:t>]</w:t>
      </w:r>
      <w:r>
        <w:rPr>
          <w:rFonts w:ascii="Times New Roman" w:hAnsi="Times New Roman"/>
          <w:sz w:val="28"/>
          <w:szCs w:val="28"/>
          <w:lang w:val="uk-UA"/>
        </w:rPr>
        <w:t xml:space="preserve">. Численні </w:t>
      </w:r>
      <w:r>
        <w:rPr>
          <w:rFonts w:ascii="Times New Roman" w:hAnsi="Times New Roman"/>
          <w:sz w:val="28"/>
          <w:szCs w:val="28"/>
          <w:lang w:val="uk-UA"/>
        </w:rPr>
        <w:lastRenderedPageBreak/>
        <w:t>фактори регуляцїї сечоутворення є перспективними мішенями для дії нових перспективних сполук із діуретичною дію.</w:t>
      </w:r>
    </w:p>
    <w:p w:rsidR="008D50FE" w:rsidRPr="00892488" w:rsidRDefault="008D50FE" w:rsidP="005C4DDC">
      <w:pPr>
        <w:spacing w:after="0" w:line="360" w:lineRule="auto"/>
        <w:ind w:firstLine="720"/>
        <w:jc w:val="center"/>
        <w:rPr>
          <w:rFonts w:ascii="Times New Roman" w:hAnsi="Times New Roman"/>
          <w:sz w:val="28"/>
          <w:szCs w:val="28"/>
          <w:lang w:val="uk-UA"/>
        </w:rPr>
      </w:pPr>
    </w:p>
    <w:p w:rsidR="008D50FE" w:rsidRDefault="008D50FE" w:rsidP="000456A9">
      <w:pPr>
        <w:numPr>
          <w:ilvl w:val="1"/>
          <w:numId w:val="36"/>
        </w:numPr>
        <w:spacing w:after="0" w:line="360" w:lineRule="auto"/>
        <w:jc w:val="both"/>
        <w:rPr>
          <w:rFonts w:ascii="Times New Roman" w:hAnsi="Times New Roman"/>
          <w:b/>
          <w:sz w:val="28"/>
          <w:szCs w:val="28"/>
          <w:lang w:val="uk-UA"/>
        </w:rPr>
      </w:pPr>
      <w:r w:rsidRPr="000456A9">
        <w:rPr>
          <w:rFonts w:ascii="Times New Roman" w:hAnsi="Times New Roman"/>
          <w:b/>
          <w:sz w:val="28"/>
          <w:szCs w:val="28"/>
          <w:lang w:val="uk-UA"/>
        </w:rPr>
        <w:t>Фармакологічна корекція порушень водно-сольового обміну</w:t>
      </w:r>
    </w:p>
    <w:p w:rsidR="008D50FE" w:rsidRPr="00892488" w:rsidRDefault="008D50FE" w:rsidP="005C4DDC">
      <w:pPr>
        <w:spacing w:after="0" w:line="360" w:lineRule="auto"/>
        <w:ind w:firstLine="720"/>
        <w:jc w:val="center"/>
        <w:rPr>
          <w:rFonts w:ascii="Times New Roman" w:hAnsi="Times New Roman"/>
          <w:b/>
          <w:sz w:val="28"/>
          <w:szCs w:val="28"/>
        </w:rPr>
      </w:pPr>
    </w:p>
    <w:p w:rsidR="008D50FE" w:rsidRPr="00892488" w:rsidRDefault="008D50FE" w:rsidP="005C4DDC">
      <w:pPr>
        <w:spacing w:after="0" w:line="360" w:lineRule="auto"/>
        <w:ind w:firstLine="709"/>
        <w:jc w:val="both"/>
        <w:rPr>
          <w:rFonts w:ascii="Times New Roman" w:hAnsi="Times New Roman"/>
          <w:sz w:val="28"/>
          <w:szCs w:val="28"/>
        </w:rPr>
      </w:pPr>
      <w:r w:rsidRPr="00892488">
        <w:rPr>
          <w:rFonts w:ascii="Times New Roman" w:hAnsi="Times New Roman"/>
          <w:sz w:val="28"/>
          <w:szCs w:val="28"/>
          <w:lang w:eastAsia="uk-UA"/>
        </w:rPr>
        <w:t xml:space="preserve">Регуляція водно-сольового обміну здійснюється за участю </w:t>
      </w:r>
      <w:r w:rsidRPr="00892488">
        <w:rPr>
          <w:rFonts w:ascii="Times New Roman" w:hAnsi="Times New Roman"/>
          <w:sz w:val="28"/>
          <w:szCs w:val="28"/>
          <w:lang w:val="uk-UA" w:eastAsia="uk-UA"/>
        </w:rPr>
        <w:t xml:space="preserve">численних </w:t>
      </w:r>
      <w:r w:rsidRPr="00892488">
        <w:rPr>
          <w:rFonts w:ascii="Times New Roman" w:hAnsi="Times New Roman"/>
          <w:sz w:val="28"/>
          <w:szCs w:val="28"/>
          <w:lang w:eastAsia="uk-UA"/>
        </w:rPr>
        <w:t xml:space="preserve">фізіологічних систем. </w:t>
      </w:r>
      <w:r w:rsidRPr="00892488">
        <w:rPr>
          <w:rFonts w:ascii="Times New Roman" w:hAnsi="Times New Roman"/>
          <w:sz w:val="28"/>
          <w:szCs w:val="28"/>
          <w:lang w:val="uk-UA" w:eastAsia="uk-UA"/>
        </w:rPr>
        <w:t>З</w:t>
      </w:r>
      <w:r w:rsidRPr="00892488">
        <w:rPr>
          <w:rFonts w:ascii="Times New Roman" w:hAnsi="Times New Roman"/>
          <w:sz w:val="28"/>
          <w:szCs w:val="28"/>
          <w:lang w:eastAsia="uk-UA"/>
        </w:rPr>
        <w:t>мін</w:t>
      </w:r>
      <w:r w:rsidRPr="00892488">
        <w:rPr>
          <w:rFonts w:ascii="Times New Roman" w:hAnsi="Times New Roman"/>
          <w:sz w:val="28"/>
          <w:szCs w:val="28"/>
          <w:lang w:val="uk-UA" w:eastAsia="uk-UA"/>
        </w:rPr>
        <w:t>и</w:t>
      </w:r>
      <w:r w:rsidRPr="00892488">
        <w:rPr>
          <w:rFonts w:ascii="Times New Roman" w:hAnsi="Times New Roman"/>
          <w:sz w:val="28"/>
          <w:szCs w:val="28"/>
          <w:lang w:eastAsia="uk-UA"/>
        </w:rPr>
        <w:t xml:space="preserve"> концентрації осмотично активних речовин, іонів натрію </w:t>
      </w:r>
      <w:r>
        <w:rPr>
          <w:rFonts w:ascii="Times New Roman" w:hAnsi="Times New Roman"/>
          <w:sz w:val="28"/>
          <w:szCs w:val="28"/>
          <w:lang w:val="uk-UA" w:eastAsia="uk-UA"/>
        </w:rPr>
        <w:t>та</w:t>
      </w:r>
      <w:r w:rsidRPr="00892488">
        <w:rPr>
          <w:rFonts w:ascii="Times New Roman" w:hAnsi="Times New Roman"/>
          <w:sz w:val="28"/>
          <w:szCs w:val="28"/>
          <w:lang w:eastAsia="uk-UA"/>
        </w:rPr>
        <w:t xml:space="preserve"> об</w:t>
      </w:r>
      <w:r w:rsidRPr="00892488">
        <w:rPr>
          <w:rFonts w:ascii="Times New Roman" w:hAnsi="Times New Roman"/>
          <w:sz w:val="28"/>
          <w:szCs w:val="28"/>
        </w:rPr>
        <w:t>’</w:t>
      </w:r>
      <w:r w:rsidRPr="00892488">
        <w:rPr>
          <w:rFonts w:ascii="Times New Roman" w:hAnsi="Times New Roman"/>
          <w:sz w:val="28"/>
          <w:szCs w:val="28"/>
          <w:lang w:eastAsia="uk-UA"/>
        </w:rPr>
        <w:t xml:space="preserve">єму рідини передаються </w:t>
      </w:r>
      <w:r>
        <w:rPr>
          <w:rFonts w:ascii="Times New Roman" w:hAnsi="Times New Roman"/>
          <w:sz w:val="28"/>
          <w:szCs w:val="28"/>
          <w:lang w:val="uk-UA" w:eastAsia="uk-UA"/>
        </w:rPr>
        <w:t>до</w:t>
      </w:r>
      <w:r w:rsidRPr="00892488">
        <w:rPr>
          <w:rFonts w:ascii="Times New Roman" w:hAnsi="Times New Roman"/>
          <w:sz w:val="28"/>
          <w:szCs w:val="28"/>
          <w:lang w:eastAsia="uk-UA"/>
        </w:rPr>
        <w:t xml:space="preserve"> ЦНС, </w:t>
      </w:r>
      <w:r w:rsidRPr="00892488">
        <w:rPr>
          <w:rFonts w:ascii="Times New Roman" w:hAnsi="Times New Roman"/>
          <w:sz w:val="28"/>
          <w:szCs w:val="28"/>
          <w:lang w:val="uk-UA" w:eastAsia="uk-UA"/>
        </w:rPr>
        <w:t>що</w:t>
      </w:r>
      <w:r w:rsidRPr="00892488">
        <w:rPr>
          <w:rFonts w:ascii="Times New Roman" w:hAnsi="Times New Roman"/>
          <w:sz w:val="28"/>
          <w:szCs w:val="28"/>
          <w:lang w:eastAsia="uk-UA"/>
        </w:rPr>
        <w:t xml:space="preserve"> регулює споживання </w:t>
      </w:r>
      <w:r>
        <w:rPr>
          <w:rFonts w:ascii="Times New Roman" w:hAnsi="Times New Roman"/>
          <w:sz w:val="28"/>
          <w:szCs w:val="28"/>
          <w:lang w:val="uk-UA" w:eastAsia="uk-UA"/>
        </w:rPr>
        <w:t>й</w:t>
      </w:r>
      <w:r w:rsidRPr="00892488">
        <w:rPr>
          <w:rFonts w:ascii="Times New Roman" w:hAnsi="Times New Roman"/>
          <w:sz w:val="28"/>
          <w:szCs w:val="28"/>
          <w:lang w:eastAsia="uk-UA"/>
        </w:rPr>
        <w:t xml:space="preserve"> виділення з організму води </w:t>
      </w:r>
      <w:r>
        <w:rPr>
          <w:rFonts w:ascii="Times New Roman" w:hAnsi="Times New Roman"/>
          <w:sz w:val="28"/>
          <w:szCs w:val="28"/>
          <w:lang w:val="uk-UA" w:eastAsia="uk-UA"/>
        </w:rPr>
        <w:t>та</w:t>
      </w:r>
      <w:r w:rsidRPr="00892488">
        <w:rPr>
          <w:rFonts w:ascii="Times New Roman" w:hAnsi="Times New Roman"/>
          <w:sz w:val="28"/>
          <w:szCs w:val="28"/>
          <w:lang w:eastAsia="uk-UA"/>
        </w:rPr>
        <w:t xml:space="preserve"> солей. При збільшенні концентрації електролітів і зменшенні об</w:t>
      </w:r>
      <w:r w:rsidRPr="00892488">
        <w:rPr>
          <w:rFonts w:ascii="Times New Roman" w:hAnsi="Times New Roman"/>
          <w:sz w:val="28"/>
          <w:szCs w:val="28"/>
        </w:rPr>
        <w:t>’</w:t>
      </w:r>
      <w:r w:rsidRPr="00892488">
        <w:rPr>
          <w:rFonts w:ascii="Times New Roman" w:hAnsi="Times New Roman"/>
          <w:sz w:val="28"/>
          <w:szCs w:val="28"/>
          <w:lang w:eastAsia="uk-UA"/>
        </w:rPr>
        <w:t>єму циркулюючої рідини (гіповолемії) з</w:t>
      </w:r>
      <w:r w:rsidRPr="00892488">
        <w:rPr>
          <w:rFonts w:ascii="Times New Roman" w:hAnsi="Times New Roman"/>
          <w:sz w:val="28"/>
          <w:szCs w:val="28"/>
        </w:rPr>
        <w:t>’</w:t>
      </w:r>
      <w:r w:rsidRPr="00892488">
        <w:rPr>
          <w:rFonts w:ascii="Times New Roman" w:hAnsi="Times New Roman"/>
          <w:sz w:val="28"/>
          <w:szCs w:val="28"/>
          <w:lang w:eastAsia="uk-UA"/>
        </w:rPr>
        <w:t>являється відчуття спраги, а при збільшенні об</w:t>
      </w:r>
      <w:r w:rsidRPr="00892488">
        <w:rPr>
          <w:rFonts w:ascii="Times New Roman" w:hAnsi="Times New Roman"/>
          <w:sz w:val="28"/>
          <w:szCs w:val="28"/>
        </w:rPr>
        <w:t>’</w:t>
      </w:r>
      <w:r w:rsidRPr="00892488">
        <w:rPr>
          <w:rFonts w:ascii="Times New Roman" w:hAnsi="Times New Roman"/>
          <w:sz w:val="28"/>
          <w:szCs w:val="28"/>
          <w:lang w:eastAsia="uk-UA"/>
        </w:rPr>
        <w:t xml:space="preserve">єму циркулюючої рідини (гіперволемії) </w:t>
      </w:r>
      <w:r>
        <w:rPr>
          <w:rFonts w:ascii="Times New Roman" w:hAnsi="Times New Roman"/>
          <w:sz w:val="28"/>
          <w:szCs w:val="28"/>
          <w:lang w:val="uk-UA" w:eastAsia="uk-UA"/>
        </w:rPr>
        <w:t xml:space="preserve">спрага </w:t>
      </w:r>
      <w:r w:rsidRPr="00892488">
        <w:rPr>
          <w:rFonts w:ascii="Times New Roman" w:hAnsi="Times New Roman"/>
          <w:sz w:val="28"/>
          <w:szCs w:val="28"/>
          <w:lang w:eastAsia="uk-UA"/>
        </w:rPr>
        <w:t>зменшується. Збільшення об</w:t>
      </w:r>
      <w:r w:rsidRPr="00892488">
        <w:rPr>
          <w:rFonts w:ascii="Times New Roman" w:hAnsi="Times New Roman"/>
          <w:sz w:val="28"/>
          <w:szCs w:val="28"/>
        </w:rPr>
        <w:t>’</w:t>
      </w:r>
      <w:r w:rsidRPr="00892488">
        <w:rPr>
          <w:rFonts w:ascii="Times New Roman" w:hAnsi="Times New Roman"/>
          <w:sz w:val="28"/>
          <w:szCs w:val="28"/>
          <w:lang w:eastAsia="uk-UA"/>
        </w:rPr>
        <w:t>єму циркулюючої рідини за рахунок підвищен</w:t>
      </w:r>
      <w:r>
        <w:rPr>
          <w:rFonts w:ascii="Times New Roman" w:hAnsi="Times New Roman"/>
          <w:sz w:val="28"/>
          <w:szCs w:val="28"/>
          <w:lang w:val="uk-UA" w:eastAsia="uk-UA"/>
        </w:rPr>
        <w:t>н</w:t>
      </w:r>
      <w:r w:rsidRPr="00892488">
        <w:rPr>
          <w:rFonts w:ascii="Times New Roman" w:hAnsi="Times New Roman"/>
          <w:sz w:val="28"/>
          <w:szCs w:val="28"/>
          <w:lang w:eastAsia="uk-UA"/>
        </w:rPr>
        <w:t>ого вмісту води в крові (гідремія) може бути компенсаторним після масивної крововтрати [4</w:t>
      </w:r>
      <w:r w:rsidRPr="00892488">
        <w:rPr>
          <w:rFonts w:ascii="Times New Roman" w:hAnsi="Times New Roman"/>
          <w:sz w:val="28"/>
          <w:szCs w:val="28"/>
          <w:lang w:val="uk-UA" w:eastAsia="uk-UA"/>
        </w:rPr>
        <w:t>,</w:t>
      </w:r>
      <w:r w:rsidRPr="00892488">
        <w:rPr>
          <w:rFonts w:ascii="Times New Roman" w:hAnsi="Times New Roman"/>
          <w:sz w:val="28"/>
          <w:szCs w:val="28"/>
          <w:lang w:eastAsia="uk-UA"/>
        </w:rPr>
        <w:t xml:space="preserve"> 22].</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lang w:val="uk-UA"/>
        </w:rPr>
        <w:t>Відомо, що д</w:t>
      </w:r>
      <w:r w:rsidRPr="00892488">
        <w:rPr>
          <w:rFonts w:ascii="Times New Roman" w:hAnsi="Times New Roman"/>
          <w:sz w:val="28"/>
          <w:szCs w:val="28"/>
        </w:rPr>
        <w:t xml:space="preserve">ля підтримки водно-сольового балансу в організмі </w:t>
      </w:r>
      <w:r w:rsidRPr="00892488">
        <w:rPr>
          <w:rFonts w:ascii="Times New Roman" w:hAnsi="Times New Roman"/>
          <w:sz w:val="28"/>
          <w:szCs w:val="28"/>
          <w:lang w:val="uk-UA"/>
        </w:rPr>
        <w:t xml:space="preserve">за численних патологічних станів </w:t>
      </w:r>
      <w:r w:rsidRPr="00892488">
        <w:rPr>
          <w:rFonts w:ascii="Times New Roman" w:hAnsi="Times New Roman"/>
          <w:sz w:val="28"/>
          <w:szCs w:val="28"/>
        </w:rPr>
        <w:t xml:space="preserve">часто застосовують діуретичні препарати </w:t>
      </w:r>
      <w:r w:rsidRPr="00892488">
        <w:rPr>
          <w:rFonts w:ascii="Times New Roman" w:hAnsi="Times New Roman"/>
          <w:sz w:val="28"/>
          <w:szCs w:val="28"/>
          <w:lang w:eastAsia="uk-UA"/>
        </w:rPr>
        <w:t>[4</w:t>
      </w:r>
      <w:r>
        <w:rPr>
          <w:rFonts w:ascii="Times New Roman" w:hAnsi="Times New Roman"/>
          <w:sz w:val="28"/>
          <w:szCs w:val="28"/>
          <w:lang w:eastAsia="uk-UA"/>
        </w:rPr>
        <w:t>2</w:t>
      </w:r>
      <w:r w:rsidRPr="00892488">
        <w:rPr>
          <w:rFonts w:ascii="Times New Roman" w:hAnsi="Times New Roman"/>
          <w:sz w:val="28"/>
          <w:szCs w:val="28"/>
          <w:lang w:eastAsia="uk-UA"/>
        </w:rPr>
        <w:t xml:space="preserve">, </w:t>
      </w:r>
      <w:r>
        <w:rPr>
          <w:rFonts w:ascii="Times New Roman" w:hAnsi="Times New Roman"/>
          <w:sz w:val="28"/>
          <w:szCs w:val="28"/>
          <w:lang w:eastAsia="uk-UA"/>
        </w:rPr>
        <w:t>99</w:t>
      </w:r>
      <w:r w:rsidRPr="00892488">
        <w:rPr>
          <w:rFonts w:ascii="Times New Roman" w:hAnsi="Times New Roman"/>
          <w:sz w:val="28"/>
          <w:szCs w:val="28"/>
          <w:lang w:eastAsia="uk-UA"/>
        </w:rPr>
        <w:t>]</w:t>
      </w:r>
      <w:r w:rsidRPr="00892488">
        <w:rPr>
          <w:rFonts w:ascii="Times New Roman" w:hAnsi="Times New Roman"/>
          <w:sz w:val="28"/>
          <w:szCs w:val="28"/>
        </w:rPr>
        <w:t xml:space="preserve">. Роль діуретиків </w:t>
      </w:r>
      <w:r w:rsidRPr="00892488">
        <w:rPr>
          <w:rFonts w:ascii="Times New Roman" w:hAnsi="Times New Roman"/>
          <w:sz w:val="28"/>
          <w:szCs w:val="28"/>
          <w:lang w:val="uk-UA"/>
        </w:rPr>
        <w:t>полягає у</w:t>
      </w:r>
      <w:r w:rsidRPr="00892488">
        <w:rPr>
          <w:rFonts w:ascii="Times New Roman" w:hAnsi="Times New Roman"/>
          <w:sz w:val="28"/>
          <w:szCs w:val="28"/>
        </w:rPr>
        <w:t xml:space="preserve"> відновленн</w:t>
      </w:r>
      <w:r w:rsidRPr="00892488">
        <w:rPr>
          <w:rFonts w:ascii="Times New Roman" w:hAnsi="Times New Roman"/>
          <w:sz w:val="28"/>
          <w:szCs w:val="28"/>
          <w:lang w:val="uk-UA"/>
        </w:rPr>
        <w:t>і</w:t>
      </w:r>
      <w:r w:rsidRPr="00892488">
        <w:rPr>
          <w:rFonts w:ascii="Times New Roman" w:hAnsi="Times New Roman"/>
          <w:sz w:val="28"/>
          <w:szCs w:val="28"/>
        </w:rPr>
        <w:t xml:space="preserve"> балансу рідини</w:t>
      </w:r>
      <w:r w:rsidRPr="00892488">
        <w:rPr>
          <w:rFonts w:ascii="Times New Roman" w:hAnsi="Times New Roman"/>
          <w:sz w:val="28"/>
          <w:szCs w:val="28"/>
          <w:lang w:val="uk-UA"/>
        </w:rPr>
        <w:t xml:space="preserve">, наприклад, за </w:t>
      </w:r>
      <w:r w:rsidRPr="00892488">
        <w:rPr>
          <w:rFonts w:ascii="Times New Roman" w:hAnsi="Times New Roman"/>
          <w:sz w:val="28"/>
          <w:szCs w:val="28"/>
        </w:rPr>
        <w:t xml:space="preserve"> дисфункції міокард</w:t>
      </w:r>
      <w:r w:rsidRPr="00892488">
        <w:rPr>
          <w:rFonts w:ascii="Times New Roman" w:hAnsi="Times New Roman"/>
          <w:sz w:val="28"/>
          <w:szCs w:val="28"/>
          <w:lang w:val="uk-UA"/>
        </w:rPr>
        <w:t>а</w:t>
      </w:r>
      <w:r w:rsidRPr="00892488">
        <w:rPr>
          <w:rFonts w:ascii="Times New Roman" w:hAnsi="Times New Roman"/>
          <w:sz w:val="28"/>
          <w:szCs w:val="28"/>
        </w:rPr>
        <w:t>, нирково</w:t>
      </w:r>
      <w:r w:rsidRPr="00892488">
        <w:rPr>
          <w:rFonts w:ascii="Times New Roman" w:hAnsi="Times New Roman"/>
          <w:sz w:val="28"/>
          <w:szCs w:val="28"/>
          <w:lang w:val="uk-UA"/>
        </w:rPr>
        <w:t>ї</w:t>
      </w:r>
      <w:r w:rsidRPr="00892488">
        <w:rPr>
          <w:rFonts w:ascii="Times New Roman" w:hAnsi="Times New Roman"/>
          <w:sz w:val="28"/>
          <w:szCs w:val="28"/>
        </w:rPr>
        <w:t xml:space="preserve"> недостатност</w:t>
      </w:r>
      <w:r w:rsidRPr="00892488">
        <w:rPr>
          <w:rFonts w:ascii="Times New Roman" w:hAnsi="Times New Roman"/>
          <w:sz w:val="28"/>
          <w:szCs w:val="28"/>
          <w:lang w:val="uk-UA"/>
        </w:rPr>
        <w:t>і</w:t>
      </w:r>
      <w:r w:rsidRPr="00892488">
        <w:rPr>
          <w:rFonts w:ascii="Times New Roman" w:hAnsi="Times New Roman"/>
          <w:sz w:val="28"/>
          <w:szCs w:val="28"/>
        </w:rPr>
        <w:t>, гіпопротеїнемі</w:t>
      </w:r>
      <w:r w:rsidRPr="00892488">
        <w:rPr>
          <w:rFonts w:ascii="Times New Roman" w:hAnsi="Times New Roman"/>
          <w:sz w:val="28"/>
          <w:szCs w:val="28"/>
          <w:lang w:val="uk-UA"/>
        </w:rPr>
        <w:t>ї тощо</w:t>
      </w:r>
      <w:r w:rsidRPr="00892488">
        <w:rPr>
          <w:rFonts w:ascii="Times New Roman" w:hAnsi="Times New Roman"/>
          <w:sz w:val="28"/>
          <w:szCs w:val="28"/>
        </w:rPr>
        <w:t xml:space="preserve"> [1</w:t>
      </w:r>
      <w:r>
        <w:rPr>
          <w:rFonts w:ascii="Times New Roman" w:hAnsi="Times New Roman"/>
          <w:sz w:val="28"/>
          <w:szCs w:val="28"/>
        </w:rPr>
        <w:t>42</w:t>
      </w:r>
      <w:r w:rsidRPr="00892488">
        <w:rPr>
          <w:rFonts w:ascii="Times New Roman" w:hAnsi="Times New Roman"/>
          <w:sz w:val="28"/>
          <w:szCs w:val="28"/>
        </w:rPr>
        <w:t xml:space="preserve">]. </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Принципи корекції порушень кислотно-лужної рівноваги полягають </w:t>
      </w:r>
      <w:r>
        <w:rPr>
          <w:rFonts w:ascii="Times New Roman" w:hAnsi="Times New Roman"/>
        </w:rPr>
        <w:t>у</w:t>
      </w:r>
      <w:r w:rsidRPr="00892488">
        <w:rPr>
          <w:rFonts w:ascii="Times New Roman" w:hAnsi="Times New Roman"/>
        </w:rPr>
        <w:t xml:space="preserve"> нормалізації складу буферних систем організму й усуненні супутніх розладів водно-мінерального обміну, а також у ліквідації патологічних процесів і ускладнень, </w:t>
      </w:r>
      <w:r>
        <w:rPr>
          <w:rFonts w:ascii="Times New Roman" w:hAnsi="Times New Roman"/>
        </w:rPr>
        <w:t>що</w:t>
      </w:r>
      <w:r w:rsidRPr="00892488">
        <w:rPr>
          <w:rFonts w:ascii="Times New Roman" w:hAnsi="Times New Roman"/>
        </w:rPr>
        <w:t xml:space="preserve"> зумовлюють її порушення [</w:t>
      </w:r>
      <w:r>
        <w:rPr>
          <w:rFonts w:ascii="Times New Roman" w:hAnsi="Times New Roman"/>
          <w:lang w:val="ru-RU"/>
        </w:rPr>
        <w:t>74</w:t>
      </w:r>
      <w:r w:rsidRPr="00892488">
        <w:rPr>
          <w:rFonts w:ascii="Times New Roman" w:hAnsi="Times New Roman"/>
        </w:rPr>
        <w:t xml:space="preserve">].  </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lang w:val="uk-UA"/>
        </w:rPr>
        <w:t>Сечогінний ефект петльових</w:t>
      </w:r>
      <w:r>
        <w:rPr>
          <w:rFonts w:ascii="Times New Roman" w:hAnsi="Times New Roman"/>
          <w:sz w:val="28"/>
          <w:szCs w:val="28"/>
          <w:lang w:val="uk-UA"/>
        </w:rPr>
        <w:t xml:space="preserve"> діуретиків –</w:t>
      </w:r>
      <w:r w:rsidRPr="00892488">
        <w:rPr>
          <w:rFonts w:ascii="Times New Roman" w:hAnsi="Times New Roman"/>
          <w:sz w:val="28"/>
          <w:szCs w:val="28"/>
          <w:lang w:val="uk-UA"/>
        </w:rPr>
        <w:t xml:space="preserve"> салуретиків зумовлений пригніченням функції транспортної системи, перенос</w:t>
      </w:r>
      <w:r>
        <w:rPr>
          <w:rFonts w:ascii="Times New Roman" w:hAnsi="Times New Roman"/>
          <w:sz w:val="28"/>
          <w:szCs w:val="28"/>
          <w:lang w:val="uk-UA"/>
        </w:rPr>
        <w:t>у</w:t>
      </w:r>
      <w:r w:rsidRPr="00892488">
        <w:rPr>
          <w:rFonts w:ascii="Times New Roman" w:hAnsi="Times New Roman"/>
          <w:sz w:val="28"/>
          <w:szCs w:val="28"/>
          <w:lang w:val="uk-UA"/>
        </w:rPr>
        <w:t xml:space="preserve"> іон</w:t>
      </w:r>
      <w:r>
        <w:rPr>
          <w:rFonts w:ascii="Times New Roman" w:hAnsi="Times New Roman"/>
          <w:sz w:val="28"/>
          <w:szCs w:val="28"/>
          <w:lang w:val="uk-UA"/>
        </w:rPr>
        <w:t>ів</w:t>
      </w:r>
      <w:r w:rsidRPr="00892488">
        <w:rPr>
          <w:rFonts w:ascii="Times New Roman" w:hAnsi="Times New Roman"/>
          <w:sz w:val="28"/>
          <w:szCs w:val="28"/>
          <w:lang w:val="uk-UA"/>
        </w:rPr>
        <w:t xml:space="preserve"> калію, натрію</w:t>
      </w:r>
      <w:r>
        <w:rPr>
          <w:rFonts w:ascii="Times New Roman" w:hAnsi="Times New Roman"/>
          <w:sz w:val="28"/>
          <w:szCs w:val="28"/>
          <w:lang w:val="uk-UA"/>
        </w:rPr>
        <w:t xml:space="preserve"> й</w:t>
      </w:r>
      <w:r w:rsidRPr="00892488">
        <w:rPr>
          <w:rFonts w:ascii="Times New Roman" w:hAnsi="Times New Roman"/>
          <w:sz w:val="28"/>
          <w:szCs w:val="28"/>
          <w:lang w:val="uk-UA"/>
        </w:rPr>
        <w:t xml:space="preserve"> хлору через мембрану епітеліальних кліт</w:t>
      </w:r>
      <w:r>
        <w:rPr>
          <w:rFonts w:ascii="Times New Roman" w:hAnsi="Times New Roman"/>
          <w:sz w:val="28"/>
          <w:szCs w:val="28"/>
          <w:lang w:val="uk-UA"/>
        </w:rPr>
        <w:t>ин</w:t>
      </w:r>
      <w:r w:rsidRPr="00892488">
        <w:rPr>
          <w:rFonts w:ascii="Times New Roman" w:hAnsi="Times New Roman"/>
          <w:sz w:val="28"/>
          <w:szCs w:val="28"/>
          <w:lang w:val="uk-UA"/>
        </w:rPr>
        <w:t xml:space="preserve"> висхідної частини петлі Генле [2</w:t>
      </w:r>
      <w:r>
        <w:rPr>
          <w:rFonts w:ascii="Times New Roman" w:hAnsi="Times New Roman"/>
          <w:sz w:val="28"/>
          <w:szCs w:val="28"/>
          <w:lang w:val="uk-UA"/>
        </w:rPr>
        <w:t>53</w:t>
      </w:r>
      <w:r w:rsidRPr="00892488">
        <w:rPr>
          <w:rFonts w:ascii="Times New Roman" w:hAnsi="Times New Roman"/>
          <w:sz w:val="28"/>
          <w:szCs w:val="28"/>
          <w:lang w:val="uk-UA"/>
        </w:rPr>
        <w:t>, 2</w:t>
      </w:r>
      <w:r>
        <w:rPr>
          <w:rFonts w:ascii="Times New Roman" w:hAnsi="Times New Roman"/>
          <w:sz w:val="28"/>
          <w:szCs w:val="28"/>
          <w:lang w:val="uk-UA"/>
        </w:rPr>
        <w:t>56</w:t>
      </w:r>
      <w:r w:rsidRPr="00892488">
        <w:rPr>
          <w:rFonts w:ascii="Times New Roman" w:hAnsi="Times New Roman"/>
          <w:sz w:val="28"/>
          <w:szCs w:val="28"/>
          <w:lang w:val="uk-UA"/>
        </w:rPr>
        <w:t xml:space="preserve">]. Зменшення реабсорбції іонів натрію, калію </w:t>
      </w:r>
      <w:r>
        <w:rPr>
          <w:rFonts w:ascii="Times New Roman" w:hAnsi="Times New Roman"/>
          <w:sz w:val="28"/>
          <w:szCs w:val="28"/>
          <w:lang w:val="uk-UA"/>
        </w:rPr>
        <w:t>й</w:t>
      </w:r>
      <w:r w:rsidRPr="00892488">
        <w:rPr>
          <w:rFonts w:ascii="Times New Roman" w:hAnsi="Times New Roman"/>
          <w:sz w:val="28"/>
          <w:szCs w:val="28"/>
          <w:lang w:val="uk-UA"/>
        </w:rPr>
        <w:t xml:space="preserve"> хлору веде до посиленого виведення цих іонів і еквівалентної кількості води з сечею </w:t>
      </w:r>
      <w:r>
        <w:rPr>
          <w:rFonts w:ascii="Times New Roman" w:hAnsi="Times New Roman"/>
          <w:sz w:val="28"/>
          <w:szCs w:val="28"/>
          <w:lang w:val="uk-UA"/>
        </w:rPr>
        <w:t>та</w:t>
      </w:r>
      <w:r w:rsidRPr="00892488">
        <w:rPr>
          <w:rFonts w:ascii="Times New Roman" w:hAnsi="Times New Roman"/>
          <w:sz w:val="28"/>
          <w:szCs w:val="28"/>
          <w:lang w:val="uk-UA"/>
        </w:rPr>
        <w:t xml:space="preserve"> супроводжується розвитком гіпокаліємії </w:t>
      </w:r>
      <w:r>
        <w:rPr>
          <w:rFonts w:ascii="Times New Roman" w:hAnsi="Times New Roman"/>
          <w:sz w:val="28"/>
          <w:szCs w:val="28"/>
          <w:lang w:val="uk-UA"/>
        </w:rPr>
        <w:t>й</w:t>
      </w:r>
      <w:r w:rsidRPr="00892488">
        <w:rPr>
          <w:rFonts w:ascii="Times New Roman" w:hAnsi="Times New Roman"/>
          <w:sz w:val="28"/>
          <w:szCs w:val="28"/>
          <w:lang w:val="uk-UA"/>
        </w:rPr>
        <w:t xml:space="preserve"> гіпохлоремії. Салуретики відрізняються най</w:t>
      </w:r>
      <w:r>
        <w:rPr>
          <w:rFonts w:ascii="Times New Roman" w:hAnsi="Times New Roman"/>
          <w:sz w:val="28"/>
          <w:szCs w:val="28"/>
          <w:lang w:val="uk-UA"/>
        </w:rPr>
        <w:t>виразнішою</w:t>
      </w:r>
      <w:r w:rsidRPr="00892488">
        <w:rPr>
          <w:rFonts w:ascii="Times New Roman" w:hAnsi="Times New Roman"/>
          <w:sz w:val="28"/>
          <w:szCs w:val="28"/>
          <w:lang w:val="uk-UA"/>
        </w:rPr>
        <w:t xml:space="preserve"> сечогінною дією. При хронічній правошлуночковій серцевій недостатності з вираженими набряками ніг, </w:t>
      </w:r>
      <w:r w:rsidRPr="00892488">
        <w:rPr>
          <w:rFonts w:ascii="Times New Roman" w:hAnsi="Times New Roman"/>
          <w:sz w:val="28"/>
          <w:szCs w:val="28"/>
          <w:lang w:val="uk-UA"/>
        </w:rPr>
        <w:lastRenderedPageBreak/>
        <w:t>асцитом і гіпоуремією (0,4-0,7</w:t>
      </w:r>
      <w:r>
        <w:rPr>
          <w:rFonts w:ascii="Times New Roman" w:hAnsi="Times New Roman"/>
          <w:sz w:val="28"/>
          <w:szCs w:val="28"/>
          <w:lang w:val="uk-UA"/>
        </w:rPr>
        <w:t xml:space="preserve"> </w:t>
      </w:r>
      <w:r w:rsidRPr="00892488">
        <w:rPr>
          <w:rFonts w:ascii="Times New Roman" w:hAnsi="Times New Roman"/>
          <w:sz w:val="28"/>
          <w:szCs w:val="28"/>
          <w:lang w:val="uk-UA"/>
        </w:rPr>
        <w:t>л сечі/доб</w:t>
      </w:r>
      <w:r>
        <w:rPr>
          <w:rFonts w:ascii="Times New Roman" w:hAnsi="Times New Roman"/>
          <w:sz w:val="28"/>
          <w:szCs w:val="28"/>
          <w:lang w:val="uk-UA"/>
        </w:rPr>
        <w:t>у</w:t>
      </w:r>
      <w:r w:rsidRPr="00892488">
        <w:rPr>
          <w:rFonts w:ascii="Times New Roman" w:hAnsi="Times New Roman"/>
          <w:sz w:val="28"/>
          <w:szCs w:val="28"/>
          <w:lang w:val="uk-UA"/>
        </w:rPr>
        <w:t>), ці препарати збільшують сечовиділення в 8-10 разів. Сечогінна дія фуросеміду при внутрішньовенно</w:t>
      </w:r>
      <w:r>
        <w:rPr>
          <w:rFonts w:ascii="Times New Roman" w:hAnsi="Times New Roman"/>
          <w:sz w:val="28"/>
          <w:szCs w:val="28"/>
          <w:lang w:val="uk-UA"/>
        </w:rPr>
        <w:t>му введенні розвивається через 5-10 хв і триває до 2</w:t>
      </w:r>
      <w:r w:rsidRPr="00892488">
        <w:rPr>
          <w:rFonts w:ascii="Times New Roman" w:hAnsi="Times New Roman"/>
          <w:sz w:val="28"/>
          <w:szCs w:val="28"/>
          <w:lang w:val="uk-UA"/>
        </w:rPr>
        <w:t xml:space="preserve"> годин. </w:t>
      </w:r>
      <w:r w:rsidRPr="00892488">
        <w:rPr>
          <w:rFonts w:ascii="Times New Roman" w:hAnsi="Times New Roman"/>
          <w:sz w:val="28"/>
          <w:szCs w:val="28"/>
        </w:rPr>
        <w:t>При введенні всередину ефект розвиваєть</w:t>
      </w:r>
      <w:r>
        <w:rPr>
          <w:rFonts w:ascii="Times New Roman" w:hAnsi="Times New Roman"/>
          <w:sz w:val="28"/>
          <w:szCs w:val="28"/>
        </w:rPr>
        <w:t>ся через 30-40 хв, триває до 4</w:t>
      </w:r>
      <w:r w:rsidRPr="00892488">
        <w:rPr>
          <w:rFonts w:ascii="Times New Roman" w:hAnsi="Times New Roman"/>
          <w:sz w:val="28"/>
          <w:szCs w:val="28"/>
        </w:rPr>
        <w:t xml:space="preserve"> годин [</w:t>
      </w:r>
      <w:r>
        <w:rPr>
          <w:rFonts w:ascii="Times New Roman" w:hAnsi="Times New Roman"/>
          <w:sz w:val="28"/>
          <w:szCs w:val="28"/>
        </w:rPr>
        <w:t>121</w:t>
      </w:r>
      <w:r w:rsidRPr="00892488">
        <w:rPr>
          <w:rFonts w:ascii="Times New Roman" w:hAnsi="Times New Roman"/>
          <w:sz w:val="28"/>
          <w:szCs w:val="28"/>
          <w:lang w:val="uk-UA"/>
        </w:rPr>
        <w:t>,</w:t>
      </w:r>
      <w:r w:rsidRPr="00892488">
        <w:rPr>
          <w:rFonts w:ascii="Times New Roman" w:hAnsi="Times New Roman"/>
          <w:sz w:val="28"/>
          <w:szCs w:val="28"/>
        </w:rPr>
        <w:t xml:space="preserve"> </w:t>
      </w:r>
      <w:r w:rsidRPr="00892488">
        <w:rPr>
          <w:rFonts w:ascii="Times New Roman" w:hAnsi="Times New Roman"/>
          <w:sz w:val="28"/>
          <w:szCs w:val="28"/>
          <w:lang w:val="uk-UA"/>
        </w:rPr>
        <w:t>1</w:t>
      </w:r>
      <w:r>
        <w:rPr>
          <w:rFonts w:ascii="Times New Roman" w:hAnsi="Times New Roman"/>
          <w:sz w:val="28"/>
          <w:szCs w:val="28"/>
          <w:lang w:val="uk-UA"/>
        </w:rPr>
        <w:t>78</w:t>
      </w:r>
      <w:r w:rsidRPr="00892488">
        <w:rPr>
          <w:rFonts w:ascii="Times New Roman" w:hAnsi="Times New Roman"/>
          <w:sz w:val="28"/>
          <w:szCs w:val="28"/>
          <w:lang w:val="uk-UA"/>
        </w:rPr>
        <w:t xml:space="preserve">, </w:t>
      </w:r>
      <w:r w:rsidRPr="00892488">
        <w:rPr>
          <w:rFonts w:ascii="Times New Roman" w:hAnsi="Times New Roman"/>
          <w:sz w:val="28"/>
          <w:szCs w:val="28"/>
        </w:rPr>
        <w:t>1</w:t>
      </w:r>
      <w:r>
        <w:rPr>
          <w:rFonts w:ascii="Times New Roman" w:hAnsi="Times New Roman"/>
          <w:sz w:val="28"/>
          <w:szCs w:val="28"/>
        </w:rPr>
        <w:t>95</w:t>
      </w:r>
      <w:r w:rsidRPr="00892488">
        <w:rPr>
          <w:rFonts w:ascii="Times New Roman" w:hAnsi="Times New Roman"/>
          <w:sz w:val="28"/>
          <w:szCs w:val="28"/>
          <w:lang w:val="uk-UA"/>
        </w:rPr>
        <w:t>, 2</w:t>
      </w:r>
      <w:r>
        <w:rPr>
          <w:rFonts w:ascii="Times New Roman" w:hAnsi="Times New Roman"/>
          <w:sz w:val="28"/>
          <w:szCs w:val="28"/>
          <w:lang w:val="uk-UA"/>
        </w:rPr>
        <w:t>27</w:t>
      </w:r>
      <w:r w:rsidRPr="00892488">
        <w:rPr>
          <w:rFonts w:ascii="Times New Roman" w:hAnsi="Times New Roman"/>
          <w:sz w:val="28"/>
          <w:szCs w:val="28"/>
          <w:lang w:val="uk-UA"/>
        </w:rPr>
        <w:t>, 2</w:t>
      </w:r>
      <w:r>
        <w:rPr>
          <w:rFonts w:ascii="Times New Roman" w:hAnsi="Times New Roman"/>
          <w:sz w:val="28"/>
          <w:szCs w:val="28"/>
          <w:lang w:val="uk-UA"/>
        </w:rPr>
        <w:t>30</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Петльові </w:t>
      </w:r>
      <w:r>
        <w:rPr>
          <w:rFonts w:ascii="Times New Roman" w:hAnsi="Times New Roman"/>
          <w:sz w:val="28"/>
          <w:szCs w:val="28"/>
          <w:lang w:val="uk-UA"/>
        </w:rPr>
        <w:t>діуретики</w:t>
      </w:r>
      <w:r w:rsidRPr="00892488">
        <w:rPr>
          <w:rFonts w:ascii="Times New Roman" w:hAnsi="Times New Roman"/>
          <w:sz w:val="28"/>
          <w:szCs w:val="28"/>
        </w:rPr>
        <w:t xml:space="preserve"> застосовують при набряках серцевого, ниркового </w:t>
      </w:r>
      <w:r>
        <w:rPr>
          <w:rFonts w:ascii="Times New Roman" w:hAnsi="Times New Roman"/>
          <w:sz w:val="28"/>
          <w:szCs w:val="28"/>
          <w:lang w:val="uk-UA"/>
        </w:rPr>
        <w:t>й</w:t>
      </w:r>
      <w:r w:rsidRPr="00892488">
        <w:rPr>
          <w:rFonts w:ascii="Times New Roman" w:hAnsi="Times New Roman"/>
          <w:sz w:val="28"/>
          <w:szCs w:val="28"/>
        </w:rPr>
        <w:t xml:space="preserve"> печінкового походження. Швидкий розвиток ефекту дозволяє використовувати фуросемід для лікування набряку мозку або легенів [1</w:t>
      </w:r>
      <w:r>
        <w:rPr>
          <w:rFonts w:ascii="Times New Roman" w:hAnsi="Times New Roman"/>
          <w:sz w:val="28"/>
          <w:szCs w:val="28"/>
        </w:rPr>
        <w:t>99</w:t>
      </w:r>
      <w:r w:rsidRPr="00892488">
        <w:rPr>
          <w:rFonts w:ascii="Times New Roman" w:hAnsi="Times New Roman"/>
          <w:sz w:val="28"/>
          <w:szCs w:val="28"/>
          <w:lang w:val="uk-UA"/>
        </w:rPr>
        <w:t>, 2</w:t>
      </w:r>
      <w:r>
        <w:rPr>
          <w:rFonts w:ascii="Times New Roman" w:hAnsi="Times New Roman"/>
          <w:sz w:val="28"/>
          <w:szCs w:val="28"/>
          <w:lang w:val="uk-UA"/>
        </w:rPr>
        <w:t>26</w:t>
      </w:r>
      <w:r w:rsidRPr="00892488">
        <w:rPr>
          <w:rFonts w:ascii="Times New Roman" w:hAnsi="Times New Roman"/>
          <w:sz w:val="28"/>
          <w:szCs w:val="28"/>
          <w:lang w:val="uk-UA"/>
        </w:rPr>
        <w:t>, 2</w:t>
      </w:r>
      <w:r>
        <w:rPr>
          <w:rFonts w:ascii="Times New Roman" w:hAnsi="Times New Roman"/>
          <w:sz w:val="28"/>
          <w:szCs w:val="28"/>
          <w:lang w:val="uk-UA"/>
        </w:rPr>
        <w:t>73</w:t>
      </w:r>
      <w:r w:rsidRPr="00892488">
        <w:rPr>
          <w:rFonts w:ascii="Times New Roman" w:hAnsi="Times New Roman"/>
          <w:sz w:val="28"/>
          <w:szCs w:val="28"/>
        </w:rPr>
        <w:t>].</w:t>
      </w:r>
    </w:p>
    <w:p w:rsidR="008D50FE" w:rsidRDefault="008D50FE" w:rsidP="005C4DDC">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 Усі д</w:t>
      </w:r>
      <w:r w:rsidRPr="00412CA3">
        <w:rPr>
          <w:rFonts w:ascii="Times New Roman" w:hAnsi="Times New Roman"/>
          <w:sz w:val="28"/>
          <w:szCs w:val="28"/>
          <w:lang w:val="uk-UA"/>
        </w:rPr>
        <w:t>іуретичні засоби нерідко викликають побічні реакції у вигляді гіпока</w:t>
      </w:r>
      <w:r w:rsidRPr="00892488">
        <w:rPr>
          <w:rFonts w:ascii="Times New Roman" w:hAnsi="Times New Roman"/>
          <w:sz w:val="28"/>
          <w:szCs w:val="28"/>
          <w:lang w:val="uk-UA"/>
        </w:rPr>
        <w:t>л</w:t>
      </w:r>
      <w:r w:rsidRPr="00412CA3">
        <w:rPr>
          <w:rFonts w:ascii="Times New Roman" w:hAnsi="Times New Roman"/>
          <w:sz w:val="28"/>
          <w:szCs w:val="28"/>
          <w:lang w:val="uk-UA"/>
        </w:rPr>
        <w:t>іємії, гіпонатріємі</w:t>
      </w:r>
      <w:r>
        <w:rPr>
          <w:rFonts w:ascii="Times New Roman" w:hAnsi="Times New Roman"/>
          <w:sz w:val="28"/>
          <w:szCs w:val="28"/>
          <w:lang w:val="uk-UA"/>
        </w:rPr>
        <w:t>ї</w:t>
      </w:r>
      <w:r w:rsidRPr="00412CA3">
        <w:rPr>
          <w:rFonts w:ascii="Times New Roman" w:hAnsi="Times New Roman"/>
          <w:sz w:val="28"/>
          <w:szCs w:val="28"/>
          <w:lang w:val="uk-UA"/>
        </w:rPr>
        <w:t>, гіпохлоремічн</w:t>
      </w:r>
      <w:r>
        <w:rPr>
          <w:rFonts w:ascii="Times New Roman" w:hAnsi="Times New Roman"/>
          <w:sz w:val="28"/>
          <w:szCs w:val="28"/>
          <w:lang w:val="uk-UA"/>
        </w:rPr>
        <w:t>ого</w:t>
      </w:r>
      <w:r w:rsidRPr="00412CA3">
        <w:rPr>
          <w:rFonts w:ascii="Times New Roman" w:hAnsi="Times New Roman"/>
          <w:sz w:val="28"/>
          <w:szCs w:val="28"/>
          <w:lang w:val="uk-UA"/>
        </w:rPr>
        <w:t xml:space="preserve"> алкалоз</w:t>
      </w:r>
      <w:r>
        <w:rPr>
          <w:rFonts w:ascii="Times New Roman" w:hAnsi="Times New Roman"/>
          <w:sz w:val="28"/>
          <w:szCs w:val="28"/>
          <w:lang w:val="uk-UA"/>
        </w:rPr>
        <w:t>у</w:t>
      </w:r>
      <w:r w:rsidRPr="00412CA3">
        <w:rPr>
          <w:rFonts w:ascii="Times New Roman" w:hAnsi="Times New Roman"/>
          <w:sz w:val="28"/>
          <w:szCs w:val="28"/>
          <w:lang w:val="uk-UA"/>
        </w:rPr>
        <w:t>, метаболічн</w:t>
      </w:r>
      <w:r>
        <w:rPr>
          <w:rFonts w:ascii="Times New Roman" w:hAnsi="Times New Roman"/>
          <w:sz w:val="28"/>
          <w:szCs w:val="28"/>
          <w:lang w:val="uk-UA"/>
        </w:rPr>
        <w:t>ого</w:t>
      </w:r>
      <w:r w:rsidRPr="00412CA3">
        <w:rPr>
          <w:rFonts w:ascii="Times New Roman" w:hAnsi="Times New Roman"/>
          <w:sz w:val="28"/>
          <w:szCs w:val="28"/>
          <w:lang w:val="uk-UA"/>
        </w:rPr>
        <w:t xml:space="preserve"> ацидоз</w:t>
      </w:r>
      <w:r>
        <w:rPr>
          <w:rFonts w:ascii="Times New Roman" w:hAnsi="Times New Roman"/>
          <w:sz w:val="28"/>
          <w:szCs w:val="28"/>
          <w:lang w:val="uk-UA"/>
        </w:rPr>
        <w:t>у, ототоксичністі,</w:t>
      </w:r>
      <w:r w:rsidRPr="00412CA3">
        <w:rPr>
          <w:rFonts w:ascii="Times New Roman" w:hAnsi="Times New Roman"/>
          <w:sz w:val="28"/>
          <w:szCs w:val="28"/>
          <w:lang w:val="uk-UA"/>
        </w:rPr>
        <w:t xml:space="preserve"> несприятливо впливають на обмін глюкози, ліпідів і пуринів, що ускладнює стан хворих. Гіпокаліємія розвивається при багаторазовому застосуванні </w:t>
      </w:r>
      <w:r>
        <w:rPr>
          <w:rFonts w:ascii="Times New Roman" w:hAnsi="Times New Roman"/>
          <w:sz w:val="28"/>
          <w:szCs w:val="28"/>
          <w:lang w:val="uk-UA"/>
        </w:rPr>
        <w:t>фуросем</w:t>
      </w:r>
      <w:r w:rsidRPr="00412CA3">
        <w:rPr>
          <w:rFonts w:ascii="Times New Roman" w:hAnsi="Times New Roman"/>
          <w:sz w:val="28"/>
          <w:szCs w:val="28"/>
          <w:lang w:val="uk-UA"/>
        </w:rPr>
        <w:t xml:space="preserve">іду </w:t>
      </w:r>
      <w:r>
        <w:rPr>
          <w:rFonts w:ascii="Times New Roman" w:hAnsi="Times New Roman"/>
          <w:sz w:val="28"/>
          <w:szCs w:val="28"/>
          <w:lang w:val="uk-UA"/>
        </w:rPr>
        <w:t>та</w:t>
      </w:r>
      <w:r w:rsidRPr="00412CA3">
        <w:rPr>
          <w:rFonts w:ascii="Times New Roman" w:hAnsi="Times New Roman"/>
          <w:sz w:val="28"/>
          <w:szCs w:val="28"/>
          <w:lang w:val="uk-UA"/>
        </w:rPr>
        <w:t xml:space="preserve"> виражена </w:t>
      </w:r>
      <w:r>
        <w:rPr>
          <w:rFonts w:ascii="Times New Roman" w:hAnsi="Times New Roman"/>
          <w:sz w:val="28"/>
          <w:szCs w:val="28"/>
          <w:lang w:val="uk-UA"/>
        </w:rPr>
        <w:t>біль</w:t>
      </w:r>
      <w:r w:rsidRPr="00412CA3">
        <w:rPr>
          <w:rFonts w:ascii="Times New Roman" w:hAnsi="Times New Roman"/>
          <w:sz w:val="28"/>
          <w:szCs w:val="28"/>
          <w:lang w:val="uk-UA"/>
        </w:rPr>
        <w:t>ш</w:t>
      </w:r>
      <w:r w:rsidRPr="00892488">
        <w:rPr>
          <w:rFonts w:ascii="Times New Roman" w:hAnsi="Times New Roman"/>
          <w:sz w:val="28"/>
          <w:szCs w:val="28"/>
          <w:lang w:val="uk-UA"/>
        </w:rPr>
        <w:t>ою</w:t>
      </w:r>
      <w:r w:rsidRPr="00412CA3">
        <w:rPr>
          <w:rFonts w:ascii="Times New Roman" w:hAnsi="Times New Roman"/>
          <w:sz w:val="28"/>
          <w:szCs w:val="28"/>
          <w:lang w:val="uk-UA"/>
        </w:rPr>
        <w:t xml:space="preserve"> мір</w:t>
      </w:r>
      <w:r w:rsidRPr="00892488">
        <w:rPr>
          <w:rFonts w:ascii="Times New Roman" w:hAnsi="Times New Roman"/>
          <w:sz w:val="28"/>
          <w:szCs w:val="28"/>
          <w:lang w:val="uk-UA"/>
        </w:rPr>
        <w:t>ою</w:t>
      </w:r>
      <w:r>
        <w:rPr>
          <w:rFonts w:ascii="Times New Roman" w:hAnsi="Times New Roman"/>
          <w:sz w:val="28"/>
          <w:szCs w:val="28"/>
          <w:lang w:val="uk-UA"/>
        </w:rPr>
        <w:t>, аніж</w:t>
      </w:r>
      <w:r w:rsidRPr="00412CA3">
        <w:rPr>
          <w:rFonts w:ascii="Times New Roman" w:hAnsi="Times New Roman"/>
          <w:sz w:val="28"/>
          <w:szCs w:val="28"/>
          <w:lang w:val="uk-UA"/>
        </w:rPr>
        <w:t xml:space="preserve"> </w:t>
      </w:r>
      <w:r>
        <w:rPr>
          <w:rFonts w:ascii="Times New Roman" w:hAnsi="Times New Roman"/>
          <w:sz w:val="28"/>
          <w:szCs w:val="28"/>
          <w:lang w:val="uk-UA"/>
        </w:rPr>
        <w:t xml:space="preserve">при </w:t>
      </w:r>
      <w:r w:rsidRPr="00412CA3">
        <w:rPr>
          <w:rFonts w:ascii="Times New Roman" w:hAnsi="Times New Roman"/>
          <w:sz w:val="28"/>
          <w:szCs w:val="28"/>
          <w:lang w:val="uk-UA"/>
        </w:rPr>
        <w:t>призначенн</w:t>
      </w:r>
      <w:r>
        <w:rPr>
          <w:rFonts w:ascii="Times New Roman" w:hAnsi="Times New Roman"/>
          <w:sz w:val="28"/>
          <w:szCs w:val="28"/>
          <w:lang w:val="uk-UA"/>
        </w:rPr>
        <w:t>і</w:t>
      </w:r>
      <w:r w:rsidRPr="00412CA3">
        <w:rPr>
          <w:rFonts w:ascii="Times New Roman" w:hAnsi="Times New Roman"/>
          <w:sz w:val="28"/>
          <w:szCs w:val="28"/>
          <w:lang w:val="uk-UA"/>
        </w:rPr>
        <w:t xml:space="preserve"> </w:t>
      </w:r>
      <w:r>
        <w:rPr>
          <w:rFonts w:ascii="Times New Roman" w:hAnsi="Times New Roman"/>
          <w:sz w:val="28"/>
          <w:szCs w:val="28"/>
          <w:lang w:val="uk-UA"/>
        </w:rPr>
        <w:t>тіазидних діур</w:t>
      </w:r>
      <w:r w:rsidRPr="00412CA3">
        <w:rPr>
          <w:rFonts w:ascii="Times New Roman" w:hAnsi="Times New Roman"/>
          <w:sz w:val="28"/>
          <w:szCs w:val="28"/>
          <w:lang w:val="uk-UA"/>
        </w:rPr>
        <w:t>етиків</w:t>
      </w:r>
      <w:r w:rsidRPr="00892488">
        <w:rPr>
          <w:rFonts w:ascii="Times New Roman" w:hAnsi="Times New Roman"/>
          <w:sz w:val="28"/>
          <w:szCs w:val="28"/>
          <w:lang w:val="uk-UA"/>
        </w:rPr>
        <w:t xml:space="preserve"> [</w:t>
      </w:r>
      <w:r>
        <w:rPr>
          <w:rFonts w:ascii="Times New Roman" w:hAnsi="Times New Roman"/>
          <w:sz w:val="28"/>
          <w:szCs w:val="28"/>
          <w:lang w:val="uk-UA"/>
        </w:rPr>
        <w:t>219</w:t>
      </w:r>
      <w:r w:rsidRPr="00892488">
        <w:rPr>
          <w:rFonts w:ascii="Times New Roman" w:hAnsi="Times New Roman"/>
          <w:sz w:val="28"/>
          <w:szCs w:val="28"/>
          <w:lang w:val="uk-UA"/>
        </w:rPr>
        <w:t>, 2</w:t>
      </w:r>
      <w:r>
        <w:rPr>
          <w:rFonts w:ascii="Times New Roman" w:hAnsi="Times New Roman"/>
          <w:sz w:val="28"/>
          <w:szCs w:val="28"/>
          <w:lang w:val="uk-UA"/>
        </w:rPr>
        <w:t>30</w:t>
      </w:r>
      <w:r w:rsidRPr="00892488">
        <w:rPr>
          <w:rFonts w:ascii="Times New Roman" w:hAnsi="Times New Roman"/>
          <w:sz w:val="28"/>
          <w:szCs w:val="28"/>
          <w:lang w:val="uk-UA"/>
        </w:rPr>
        <w:t>]</w:t>
      </w:r>
      <w:r w:rsidRPr="00412CA3">
        <w:rPr>
          <w:rFonts w:ascii="Times New Roman" w:hAnsi="Times New Roman"/>
          <w:sz w:val="28"/>
          <w:szCs w:val="28"/>
          <w:lang w:val="uk-UA"/>
        </w:rPr>
        <w:t xml:space="preserve">. </w:t>
      </w:r>
    </w:p>
    <w:p w:rsidR="008D50FE" w:rsidRPr="00A04033" w:rsidRDefault="008D50FE" w:rsidP="005C4DDC">
      <w:pPr>
        <w:spacing w:after="0" w:line="360" w:lineRule="auto"/>
        <w:ind w:firstLine="720"/>
        <w:jc w:val="both"/>
        <w:rPr>
          <w:rFonts w:ascii="Times New Roman" w:hAnsi="Times New Roman"/>
          <w:sz w:val="28"/>
          <w:szCs w:val="28"/>
          <w:lang w:val="uk-UA"/>
        </w:rPr>
      </w:pPr>
      <w:r w:rsidRPr="006A7E03">
        <w:rPr>
          <w:rFonts w:ascii="Times New Roman" w:hAnsi="Times New Roman"/>
          <w:sz w:val="28"/>
          <w:szCs w:val="28"/>
          <w:lang w:val="uk-UA"/>
        </w:rPr>
        <w:t>Тіаз</w:t>
      </w:r>
      <w:r w:rsidRPr="00892488">
        <w:rPr>
          <w:rFonts w:ascii="Times New Roman" w:hAnsi="Times New Roman"/>
          <w:sz w:val="28"/>
          <w:szCs w:val="28"/>
          <w:lang w:val="uk-UA"/>
        </w:rPr>
        <w:t>и</w:t>
      </w:r>
      <w:r w:rsidRPr="006A7E03">
        <w:rPr>
          <w:rFonts w:ascii="Times New Roman" w:hAnsi="Times New Roman"/>
          <w:sz w:val="28"/>
          <w:szCs w:val="28"/>
          <w:lang w:val="uk-UA"/>
        </w:rPr>
        <w:t xml:space="preserve">дні </w:t>
      </w:r>
      <w:r>
        <w:rPr>
          <w:rFonts w:ascii="Times New Roman" w:hAnsi="Times New Roman"/>
          <w:sz w:val="28"/>
          <w:szCs w:val="28"/>
          <w:lang w:val="uk-UA"/>
        </w:rPr>
        <w:t>діуретики</w:t>
      </w:r>
      <w:r w:rsidRPr="006A7E03">
        <w:rPr>
          <w:rFonts w:ascii="Times New Roman" w:hAnsi="Times New Roman"/>
          <w:sz w:val="28"/>
          <w:szCs w:val="28"/>
          <w:lang w:val="uk-UA"/>
        </w:rPr>
        <w:t xml:space="preserve"> </w:t>
      </w:r>
      <w:r>
        <w:rPr>
          <w:rFonts w:ascii="Times New Roman" w:hAnsi="Times New Roman"/>
          <w:sz w:val="28"/>
          <w:szCs w:val="28"/>
          <w:lang w:val="uk-UA"/>
        </w:rPr>
        <w:t>мають</w:t>
      </w:r>
      <w:r w:rsidRPr="006A7E03">
        <w:rPr>
          <w:rFonts w:ascii="Times New Roman" w:hAnsi="Times New Roman"/>
          <w:sz w:val="28"/>
          <w:szCs w:val="28"/>
          <w:lang w:val="uk-UA"/>
        </w:rPr>
        <w:t xml:space="preserve"> помірн</w:t>
      </w:r>
      <w:r>
        <w:rPr>
          <w:rFonts w:ascii="Times New Roman" w:hAnsi="Times New Roman"/>
          <w:sz w:val="28"/>
          <w:szCs w:val="28"/>
          <w:lang w:val="uk-UA"/>
        </w:rPr>
        <w:t>у</w:t>
      </w:r>
      <w:r w:rsidRPr="006A7E03">
        <w:rPr>
          <w:rFonts w:ascii="Times New Roman" w:hAnsi="Times New Roman"/>
          <w:sz w:val="28"/>
          <w:szCs w:val="28"/>
          <w:lang w:val="uk-UA"/>
        </w:rPr>
        <w:t xml:space="preserve"> сечогінн</w:t>
      </w:r>
      <w:r>
        <w:rPr>
          <w:rFonts w:ascii="Times New Roman" w:hAnsi="Times New Roman"/>
          <w:sz w:val="28"/>
          <w:szCs w:val="28"/>
          <w:lang w:val="uk-UA"/>
        </w:rPr>
        <w:t>у ді</w:t>
      </w:r>
      <w:r w:rsidRPr="006A7E03">
        <w:rPr>
          <w:rFonts w:ascii="Times New Roman" w:hAnsi="Times New Roman"/>
          <w:sz w:val="28"/>
          <w:szCs w:val="28"/>
          <w:lang w:val="uk-UA"/>
        </w:rPr>
        <w:t>ю</w:t>
      </w:r>
      <w:r w:rsidRPr="00892488">
        <w:rPr>
          <w:rFonts w:ascii="Times New Roman" w:hAnsi="Times New Roman"/>
          <w:sz w:val="28"/>
          <w:szCs w:val="28"/>
          <w:lang w:val="uk-UA"/>
        </w:rPr>
        <w:t>. Вони</w:t>
      </w:r>
      <w:r w:rsidRPr="00892488">
        <w:rPr>
          <w:rFonts w:ascii="Times New Roman" w:hAnsi="Times New Roman"/>
          <w:sz w:val="28"/>
          <w:szCs w:val="28"/>
        </w:rPr>
        <w:t xml:space="preserve"> збільшую</w:t>
      </w:r>
      <w:r w:rsidRPr="00892488">
        <w:rPr>
          <w:rFonts w:ascii="Times New Roman" w:hAnsi="Times New Roman"/>
          <w:sz w:val="28"/>
          <w:szCs w:val="28"/>
          <w:lang w:val="uk-UA"/>
        </w:rPr>
        <w:t>ть</w:t>
      </w:r>
      <w:r w:rsidRPr="00892488">
        <w:rPr>
          <w:rFonts w:ascii="Times New Roman" w:hAnsi="Times New Roman"/>
          <w:sz w:val="28"/>
          <w:szCs w:val="28"/>
        </w:rPr>
        <w:t xml:space="preserve"> сечовиділення при загальному набряк</w:t>
      </w:r>
      <w:r w:rsidRPr="00892488">
        <w:rPr>
          <w:rFonts w:ascii="Times New Roman" w:hAnsi="Times New Roman"/>
          <w:sz w:val="28"/>
          <w:szCs w:val="28"/>
          <w:lang w:val="uk-UA"/>
        </w:rPr>
        <w:t>ово</w:t>
      </w:r>
      <w:r w:rsidRPr="00892488">
        <w:rPr>
          <w:rFonts w:ascii="Times New Roman" w:hAnsi="Times New Roman"/>
          <w:sz w:val="28"/>
          <w:szCs w:val="28"/>
        </w:rPr>
        <w:t xml:space="preserve">му синдромі в </w:t>
      </w:r>
      <w:r>
        <w:rPr>
          <w:rFonts w:ascii="Times New Roman" w:hAnsi="Times New Roman"/>
          <w:sz w:val="28"/>
          <w:szCs w:val="28"/>
        </w:rPr>
        <w:t>3</w:t>
      </w:r>
      <w:r>
        <w:rPr>
          <w:rFonts w:ascii="Times New Roman" w:hAnsi="Times New Roman"/>
          <w:sz w:val="28"/>
          <w:szCs w:val="28"/>
          <w:lang w:val="uk-UA"/>
        </w:rPr>
        <w:t>-5</w:t>
      </w:r>
      <w:r w:rsidRPr="00892488">
        <w:rPr>
          <w:rFonts w:ascii="Times New Roman" w:hAnsi="Times New Roman"/>
          <w:sz w:val="28"/>
          <w:szCs w:val="28"/>
        </w:rPr>
        <w:t xml:space="preserve"> разів. Гідрохлор</w:t>
      </w:r>
      <w:r>
        <w:rPr>
          <w:rFonts w:ascii="Times New Roman" w:hAnsi="Times New Roman"/>
          <w:sz w:val="28"/>
          <w:szCs w:val="28"/>
        </w:rPr>
        <w:t xml:space="preserve">тіазид призначається всередину </w:t>
      </w:r>
      <w:r>
        <w:rPr>
          <w:rFonts w:ascii="Times New Roman" w:hAnsi="Times New Roman"/>
          <w:sz w:val="28"/>
          <w:szCs w:val="28"/>
          <w:lang w:val="uk-UA"/>
        </w:rPr>
        <w:t>в дозі</w:t>
      </w:r>
      <w:r>
        <w:rPr>
          <w:rFonts w:ascii="Times New Roman" w:hAnsi="Times New Roman"/>
          <w:sz w:val="28"/>
          <w:szCs w:val="28"/>
        </w:rPr>
        <w:t>12,5-</w:t>
      </w:r>
      <w:r>
        <w:rPr>
          <w:rFonts w:ascii="Times New Roman" w:hAnsi="Times New Roman"/>
          <w:sz w:val="28"/>
          <w:szCs w:val="28"/>
          <w:lang w:val="uk-UA"/>
        </w:rPr>
        <w:t>25</w:t>
      </w:r>
      <w:r w:rsidRPr="00892488">
        <w:rPr>
          <w:rFonts w:ascii="Times New Roman" w:hAnsi="Times New Roman"/>
          <w:sz w:val="28"/>
          <w:szCs w:val="28"/>
        </w:rPr>
        <w:t xml:space="preserve"> мг </w:t>
      </w:r>
      <w:r>
        <w:rPr>
          <w:rFonts w:ascii="Times New Roman" w:hAnsi="Times New Roman"/>
          <w:sz w:val="28"/>
          <w:szCs w:val="28"/>
        </w:rPr>
        <w:t>1-</w:t>
      </w:r>
      <w:r>
        <w:rPr>
          <w:rFonts w:ascii="Times New Roman" w:hAnsi="Times New Roman"/>
          <w:sz w:val="28"/>
          <w:szCs w:val="28"/>
          <w:lang w:val="uk-UA"/>
        </w:rPr>
        <w:t>2</w:t>
      </w:r>
      <w:r>
        <w:rPr>
          <w:rFonts w:ascii="Times New Roman" w:hAnsi="Times New Roman"/>
          <w:sz w:val="28"/>
          <w:szCs w:val="28"/>
        </w:rPr>
        <w:t xml:space="preserve"> рази на ден</w:t>
      </w:r>
      <w:r>
        <w:rPr>
          <w:rFonts w:ascii="Times New Roman" w:hAnsi="Times New Roman"/>
          <w:sz w:val="28"/>
          <w:szCs w:val="28"/>
          <w:lang w:val="uk-UA"/>
        </w:rPr>
        <w:t>ь</w:t>
      </w:r>
      <w:r w:rsidRPr="00892488">
        <w:rPr>
          <w:rFonts w:ascii="Times New Roman" w:hAnsi="Times New Roman"/>
          <w:sz w:val="28"/>
          <w:szCs w:val="28"/>
        </w:rPr>
        <w:t>, ефект розвивається через 40-70 хв, досягає максимуму через 2-3 год і продовжується 8-12 год. Тривалість дії клопамід</w:t>
      </w:r>
      <w:r>
        <w:rPr>
          <w:rFonts w:ascii="Times New Roman" w:hAnsi="Times New Roman"/>
          <w:sz w:val="28"/>
          <w:szCs w:val="28"/>
          <w:lang w:val="uk-UA"/>
        </w:rPr>
        <w:t>у</w:t>
      </w:r>
      <w:r w:rsidRPr="00892488">
        <w:rPr>
          <w:rFonts w:ascii="Times New Roman" w:hAnsi="Times New Roman"/>
          <w:sz w:val="28"/>
          <w:szCs w:val="28"/>
        </w:rPr>
        <w:t xml:space="preserve"> досягає 12-18 год [1</w:t>
      </w:r>
      <w:r>
        <w:rPr>
          <w:rFonts w:ascii="Times New Roman" w:hAnsi="Times New Roman"/>
          <w:sz w:val="28"/>
          <w:szCs w:val="28"/>
        </w:rPr>
        <w:t>21</w:t>
      </w:r>
      <w:r w:rsidRPr="00892488">
        <w:rPr>
          <w:rFonts w:ascii="Times New Roman" w:hAnsi="Times New Roman"/>
          <w:sz w:val="28"/>
          <w:szCs w:val="28"/>
          <w:lang w:val="uk-UA"/>
        </w:rPr>
        <w:t>, 1</w:t>
      </w:r>
      <w:r>
        <w:rPr>
          <w:rFonts w:ascii="Times New Roman" w:hAnsi="Times New Roman"/>
          <w:sz w:val="28"/>
          <w:szCs w:val="28"/>
          <w:lang w:val="uk-UA"/>
        </w:rPr>
        <w:t>80</w:t>
      </w:r>
      <w:r w:rsidRPr="00892488">
        <w:rPr>
          <w:rFonts w:ascii="Times New Roman" w:hAnsi="Times New Roman"/>
          <w:sz w:val="28"/>
          <w:szCs w:val="28"/>
          <w:lang w:val="uk-UA"/>
        </w:rPr>
        <w:t>, 1</w:t>
      </w:r>
      <w:r>
        <w:rPr>
          <w:rFonts w:ascii="Times New Roman" w:hAnsi="Times New Roman"/>
          <w:sz w:val="28"/>
          <w:szCs w:val="28"/>
          <w:lang w:val="uk-UA"/>
        </w:rPr>
        <w:t>96</w:t>
      </w:r>
      <w:r w:rsidRPr="00892488">
        <w:rPr>
          <w:rFonts w:ascii="Times New Roman" w:hAnsi="Times New Roman"/>
          <w:sz w:val="28"/>
          <w:szCs w:val="28"/>
        </w:rPr>
        <w:t>].</w:t>
      </w:r>
      <w:r>
        <w:rPr>
          <w:rFonts w:ascii="Times New Roman" w:hAnsi="Times New Roman"/>
          <w:sz w:val="28"/>
          <w:szCs w:val="28"/>
          <w:lang w:val="uk-UA"/>
        </w:rPr>
        <w:t xml:space="preserve"> Але нерідко ці препарати мають побічні ефекти: головний біль, головокружіння, диспепсичні розлади, можливі гіперкаліємія, азотемія, судоми в </w:t>
      </w:r>
      <w:r w:rsidRPr="000456A9">
        <w:rPr>
          <w:rFonts w:ascii="Times New Roman" w:hAnsi="Times New Roman"/>
          <w:sz w:val="28"/>
          <w:szCs w:val="28"/>
          <w:lang w:val="uk-UA"/>
        </w:rPr>
        <w:t>м’язах</w:t>
      </w:r>
      <w:r>
        <w:rPr>
          <w:rFonts w:ascii="Times New Roman" w:hAnsi="Times New Roman"/>
          <w:sz w:val="28"/>
          <w:szCs w:val="28"/>
          <w:lang w:val="uk-UA"/>
        </w:rPr>
        <w:t xml:space="preserve"> нижніх кінцівок.</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Калійзбер</w:t>
      </w:r>
      <w:r>
        <w:rPr>
          <w:rFonts w:ascii="Times New Roman" w:hAnsi="Times New Roman"/>
          <w:sz w:val="28"/>
          <w:szCs w:val="28"/>
          <w:lang w:val="uk-UA"/>
        </w:rPr>
        <w:t>і</w:t>
      </w:r>
      <w:r w:rsidRPr="00892488">
        <w:rPr>
          <w:rFonts w:ascii="Times New Roman" w:hAnsi="Times New Roman"/>
          <w:sz w:val="28"/>
          <w:szCs w:val="28"/>
        </w:rPr>
        <w:t xml:space="preserve">гаючі </w:t>
      </w:r>
      <w:r>
        <w:rPr>
          <w:rFonts w:ascii="Times New Roman" w:hAnsi="Times New Roman"/>
          <w:sz w:val="28"/>
          <w:szCs w:val="28"/>
          <w:lang w:val="uk-UA"/>
        </w:rPr>
        <w:t>діуретики</w:t>
      </w:r>
      <w:r w:rsidRPr="00892488">
        <w:rPr>
          <w:rFonts w:ascii="Times New Roman" w:hAnsi="Times New Roman"/>
          <w:sz w:val="28"/>
          <w:szCs w:val="28"/>
        </w:rPr>
        <w:t xml:space="preserve"> збільшують добове сечовиділення в 2-3 рази. Через низьку активність і калійзберегаючу ді</w:t>
      </w:r>
      <w:r>
        <w:rPr>
          <w:rFonts w:ascii="Times New Roman" w:hAnsi="Times New Roman"/>
          <w:sz w:val="28"/>
          <w:szCs w:val="28"/>
          <w:lang w:val="uk-UA"/>
        </w:rPr>
        <w:t xml:space="preserve">ю </w:t>
      </w:r>
      <w:r w:rsidRPr="00892488">
        <w:rPr>
          <w:rFonts w:ascii="Times New Roman" w:hAnsi="Times New Roman"/>
          <w:sz w:val="28"/>
          <w:szCs w:val="28"/>
        </w:rPr>
        <w:t xml:space="preserve">вони призначаються для корекції гіпокаліємічного ефекту петльових і тіазідних </w:t>
      </w:r>
      <w:r>
        <w:rPr>
          <w:rFonts w:ascii="Times New Roman" w:hAnsi="Times New Roman"/>
          <w:sz w:val="28"/>
          <w:szCs w:val="28"/>
          <w:lang w:val="uk-UA"/>
        </w:rPr>
        <w:t>діур</w:t>
      </w:r>
      <w:r w:rsidRPr="00892488">
        <w:rPr>
          <w:rFonts w:ascii="Times New Roman" w:hAnsi="Times New Roman"/>
          <w:sz w:val="28"/>
          <w:szCs w:val="28"/>
        </w:rPr>
        <w:t>етиків. Тріамтерен безпосередньо блокує потенціал</w:t>
      </w:r>
      <w:r>
        <w:rPr>
          <w:rFonts w:ascii="Times New Roman" w:hAnsi="Times New Roman"/>
          <w:sz w:val="28"/>
          <w:szCs w:val="28"/>
          <w:lang w:val="uk-UA"/>
        </w:rPr>
        <w:t>-</w:t>
      </w:r>
      <w:r w:rsidRPr="00892488">
        <w:rPr>
          <w:rFonts w:ascii="Times New Roman" w:hAnsi="Times New Roman"/>
          <w:sz w:val="28"/>
          <w:szCs w:val="28"/>
        </w:rPr>
        <w:t xml:space="preserve">незалежні натрієві канали мембран епітеліальних клітин. Сечогінна дія настає через 1,5-2 год і зберігається 6-8 год. Спіронолактон посилює екскрецію </w:t>
      </w:r>
      <w:r>
        <w:rPr>
          <w:rFonts w:ascii="Times New Roman" w:hAnsi="Times New Roman"/>
          <w:sz w:val="28"/>
          <w:szCs w:val="28"/>
          <w:lang w:val="uk-UA"/>
        </w:rPr>
        <w:t>і</w:t>
      </w:r>
      <w:r w:rsidRPr="00892488">
        <w:rPr>
          <w:rFonts w:ascii="Times New Roman" w:hAnsi="Times New Roman"/>
          <w:sz w:val="28"/>
          <w:szCs w:val="28"/>
        </w:rPr>
        <w:t>з сечею іон</w:t>
      </w:r>
      <w:r>
        <w:rPr>
          <w:rFonts w:ascii="Times New Roman" w:hAnsi="Times New Roman"/>
          <w:sz w:val="28"/>
          <w:szCs w:val="28"/>
          <w:lang w:val="uk-UA"/>
        </w:rPr>
        <w:t>і</w:t>
      </w:r>
      <w:r w:rsidRPr="00892488">
        <w:rPr>
          <w:rFonts w:ascii="Times New Roman" w:hAnsi="Times New Roman"/>
          <w:sz w:val="28"/>
          <w:szCs w:val="28"/>
        </w:rPr>
        <w:t xml:space="preserve">в натрію, хлору </w:t>
      </w:r>
      <w:r>
        <w:rPr>
          <w:rFonts w:ascii="Times New Roman" w:hAnsi="Times New Roman"/>
          <w:sz w:val="28"/>
          <w:szCs w:val="28"/>
          <w:lang w:val="uk-UA"/>
        </w:rPr>
        <w:t xml:space="preserve">й </w:t>
      </w:r>
      <w:r w:rsidRPr="00892488">
        <w:rPr>
          <w:rFonts w:ascii="Times New Roman" w:hAnsi="Times New Roman"/>
          <w:sz w:val="28"/>
          <w:szCs w:val="28"/>
        </w:rPr>
        <w:t>води, змешує виділення іон</w:t>
      </w:r>
      <w:r>
        <w:rPr>
          <w:rFonts w:ascii="Times New Roman" w:hAnsi="Times New Roman"/>
          <w:sz w:val="28"/>
          <w:szCs w:val="28"/>
          <w:lang w:val="uk-UA"/>
        </w:rPr>
        <w:t>і</w:t>
      </w:r>
      <w:r w:rsidRPr="00892488">
        <w:rPr>
          <w:rFonts w:ascii="Times New Roman" w:hAnsi="Times New Roman"/>
          <w:sz w:val="28"/>
          <w:szCs w:val="28"/>
        </w:rPr>
        <w:t>в калію та водню [26, 1</w:t>
      </w:r>
      <w:r>
        <w:rPr>
          <w:rFonts w:ascii="Times New Roman" w:hAnsi="Times New Roman"/>
          <w:sz w:val="28"/>
          <w:szCs w:val="28"/>
        </w:rPr>
        <w:t>65</w:t>
      </w:r>
      <w:r w:rsidRPr="00892488">
        <w:rPr>
          <w:rFonts w:ascii="Times New Roman" w:hAnsi="Times New Roman"/>
          <w:sz w:val="28"/>
          <w:szCs w:val="28"/>
        </w:rPr>
        <w:t>, 1</w:t>
      </w:r>
      <w:r>
        <w:rPr>
          <w:rFonts w:ascii="Times New Roman" w:hAnsi="Times New Roman"/>
          <w:sz w:val="28"/>
          <w:szCs w:val="28"/>
        </w:rPr>
        <w:t>71</w:t>
      </w:r>
      <w:r w:rsidRPr="00892488">
        <w:rPr>
          <w:rFonts w:ascii="Times New Roman" w:hAnsi="Times New Roman"/>
          <w:sz w:val="28"/>
          <w:szCs w:val="28"/>
        </w:rPr>
        <w:t>, 2</w:t>
      </w:r>
      <w:r>
        <w:rPr>
          <w:rFonts w:ascii="Times New Roman" w:hAnsi="Times New Roman"/>
          <w:sz w:val="28"/>
          <w:szCs w:val="28"/>
        </w:rPr>
        <w:t>42</w:t>
      </w:r>
      <w:r w:rsidRPr="00892488">
        <w:rPr>
          <w:rFonts w:ascii="Times New Roman" w:hAnsi="Times New Roman"/>
          <w:sz w:val="28"/>
          <w:szCs w:val="28"/>
        </w:rPr>
        <w:t>]. Спіронолакто</w:t>
      </w:r>
      <w:r>
        <w:rPr>
          <w:rFonts w:ascii="Times New Roman" w:hAnsi="Times New Roman"/>
          <w:sz w:val="28"/>
          <w:szCs w:val="28"/>
          <w:lang w:val="uk-UA"/>
        </w:rPr>
        <w:t xml:space="preserve">н має </w:t>
      </w:r>
      <w:r>
        <w:rPr>
          <w:rFonts w:ascii="Times New Roman" w:hAnsi="Times New Roman"/>
          <w:sz w:val="28"/>
          <w:szCs w:val="28"/>
          <w:lang w:val="uk-UA"/>
        </w:rPr>
        <w:lastRenderedPageBreak/>
        <w:t xml:space="preserve">такі побічні ефекти як гіперкаліємію, гіпонатріємію, гінекомастію, тромбоутворення, зниження АТ, гіперглікемію, гіперурекемію, підвищує в крові вміст сечовини, креатиніну, сечової кислоти, може викликати нудоту, блювання, диспептичні симптоми, діарею, гастрит, сонливість, атаксію, головний біль, алергічні реакції, метаболічний алкалоз та ін.  </w:t>
      </w:r>
      <w:r w:rsidRPr="00892488">
        <w:rPr>
          <w:rFonts w:ascii="Times New Roman" w:hAnsi="Times New Roman"/>
          <w:sz w:val="28"/>
          <w:szCs w:val="28"/>
        </w:rPr>
        <w:t xml:space="preserve">Діуретики включають </w:t>
      </w:r>
      <w:r>
        <w:rPr>
          <w:rFonts w:ascii="Times New Roman" w:hAnsi="Times New Roman"/>
          <w:sz w:val="28"/>
          <w:szCs w:val="28"/>
          <w:lang w:val="uk-UA"/>
        </w:rPr>
        <w:t>у</w:t>
      </w:r>
      <w:r w:rsidRPr="00892488">
        <w:rPr>
          <w:rFonts w:ascii="Times New Roman" w:hAnsi="Times New Roman"/>
          <w:sz w:val="28"/>
          <w:szCs w:val="28"/>
        </w:rPr>
        <w:t xml:space="preserve"> комплексну фармакотерапію захворювань сер</w:t>
      </w:r>
      <w:r>
        <w:rPr>
          <w:rFonts w:ascii="Times New Roman" w:hAnsi="Times New Roman"/>
          <w:sz w:val="28"/>
          <w:szCs w:val="28"/>
          <w:lang w:val="uk-UA"/>
        </w:rPr>
        <w:t>-</w:t>
      </w:r>
      <w:r w:rsidRPr="00892488">
        <w:rPr>
          <w:rFonts w:ascii="Times New Roman" w:hAnsi="Times New Roman"/>
          <w:sz w:val="28"/>
          <w:szCs w:val="28"/>
        </w:rPr>
        <w:t>цево-судинної системи для корекції побічних ефектів [</w:t>
      </w:r>
      <w:r>
        <w:rPr>
          <w:rFonts w:ascii="Times New Roman" w:hAnsi="Times New Roman"/>
          <w:sz w:val="28"/>
          <w:szCs w:val="28"/>
        </w:rPr>
        <w:t>114</w:t>
      </w:r>
      <w:r w:rsidRPr="00892488">
        <w:rPr>
          <w:rFonts w:ascii="Times New Roman" w:hAnsi="Times New Roman"/>
          <w:sz w:val="28"/>
          <w:szCs w:val="28"/>
        </w:rPr>
        <w:t>, 1</w:t>
      </w:r>
      <w:r>
        <w:rPr>
          <w:rFonts w:ascii="Times New Roman" w:hAnsi="Times New Roman"/>
          <w:sz w:val="28"/>
          <w:szCs w:val="28"/>
        </w:rPr>
        <w:t>21</w:t>
      </w:r>
      <w:r w:rsidRPr="00892488">
        <w:rPr>
          <w:rFonts w:ascii="Times New Roman" w:hAnsi="Times New Roman"/>
          <w:sz w:val="28"/>
          <w:szCs w:val="28"/>
        </w:rPr>
        <w:t>, 1</w:t>
      </w:r>
      <w:r>
        <w:rPr>
          <w:rFonts w:ascii="Times New Roman" w:hAnsi="Times New Roman"/>
          <w:sz w:val="28"/>
          <w:szCs w:val="28"/>
        </w:rPr>
        <w:t>47</w:t>
      </w:r>
      <w:r w:rsidRPr="00892488">
        <w:rPr>
          <w:rFonts w:ascii="Times New Roman" w:hAnsi="Times New Roman"/>
          <w:sz w:val="28"/>
          <w:szCs w:val="28"/>
        </w:rPr>
        <w:t>].</w:t>
      </w:r>
    </w:p>
    <w:p w:rsidR="008D50FE" w:rsidRDefault="008D50FE" w:rsidP="000456A9">
      <w:pPr>
        <w:pStyle w:val="aa"/>
        <w:ind w:firstLine="708"/>
        <w:jc w:val="both"/>
        <w:rPr>
          <w:b w:val="0"/>
        </w:rPr>
      </w:pPr>
      <w:r w:rsidRPr="00892488">
        <w:rPr>
          <w:b w:val="0"/>
        </w:rPr>
        <w:t>Теофілін</w:t>
      </w:r>
      <w:r>
        <w:rPr>
          <w:b w:val="0"/>
        </w:rPr>
        <w:t xml:space="preserve"> – похідне ксантину –</w:t>
      </w:r>
      <w:r w:rsidRPr="00892488">
        <w:rPr>
          <w:b w:val="0"/>
        </w:rPr>
        <w:t xml:space="preserve"> підвищує діурез і натрійурез у експериментальних тварин </w:t>
      </w:r>
      <w:r>
        <w:rPr>
          <w:b w:val="0"/>
        </w:rPr>
        <w:t>і</w:t>
      </w:r>
      <w:r w:rsidRPr="00892488">
        <w:rPr>
          <w:b w:val="0"/>
        </w:rPr>
        <w:t>з гострою нирковою недостатністю [2</w:t>
      </w:r>
      <w:r w:rsidRPr="0031110F">
        <w:rPr>
          <w:b w:val="0"/>
        </w:rPr>
        <w:t>23</w:t>
      </w:r>
      <w:r w:rsidRPr="00892488">
        <w:rPr>
          <w:b w:val="0"/>
        </w:rPr>
        <w:t>, 2</w:t>
      </w:r>
      <w:r w:rsidRPr="0031110F">
        <w:rPr>
          <w:b w:val="0"/>
        </w:rPr>
        <w:t>25</w:t>
      </w:r>
      <w:r w:rsidRPr="00892488">
        <w:rPr>
          <w:b w:val="0"/>
        </w:rPr>
        <w:t>, 2</w:t>
      </w:r>
      <w:r w:rsidRPr="0031110F">
        <w:rPr>
          <w:b w:val="0"/>
        </w:rPr>
        <w:t>30</w:t>
      </w:r>
      <w:r w:rsidRPr="00892488">
        <w:rPr>
          <w:b w:val="0"/>
        </w:rPr>
        <w:t>, 2</w:t>
      </w:r>
      <w:r w:rsidRPr="0031110F">
        <w:rPr>
          <w:b w:val="0"/>
        </w:rPr>
        <w:t>37</w:t>
      </w:r>
      <w:r w:rsidRPr="00892488">
        <w:rPr>
          <w:b w:val="0"/>
        </w:rPr>
        <w:t>, 2</w:t>
      </w:r>
      <w:r w:rsidRPr="0031110F">
        <w:rPr>
          <w:b w:val="0"/>
        </w:rPr>
        <w:t>59</w:t>
      </w:r>
      <w:r w:rsidRPr="00892488">
        <w:rPr>
          <w:b w:val="0"/>
        </w:rPr>
        <w:t>]. Найбільш вірогідний механізм дії – антагонізм з А</w:t>
      </w:r>
      <w:r w:rsidRPr="00892488">
        <w:rPr>
          <w:b w:val="0"/>
          <w:vertAlign w:val="subscript"/>
        </w:rPr>
        <w:t>1</w:t>
      </w:r>
      <w:r w:rsidRPr="00892488">
        <w:rPr>
          <w:b w:val="0"/>
        </w:rPr>
        <w:t>-рецепторами [1</w:t>
      </w:r>
      <w:r w:rsidRPr="0031110F">
        <w:rPr>
          <w:b w:val="0"/>
        </w:rPr>
        <w:t>82</w:t>
      </w:r>
      <w:r>
        <w:rPr>
          <w:b w:val="0"/>
        </w:rPr>
        <w:t>]. При використанні препаратів теофіліну</w:t>
      </w:r>
      <w:r w:rsidRPr="00892488">
        <w:rPr>
          <w:b w:val="0"/>
        </w:rPr>
        <w:t xml:space="preserve"> </w:t>
      </w:r>
      <w:r>
        <w:rPr>
          <w:b w:val="0"/>
        </w:rPr>
        <w:t>необхідно</w:t>
      </w:r>
      <w:r w:rsidRPr="00892488">
        <w:rPr>
          <w:b w:val="0"/>
        </w:rPr>
        <w:t xml:space="preserve"> дотримуватися певних правил, усвідомлюючи, що аденозин бере участь </w:t>
      </w:r>
      <w:r>
        <w:rPr>
          <w:b w:val="0"/>
        </w:rPr>
        <w:t>у</w:t>
      </w:r>
      <w:r w:rsidRPr="00892488">
        <w:rPr>
          <w:b w:val="0"/>
        </w:rPr>
        <w:t xml:space="preserve"> широкому спектрі фізіологічних процесів. Амінофілін може знижувати ефективність петльових діуретиків і підвищувати їхню токсичність</w:t>
      </w:r>
      <w:r>
        <w:rPr>
          <w:b w:val="0"/>
        </w:rPr>
        <w:t>, а також  викликати гіпокаліємію, алергічні реакції, нудоту, блювоту, головний біль, зниження артеріального тиску та ін.</w:t>
      </w:r>
      <w:r w:rsidRPr="00892488">
        <w:rPr>
          <w:b w:val="0"/>
        </w:rPr>
        <w:t xml:space="preserve"> [4</w:t>
      </w:r>
      <w:r w:rsidRPr="0031110F">
        <w:rPr>
          <w:b w:val="0"/>
        </w:rPr>
        <w:t>1</w:t>
      </w:r>
      <w:r w:rsidRPr="00892488">
        <w:rPr>
          <w:b w:val="0"/>
        </w:rPr>
        <w:t>, 2</w:t>
      </w:r>
      <w:r w:rsidRPr="0031110F">
        <w:rPr>
          <w:b w:val="0"/>
        </w:rPr>
        <w:t>64</w:t>
      </w:r>
      <w:r w:rsidRPr="00892488">
        <w:rPr>
          <w:b w:val="0"/>
        </w:rPr>
        <w:t>].</w:t>
      </w:r>
      <w:r>
        <w:rPr>
          <w:b w:val="0"/>
        </w:rPr>
        <w:t xml:space="preserve"> </w:t>
      </w:r>
    </w:p>
    <w:p w:rsidR="008D50FE" w:rsidRDefault="008D50FE" w:rsidP="000456A9">
      <w:pPr>
        <w:pStyle w:val="aa"/>
        <w:ind w:firstLine="708"/>
        <w:jc w:val="both"/>
        <w:rPr>
          <w:b w:val="0"/>
        </w:rPr>
      </w:pPr>
      <w:r>
        <w:rPr>
          <w:b w:val="0"/>
        </w:rPr>
        <w:t xml:space="preserve">Осмотичні та сольові діуретики (магнію сульфат, макрогол, лактулоза, сіль карловарська), що збільшують об’єм рідини в кишечнику та посилють перистальтику, можуть викликати гіпокаліємію, гіпонатріємію, гіпохроремічний алкалоз та ін. </w:t>
      </w:r>
    </w:p>
    <w:p w:rsidR="008D50FE" w:rsidRDefault="008D50FE" w:rsidP="000456A9">
      <w:pPr>
        <w:pStyle w:val="aa"/>
        <w:ind w:firstLine="708"/>
        <w:jc w:val="both"/>
        <w:rPr>
          <w:b w:val="0"/>
        </w:rPr>
      </w:pPr>
      <w:r>
        <w:rPr>
          <w:b w:val="0"/>
        </w:rPr>
        <w:t>Інгібітори карбоангідрази (ацетазоламід, діакарб) пригнічують карбоангідразу нирок, ЦНС, міліарного тіла, що порушує обмінну реабсорбцію іонів натрію і води, збільшують діурез, сприяють виведенню калію, фосфору, кальцію, призводять до розвитку ацидозу, підвищують осмотичний тиск крові та первинної сечі, викликають дегідратацію тканин, що призводить до зниження реабсорбції води. Можуть викликати гіпокаліємію, метаболічний алкалоз.</w:t>
      </w:r>
    </w:p>
    <w:p w:rsidR="008D50FE" w:rsidRPr="00892488" w:rsidRDefault="008D50FE" w:rsidP="000456A9">
      <w:pPr>
        <w:pStyle w:val="aa"/>
        <w:ind w:firstLine="708"/>
        <w:jc w:val="both"/>
        <w:rPr>
          <w:b w:val="0"/>
        </w:rPr>
      </w:pPr>
      <w:r>
        <w:rPr>
          <w:b w:val="0"/>
        </w:rPr>
        <w:t xml:space="preserve">Діуретичні засоби рослинного походження (листя брусниці, толокнянки, ортосифону, трава хвощу польового, екстракт артишоку, комбіновані засоби леспенефрил, фларонін, канефрон, нефрофіт) мають діуретичний, </w:t>
      </w:r>
      <w:r>
        <w:rPr>
          <w:b w:val="0"/>
        </w:rPr>
        <w:lastRenderedPageBreak/>
        <w:t>гіпоазотемічний, спазмолітичний, протизапальний, антимікробний, холеретичний, бронхолітичний, гіпотензивний</w:t>
      </w:r>
      <w:r w:rsidRPr="007D0824">
        <w:rPr>
          <w:b w:val="0"/>
        </w:rPr>
        <w:t xml:space="preserve"> </w:t>
      </w:r>
      <w:r>
        <w:rPr>
          <w:b w:val="0"/>
        </w:rPr>
        <w:t>ефекти. Можуть викликати алергічні реакції.</w:t>
      </w:r>
    </w:p>
    <w:p w:rsidR="008D50FE" w:rsidRPr="00FE7FF3" w:rsidRDefault="008D50FE" w:rsidP="005C4DDC">
      <w:pPr>
        <w:pStyle w:val="a4"/>
        <w:spacing w:before="0" w:beforeAutospacing="0" w:after="0" w:afterAutospacing="0" w:line="360" w:lineRule="auto"/>
        <w:ind w:firstLine="720"/>
        <w:jc w:val="both"/>
        <w:rPr>
          <w:sz w:val="28"/>
          <w:szCs w:val="28"/>
          <w:lang w:val="uk-UA"/>
        </w:rPr>
      </w:pPr>
      <w:r w:rsidRPr="00FE7FF3">
        <w:rPr>
          <w:sz w:val="28"/>
          <w:szCs w:val="28"/>
          <w:lang w:val="uk-UA"/>
        </w:rPr>
        <w:t>На</w:t>
      </w:r>
      <w:r>
        <w:rPr>
          <w:sz w:val="28"/>
          <w:szCs w:val="28"/>
          <w:lang w:val="uk-UA"/>
        </w:rPr>
        <w:t>явні</w:t>
      </w:r>
      <w:r w:rsidRPr="00FE7FF3">
        <w:rPr>
          <w:sz w:val="28"/>
          <w:szCs w:val="28"/>
          <w:lang w:val="uk-UA"/>
        </w:rPr>
        <w:t xml:space="preserve"> </w:t>
      </w:r>
      <w:r>
        <w:rPr>
          <w:sz w:val="28"/>
          <w:szCs w:val="28"/>
          <w:lang w:val="uk-UA"/>
        </w:rPr>
        <w:t>в</w:t>
      </w:r>
      <w:r w:rsidRPr="00FE7FF3">
        <w:rPr>
          <w:sz w:val="28"/>
          <w:szCs w:val="28"/>
          <w:lang w:val="uk-UA"/>
        </w:rPr>
        <w:t xml:space="preserve"> науковій літературі відомості свідчать, що діуретики є одним з фармакологічних класів лікарських препаратів </w:t>
      </w:r>
      <w:r>
        <w:rPr>
          <w:sz w:val="28"/>
          <w:szCs w:val="28"/>
          <w:lang w:val="uk-UA"/>
        </w:rPr>
        <w:t>і</w:t>
      </w:r>
      <w:r w:rsidRPr="00FE7FF3">
        <w:rPr>
          <w:sz w:val="28"/>
          <w:szCs w:val="28"/>
          <w:lang w:val="uk-UA"/>
        </w:rPr>
        <w:t xml:space="preserve"> потребують найбільш динамічного розвитку. Багаторічний досвід використання діуретичних засобів показує, що практично не буває ефективних</w:t>
      </w:r>
      <w:r>
        <w:rPr>
          <w:sz w:val="28"/>
          <w:szCs w:val="28"/>
          <w:lang w:val="uk-UA"/>
        </w:rPr>
        <w:t xml:space="preserve">, однак </w:t>
      </w:r>
      <w:r w:rsidRPr="00FE7FF3">
        <w:rPr>
          <w:sz w:val="28"/>
          <w:szCs w:val="28"/>
          <w:lang w:val="uk-UA"/>
        </w:rPr>
        <w:t>нешкідливих і безпечних ліків, тому що їм не притаманна абсолютна вибірковість дії. Надзвичайно широкий синтетичний потенціал похідних 3-метилксатину є запорукою успіху з пошуку та впровадженн</w:t>
      </w:r>
      <w:r>
        <w:rPr>
          <w:sz w:val="28"/>
          <w:szCs w:val="28"/>
          <w:lang w:val="uk-UA"/>
        </w:rPr>
        <w:t>я</w:t>
      </w:r>
      <w:r w:rsidRPr="00FE7FF3">
        <w:rPr>
          <w:sz w:val="28"/>
          <w:szCs w:val="28"/>
          <w:lang w:val="uk-UA"/>
        </w:rPr>
        <w:t xml:space="preserve"> </w:t>
      </w:r>
      <w:r>
        <w:rPr>
          <w:sz w:val="28"/>
          <w:szCs w:val="28"/>
          <w:lang w:val="uk-UA"/>
        </w:rPr>
        <w:t>в</w:t>
      </w:r>
      <w:r w:rsidRPr="00FE7FF3">
        <w:rPr>
          <w:sz w:val="28"/>
          <w:szCs w:val="28"/>
          <w:lang w:val="uk-UA"/>
        </w:rPr>
        <w:t xml:space="preserve"> клінічну практику нових препаратів діуретичної дії [26, 1</w:t>
      </w:r>
      <w:r>
        <w:rPr>
          <w:sz w:val="28"/>
          <w:szCs w:val="28"/>
          <w:lang w:val="uk-UA"/>
        </w:rPr>
        <w:t>21</w:t>
      </w:r>
      <w:r w:rsidRPr="00FE7FF3">
        <w:rPr>
          <w:sz w:val="28"/>
          <w:szCs w:val="28"/>
          <w:lang w:val="uk-UA"/>
        </w:rPr>
        <w:t xml:space="preserve">]. </w:t>
      </w:r>
    </w:p>
    <w:p w:rsidR="008D50FE" w:rsidRPr="00892488" w:rsidRDefault="008D50FE" w:rsidP="005C4DDC">
      <w:pPr>
        <w:ind w:firstLine="720"/>
        <w:jc w:val="both"/>
        <w:rPr>
          <w:rFonts w:ascii="Times New Roman" w:hAnsi="Times New Roman"/>
          <w:sz w:val="28"/>
          <w:szCs w:val="28"/>
        </w:rPr>
      </w:pPr>
    </w:p>
    <w:p w:rsidR="008D50FE" w:rsidRPr="00892488" w:rsidRDefault="008D50FE" w:rsidP="00BA4164">
      <w:pPr>
        <w:pStyle w:val="12"/>
        <w:spacing w:line="360" w:lineRule="auto"/>
        <w:ind w:left="0" w:firstLine="709"/>
        <w:jc w:val="both"/>
        <w:rPr>
          <w:b/>
          <w:sz w:val="28"/>
          <w:szCs w:val="28"/>
        </w:rPr>
      </w:pPr>
      <w:r w:rsidRPr="00892488">
        <w:rPr>
          <w:b/>
          <w:spacing w:val="4"/>
          <w:sz w:val="28"/>
          <w:szCs w:val="28"/>
        </w:rPr>
        <w:t xml:space="preserve">1.3. </w:t>
      </w:r>
      <w:r w:rsidRPr="00BA4164">
        <w:rPr>
          <w:b/>
          <w:sz w:val="28"/>
          <w:szCs w:val="28"/>
        </w:rPr>
        <w:t>Фармакологічні властивості похідних ксантину та перспективи їх застосування для корекції порушень водно-сольового обміну</w:t>
      </w:r>
    </w:p>
    <w:p w:rsidR="008D50FE" w:rsidRPr="00892488" w:rsidRDefault="008D50FE" w:rsidP="005C4DDC">
      <w:pPr>
        <w:pStyle w:val="12"/>
        <w:spacing w:line="360" w:lineRule="auto"/>
        <w:ind w:firstLine="720"/>
        <w:rPr>
          <w:b/>
          <w:sz w:val="28"/>
          <w:szCs w:val="28"/>
        </w:rPr>
      </w:pPr>
    </w:p>
    <w:p w:rsidR="008D50FE" w:rsidRDefault="008D50FE" w:rsidP="005C4DDC">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П</w:t>
      </w:r>
      <w:r w:rsidRPr="00BA4164">
        <w:rPr>
          <w:rFonts w:ascii="Times New Roman" w:hAnsi="Times New Roman"/>
          <w:sz w:val="28"/>
          <w:szCs w:val="28"/>
          <w:lang w:val="uk-UA"/>
        </w:rPr>
        <w:t xml:space="preserve">охідні </w:t>
      </w:r>
      <w:r>
        <w:rPr>
          <w:rFonts w:ascii="Times New Roman" w:hAnsi="Times New Roman"/>
          <w:sz w:val="28"/>
          <w:szCs w:val="28"/>
          <w:lang w:val="uk-UA"/>
        </w:rPr>
        <w:t xml:space="preserve">ксантину </w:t>
      </w:r>
      <w:r w:rsidRPr="00BA4164">
        <w:rPr>
          <w:rFonts w:ascii="Times New Roman" w:hAnsi="Times New Roman"/>
          <w:sz w:val="28"/>
          <w:szCs w:val="28"/>
          <w:lang w:val="uk-UA"/>
        </w:rPr>
        <w:t>знайшли широке застосовування в медичній практиці</w:t>
      </w:r>
      <w:r>
        <w:rPr>
          <w:rFonts w:ascii="Times New Roman" w:hAnsi="Times New Roman"/>
          <w:sz w:val="28"/>
          <w:szCs w:val="28"/>
          <w:lang w:val="uk-UA"/>
        </w:rPr>
        <w:t>: вони</w:t>
      </w:r>
      <w:r w:rsidRPr="00BA4164">
        <w:rPr>
          <w:rFonts w:ascii="Times New Roman" w:hAnsi="Times New Roman"/>
          <w:sz w:val="28"/>
          <w:szCs w:val="28"/>
          <w:lang w:val="uk-UA"/>
        </w:rPr>
        <w:t xml:space="preserve"> </w:t>
      </w:r>
      <w:r>
        <w:rPr>
          <w:rFonts w:ascii="Times New Roman" w:hAnsi="Times New Roman"/>
          <w:sz w:val="28"/>
          <w:szCs w:val="28"/>
          <w:lang w:val="uk-UA"/>
        </w:rPr>
        <w:t>посідають</w:t>
      </w:r>
      <w:r w:rsidRPr="00BA4164">
        <w:rPr>
          <w:rFonts w:ascii="Times New Roman" w:hAnsi="Times New Roman"/>
          <w:sz w:val="28"/>
          <w:szCs w:val="28"/>
          <w:lang w:val="uk-UA"/>
        </w:rPr>
        <w:t xml:space="preserve"> важливе місце в регуляції фізіологічних функцій рослин (зеатин) і тварин</w:t>
      </w:r>
      <w:r>
        <w:rPr>
          <w:rFonts w:ascii="Times New Roman" w:hAnsi="Times New Roman"/>
          <w:sz w:val="28"/>
          <w:szCs w:val="28"/>
          <w:lang w:val="uk-UA"/>
        </w:rPr>
        <w:t xml:space="preserve"> і</w:t>
      </w:r>
      <w:r w:rsidRPr="00892488">
        <w:rPr>
          <w:rFonts w:ascii="Times New Roman" w:hAnsi="Times New Roman"/>
          <w:sz w:val="28"/>
          <w:szCs w:val="28"/>
          <w:lang w:val="uk-UA"/>
        </w:rPr>
        <w:t xml:space="preserve"> </w:t>
      </w:r>
      <w:r>
        <w:rPr>
          <w:rFonts w:ascii="Times New Roman" w:hAnsi="Times New Roman"/>
          <w:sz w:val="28"/>
          <w:szCs w:val="28"/>
          <w:lang w:val="uk-UA"/>
        </w:rPr>
        <w:t>чинять</w:t>
      </w:r>
      <w:r w:rsidRPr="00BA4164">
        <w:rPr>
          <w:rFonts w:ascii="Times New Roman" w:hAnsi="Times New Roman"/>
          <w:sz w:val="28"/>
          <w:szCs w:val="28"/>
          <w:lang w:val="uk-UA"/>
        </w:rPr>
        <w:t xml:space="preserve"> коронаролітичну, антигіпертензивну, салуретичну, антиагрегантну</w:t>
      </w:r>
      <w:r>
        <w:rPr>
          <w:rFonts w:ascii="Times New Roman" w:hAnsi="Times New Roman"/>
          <w:sz w:val="28"/>
          <w:szCs w:val="28"/>
          <w:lang w:val="uk-UA"/>
        </w:rPr>
        <w:t>, психостимулюючу</w:t>
      </w:r>
      <w:r w:rsidRPr="00BA4164">
        <w:rPr>
          <w:rFonts w:ascii="Times New Roman" w:hAnsi="Times New Roman"/>
          <w:sz w:val="28"/>
          <w:szCs w:val="28"/>
          <w:lang w:val="uk-UA"/>
        </w:rPr>
        <w:t xml:space="preserve"> </w:t>
      </w:r>
      <w:r>
        <w:rPr>
          <w:rFonts w:ascii="Times New Roman" w:hAnsi="Times New Roman"/>
          <w:sz w:val="28"/>
          <w:szCs w:val="28"/>
          <w:lang w:val="uk-UA"/>
        </w:rPr>
        <w:t>дію</w:t>
      </w:r>
      <w:r w:rsidRPr="00BA4164">
        <w:rPr>
          <w:rFonts w:ascii="Times New Roman" w:hAnsi="Times New Roman"/>
          <w:sz w:val="28"/>
          <w:szCs w:val="28"/>
          <w:lang w:val="uk-UA"/>
        </w:rPr>
        <w:t xml:space="preserve"> [12]. Ці речовини мають </w:t>
      </w:r>
      <w:r w:rsidRPr="00892488">
        <w:rPr>
          <w:rFonts w:ascii="Times New Roman" w:hAnsi="Times New Roman"/>
          <w:sz w:val="28"/>
          <w:szCs w:val="28"/>
          <w:lang w:val="uk-UA"/>
        </w:rPr>
        <w:t>низьк</w:t>
      </w:r>
      <w:r w:rsidRPr="00BA4164">
        <w:rPr>
          <w:rFonts w:ascii="Times New Roman" w:hAnsi="Times New Roman"/>
          <w:sz w:val="28"/>
          <w:szCs w:val="28"/>
          <w:lang w:val="uk-UA"/>
        </w:rPr>
        <w:t xml:space="preserve">у токсичність і виражену фармакологічну </w:t>
      </w:r>
      <w:r>
        <w:rPr>
          <w:rFonts w:ascii="Times New Roman" w:hAnsi="Times New Roman"/>
          <w:sz w:val="28"/>
          <w:szCs w:val="28"/>
          <w:lang w:val="uk-UA"/>
        </w:rPr>
        <w:t>ефективність</w:t>
      </w:r>
      <w:r w:rsidRPr="00BA4164">
        <w:rPr>
          <w:rFonts w:ascii="Times New Roman" w:hAnsi="Times New Roman"/>
          <w:sz w:val="28"/>
          <w:szCs w:val="28"/>
          <w:lang w:val="uk-UA"/>
        </w:rPr>
        <w:t>.</w:t>
      </w:r>
    </w:p>
    <w:p w:rsidR="008D50FE" w:rsidRDefault="008D50FE" w:rsidP="00BA4164">
      <w:pPr>
        <w:spacing w:after="0" w:line="360" w:lineRule="auto"/>
        <w:ind w:firstLine="720"/>
        <w:jc w:val="both"/>
        <w:rPr>
          <w:rFonts w:ascii="Times New Roman" w:hAnsi="Times New Roman"/>
          <w:sz w:val="28"/>
          <w:szCs w:val="28"/>
          <w:lang w:val="uk-UA"/>
        </w:rPr>
      </w:pPr>
      <w:r w:rsidRPr="00CD17A9">
        <w:rPr>
          <w:rFonts w:ascii="Times New Roman" w:hAnsi="Times New Roman"/>
          <w:sz w:val="28"/>
          <w:szCs w:val="28"/>
          <w:lang w:val="uk-UA"/>
        </w:rPr>
        <w:t>Механізм дії метилксантинів – інгіб</w:t>
      </w:r>
      <w:r>
        <w:rPr>
          <w:rFonts w:ascii="Times New Roman" w:hAnsi="Times New Roman"/>
          <w:sz w:val="28"/>
          <w:szCs w:val="28"/>
          <w:lang w:val="uk-UA"/>
        </w:rPr>
        <w:t>ування</w:t>
      </w:r>
      <w:r w:rsidRPr="00CD17A9">
        <w:rPr>
          <w:rFonts w:ascii="Times New Roman" w:hAnsi="Times New Roman"/>
          <w:sz w:val="28"/>
          <w:szCs w:val="28"/>
          <w:lang w:val="uk-UA"/>
        </w:rPr>
        <w:t xml:space="preserve"> фосфодіестерази, </w:t>
      </w:r>
      <w:r w:rsidRPr="00892488">
        <w:rPr>
          <w:rFonts w:ascii="Times New Roman" w:hAnsi="Times New Roman"/>
          <w:sz w:val="28"/>
          <w:szCs w:val="28"/>
          <w:lang w:val="uk-UA"/>
        </w:rPr>
        <w:t>що</w:t>
      </w:r>
      <w:r w:rsidRPr="00CD17A9">
        <w:rPr>
          <w:rFonts w:ascii="Times New Roman" w:hAnsi="Times New Roman"/>
          <w:sz w:val="28"/>
          <w:szCs w:val="28"/>
          <w:lang w:val="uk-UA"/>
        </w:rPr>
        <w:t xml:space="preserve"> при</w:t>
      </w:r>
      <w:r w:rsidRPr="00892488">
        <w:rPr>
          <w:rFonts w:ascii="Times New Roman" w:hAnsi="Times New Roman"/>
          <w:sz w:val="28"/>
          <w:szCs w:val="28"/>
          <w:lang w:val="uk-UA"/>
        </w:rPr>
        <w:t>з</w:t>
      </w:r>
      <w:r w:rsidRPr="00CD17A9">
        <w:rPr>
          <w:rFonts w:ascii="Times New Roman" w:hAnsi="Times New Roman"/>
          <w:sz w:val="28"/>
          <w:szCs w:val="28"/>
          <w:lang w:val="uk-UA"/>
        </w:rPr>
        <w:t>водить до підвищення внутрі</w:t>
      </w:r>
      <w:r>
        <w:rPr>
          <w:rFonts w:ascii="Times New Roman" w:hAnsi="Times New Roman"/>
          <w:sz w:val="28"/>
          <w:szCs w:val="28"/>
          <w:lang w:val="uk-UA"/>
        </w:rPr>
        <w:t>шньо</w:t>
      </w:r>
      <w:r w:rsidRPr="00CD17A9">
        <w:rPr>
          <w:rFonts w:ascii="Times New Roman" w:hAnsi="Times New Roman"/>
          <w:sz w:val="28"/>
          <w:szCs w:val="28"/>
          <w:lang w:val="uk-UA"/>
        </w:rPr>
        <w:t>клітинного вмісту циклічних нуклеот</w:t>
      </w:r>
      <w:r>
        <w:rPr>
          <w:rFonts w:ascii="Times New Roman" w:hAnsi="Times New Roman"/>
          <w:sz w:val="28"/>
          <w:szCs w:val="28"/>
          <w:lang w:val="uk-UA"/>
        </w:rPr>
        <w:t>и</w:t>
      </w:r>
      <w:r w:rsidRPr="00CD17A9">
        <w:rPr>
          <w:rFonts w:ascii="Times New Roman" w:hAnsi="Times New Roman"/>
          <w:sz w:val="28"/>
          <w:szCs w:val="28"/>
          <w:lang w:val="uk-UA"/>
        </w:rPr>
        <w:t>д</w:t>
      </w:r>
      <w:r>
        <w:rPr>
          <w:rFonts w:ascii="Times New Roman" w:hAnsi="Times New Roman"/>
          <w:sz w:val="28"/>
          <w:szCs w:val="28"/>
          <w:lang w:val="uk-UA"/>
        </w:rPr>
        <w:t>і</w:t>
      </w:r>
      <w:r w:rsidRPr="00CD17A9">
        <w:rPr>
          <w:rFonts w:ascii="Times New Roman" w:hAnsi="Times New Roman"/>
          <w:sz w:val="28"/>
          <w:szCs w:val="28"/>
          <w:lang w:val="uk-UA"/>
        </w:rPr>
        <w:t>в</w:t>
      </w:r>
      <w:r w:rsidRPr="00892488">
        <w:rPr>
          <w:rFonts w:ascii="Times New Roman" w:hAnsi="Times New Roman"/>
          <w:sz w:val="28"/>
          <w:szCs w:val="28"/>
          <w:lang w:val="uk-UA"/>
        </w:rPr>
        <w:t>:</w:t>
      </w:r>
      <w:r w:rsidRPr="00CD17A9">
        <w:rPr>
          <w:rFonts w:ascii="Times New Roman" w:hAnsi="Times New Roman"/>
          <w:sz w:val="28"/>
          <w:szCs w:val="28"/>
          <w:lang w:val="uk-UA"/>
        </w:rPr>
        <w:t xml:space="preserve"> цАМФ і цГМФ. </w:t>
      </w:r>
      <w:r>
        <w:rPr>
          <w:rFonts w:ascii="Times New Roman" w:hAnsi="Times New Roman"/>
          <w:sz w:val="28"/>
          <w:szCs w:val="28"/>
          <w:lang w:val="uk-UA"/>
        </w:rPr>
        <w:t>В</w:t>
      </w:r>
      <w:r w:rsidRPr="00892488">
        <w:rPr>
          <w:rFonts w:ascii="Times New Roman" w:hAnsi="Times New Roman"/>
          <w:sz w:val="28"/>
          <w:szCs w:val="28"/>
        </w:rPr>
        <w:t xml:space="preserve"> експерименті на моделі імунологічного захворювання нирок пентоксифілін пом</w:t>
      </w:r>
      <w:r w:rsidRPr="00892488">
        <w:rPr>
          <w:rFonts w:ascii="Times New Roman" w:hAnsi="Times New Roman"/>
          <w:sz w:val="28"/>
          <w:szCs w:val="28"/>
          <w:lang w:val="uk-UA"/>
        </w:rPr>
        <w:t>’</w:t>
      </w:r>
      <w:r w:rsidRPr="00892488">
        <w:rPr>
          <w:rFonts w:ascii="Times New Roman" w:hAnsi="Times New Roman"/>
          <w:sz w:val="28"/>
          <w:szCs w:val="28"/>
        </w:rPr>
        <w:t xml:space="preserve">якшує </w:t>
      </w:r>
      <w:r>
        <w:rPr>
          <w:rFonts w:ascii="Times New Roman" w:hAnsi="Times New Roman"/>
          <w:sz w:val="28"/>
          <w:szCs w:val="28"/>
          <w:lang w:val="uk-UA"/>
        </w:rPr>
        <w:t xml:space="preserve">їх </w:t>
      </w:r>
      <w:r w:rsidRPr="00892488">
        <w:rPr>
          <w:rFonts w:ascii="Times New Roman" w:hAnsi="Times New Roman"/>
          <w:sz w:val="28"/>
          <w:szCs w:val="28"/>
        </w:rPr>
        <w:t>пошкодження [1</w:t>
      </w:r>
      <w:r>
        <w:rPr>
          <w:rFonts w:ascii="Times New Roman" w:hAnsi="Times New Roman"/>
          <w:sz w:val="28"/>
          <w:szCs w:val="28"/>
        </w:rPr>
        <w:t>47</w:t>
      </w:r>
      <w:r w:rsidRPr="00892488">
        <w:rPr>
          <w:rFonts w:ascii="Times New Roman" w:hAnsi="Times New Roman"/>
          <w:sz w:val="28"/>
          <w:szCs w:val="28"/>
          <w:lang w:val="uk-UA"/>
        </w:rPr>
        <w:t>, 1</w:t>
      </w:r>
      <w:r>
        <w:rPr>
          <w:rFonts w:ascii="Times New Roman" w:hAnsi="Times New Roman"/>
          <w:sz w:val="28"/>
          <w:szCs w:val="28"/>
          <w:lang w:val="uk-UA"/>
        </w:rPr>
        <w:t>64</w:t>
      </w:r>
      <w:r w:rsidRPr="00892488">
        <w:rPr>
          <w:rFonts w:ascii="Times New Roman" w:hAnsi="Times New Roman"/>
          <w:sz w:val="28"/>
          <w:szCs w:val="28"/>
          <w:lang w:val="uk-UA"/>
        </w:rPr>
        <w:t>, 1</w:t>
      </w:r>
      <w:r>
        <w:rPr>
          <w:rFonts w:ascii="Times New Roman" w:hAnsi="Times New Roman"/>
          <w:sz w:val="28"/>
          <w:szCs w:val="28"/>
          <w:lang w:val="uk-UA"/>
        </w:rPr>
        <w:t>73</w:t>
      </w:r>
      <w:r w:rsidRPr="00892488">
        <w:rPr>
          <w:rFonts w:ascii="Times New Roman" w:hAnsi="Times New Roman"/>
          <w:sz w:val="28"/>
          <w:szCs w:val="28"/>
        </w:rPr>
        <w:t xml:space="preserve">]. </w:t>
      </w:r>
      <w:r w:rsidRPr="00892488">
        <w:rPr>
          <w:rFonts w:ascii="Times New Roman" w:hAnsi="Times New Roman"/>
          <w:sz w:val="28"/>
          <w:szCs w:val="28"/>
          <w:lang w:val="uk-UA"/>
        </w:rPr>
        <w:t>Л</w:t>
      </w:r>
      <w:r w:rsidRPr="00892488">
        <w:rPr>
          <w:rFonts w:ascii="Times New Roman" w:hAnsi="Times New Roman"/>
          <w:sz w:val="28"/>
          <w:szCs w:val="28"/>
        </w:rPr>
        <w:t xml:space="preserve">ікування теофіліном покращує клубочкову фільтрацію і нирковий кровообіг при ішемічній гострій нирковій недостатності </w:t>
      </w:r>
      <w:r w:rsidRPr="00892488">
        <w:rPr>
          <w:rFonts w:ascii="Times New Roman" w:hAnsi="Times New Roman"/>
          <w:sz w:val="28"/>
          <w:szCs w:val="28"/>
          <w:lang w:val="uk-UA"/>
        </w:rPr>
        <w:t>[1</w:t>
      </w:r>
      <w:r>
        <w:rPr>
          <w:rFonts w:ascii="Times New Roman" w:hAnsi="Times New Roman"/>
          <w:sz w:val="28"/>
          <w:szCs w:val="28"/>
          <w:lang w:val="uk-UA"/>
        </w:rPr>
        <w:t>20</w:t>
      </w:r>
      <w:r w:rsidRPr="00892488">
        <w:rPr>
          <w:rFonts w:ascii="Times New Roman" w:hAnsi="Times New Roman"/>
          <w:sz w:val="28"/>
          <w:szCs w:val="28"/>
          <w:lang w:val="uk-UA"/>
        </w:rPr>
        <w:t>, 1</w:t>
      </w:r>
      <w:r>
        <w:rPr>
          <w:rFonts w:ascii="Times New Roman" w:hAnsi="Times New Roman"/>
          <w:sz w:val="28"/>
          <w:szCs w:val="28"/>
          <w:lang w:val="uk-UA"/>
        </w:rPr>
        <w:t>65</w:t>
      </w:r>
      <w:r w:rsidRPr="00892488">
        <w:rPr>
          <w:rFonts w:ascii="Times New Roman" w:hAnsi="Times New Roman"/>
          <w:sz w:val="28"/>
          <w:szCs w:val="28"/>
          <w:lang w:val="uk-UA"/>
        </w:rPr>
        <w:t>, 2</w:t>
      </w:r>
      <w:r>
        <w:rPr>
          <w:rFonts w:ascii="Times New Roman" w:hAnsi="Times New Roman"/>
          <w:sz w:val="28"/>
          <w:szCs w:val="28"/>
          <w:lang w:val="uk-UA"/>
        </w:rPr>
        <w:t>29</w:t>
      </w:r>
      <w:r w:rsidRPr="00892488">
        <w:rPr>
          <w:rFonts w:ascii="Times New Roman" w:hAnsi="Times New Roman"/>
          <w:sz w:val="28"/>
          <w:szCs w:val="28"/>
          <w:lang w:val="uk-UA"/>
        </w:rPr>
        <w:t>, 2</w:t>
      </w:r>
      <w:r>
        <w:rPr>
          <w:rFonts w:ascii="Times New Roman" w:hAnsi="Times New Roman"/>
          <w:sz w:val="28"/>
          <w:szCs w:val="28"/>
          <w:lang w:val="uk-UA"/>
        </w:rPr>
        <w:t>62</w:t>
      </w:r>
      <w:r w:rsidRPr="00892488">
        <w:rPr>
          <w:rFonts w:ascii="Times New Roman" w:hAnsi="Times New Roman"/>
          <w:sz w:val="28"/>
          <w:szCs w:val="28"/>
          <w:lang w:val="uk-UA"/>
        </w:rPr>
        <w:t>]</w:t>
      </w:r>
      <w:r w:rsidRPr="00892488">
        <w:rPr>
          <w:rFonts w:ascii="Times New Roman" w:hAnsi="Times New Roman"/>
          <w:sz w:val="28"/>
          <w:szCs w:val="28"/>
        </w:rPr>
        <w:t>. Застосування антагоністів А</w:t>
      </w:r>
      <w:r w:rsidRPr="00892488">
        <w:rPr>
          <w:rFonts w:ascii="Times New Roman" w:hAnsi="Times New Roman"/>
          <w:sz w:val="28"/>
          <w:szCs w:val="28"/>
          <w:vertAlign w:val="subscript"/>
        </w:rPr>
        <w:t>1</w:t>
      </w:r>
      <w:r w:rsidRPr="00892488">
        <w:rPr>
          <w:rFonts w:ascii="Times New Roman" w:hAnsi="Times New Roman"/>
          <w:sz w:val="28"/>
          <w:szCs w:val="28"/>
        </w:rPr>
        <w:t>-аденоз</w:t>
      </w:r>
      <w:r w:rsidRPr="00892488">
        <w:rPr>
          <w:rFonts w:ascii="Times New Roman" w:hAnsi="Times New Roman"/>
          <w:sz w:val="28"/>
          <w:szCs w:val="28"/>
          <w:lang w:val="uk-UA"/>
        </w:rPr>
        <w:t>и</w:t>
      </w:r>
      <w:r w:rsidRPr="00892488">
        <w:rPr>
          <w:rFonts w:ascii="Times New Roman" w:hAnsi="Times New Roman"/>
          <w:sz w:val="28"/>
          <w:szCs w:val="28"/>
        </w:rPr>
        <w:t>нових рецепторів пов</w:t>
      </w:r>
      <w:r w:rsidRPr="00892488">
        <w:rPr>
          <w:rFonts w:ascii="Times New Roman" w:hAnsi="Times New Roman"/>
          <w:sz w:val="28"/>
          <w:szCs w:val="28"/>
          <w:lang w:val="uk-UA"/>
        </w:rPr>
        <w:t>’</w:t>
      </w:r>
      <w:r w:rsidRPr="00892488">
        <w:rPr>
          <w:rFonts w:ascii="Times New Roman" w:hAnsi="Times New Roman"/>
          <w:sz w:val="28"/>
          <w:szCs w:val="28"/>
        </w:rPr>
        <w:t xml:space="preserve">язане з підвищенням діуретичного </w:t>
      </w:r>
      <w:r>
        <w:rPr>
          <w:rFonts w:ascii="Times New Roman" w:hAnsi="Times New Roman"/>
          <w:sz w:val="28"/>
          <w:szCs w:val="28"/>
          <w:lang w:val="uk-UA"/>
        </w:rPr>
        <w:t>та</w:t>
      </w:r>
      <w:r w:rsidRPr="00892488">
        <w:rPr>
          <w:rFonts w:ascii="Times New Roman" w:hAnsi="Times New Roman"/>
          <w:sz w:val="28"/>
          <w:szCs w:val="28"/>
        </w:rPr>
        <w:t xml:space="preserve"> натрійуретичного ефектів [</w:t>
      </w:r>
      <w:r>
        <w:rPr>
          <w:rFonts w:ascii="Times New Roman" w:hAnsi="Times New Roman"/>
          <w:sz w:val="28"/>
          <w:szCs w:val="28"/>
        </w:rPr>
        <w:t>98</w:t>
      </w:r>
      <w:r w:rsidRPr="00892488">
        <w:rPr>
          <w:rFonts w:ascii="Times New Roman" w:hAnsi="Times New Roman"/>
          <w:sz w:val="28"/>
          <w:szCs w:val="28"/>
        </w:rPr>
        <w:t>, 1</w:t>
      </w:r>
      <w:r>
        <w:rPr>
          <w:rFonts w:ascii="Times New Roman" w:hAnsi="Times New Roman"/>
          <w:sz w:val="28"/>
          <w:szCs w:val="28"/>
        </w:rPr>
        <w:t>21</w:t>
      </w:r>
      <w:r w:rsidRPr="00892488">
        <w:rPr>
          <w:rFonts w:ascii="Times New Roman" w:hAnsi="Times New Roman"/>
          <w:sz w:val="28"/>
          <w:szCs w:val="28"/>
        </w:rPr>
        <w:t>, 1</w:t>
      </w:r>
      <w:r>
        <w:rPr>
          <w:rFonts w:ascii="Times New Roman" w:hAnsi="Times New Roman"/>
          <w:sz w:val="28"/>
          <w:szCs w:val="28"/>
        </w:rPr>
        <w:t>53</w:t>
      </w:r>
      <w:r w:rsidRPr="00892488">
        <w:rPr>
          <w:rFonts w:ascii="Times New Roman" w:hAnsi="Times New Roman"/>
          <w:sz w:val="28"/>
          <w:szCs w:val="28"/>
        </w:rPr>
        <w:t>,</w:t>
      </w:r>
      <w:r w:rsidRPr="00892488">
        <w:rPr>
          <w:rFonts w:ascii="Times New Roman" w:hAnsi="Times New Roman"/>
          <w:sz w:val="28"/>
          <w:szCs w:val="28"/>
          <w:lang w:val="uk-UA"/>
        </w:rPr>
        <w:t xml:space="preserve"> 2</w:t>
      </w:r>
      <w:r>
        <w:rPr>
          <w:rFonts w:ascii="Times New Roman" w:hAnsi="Times New Roman"/>
          <w:sz w:val="28"/>
          <w:szCs w:val="28"/>
          <w:lang w:val="uk-UA"/>
        </w:rPr>
        <w:t>40</w:t>
      </w:r>
      <w:r w:rsidRPr="00892488">
        <w:rPr>
          <w:rFonts w:ascii="Times New Roman" w:hAnsi="Times New Roman"/>
          <w:sz w:val="28"/>
          <w:szCs w:val="28"/>
          <w:lang w:val="uk-UA"/>
        </w:rPr>
        <w:t>,</w:t>
      </w:r>
      <w:r w:rsidRPr="00892488">
        <w:rPr>
          <w:rFonts w:ascii="Times New Roman" w:hAnsi="Times New Roman"/>
          <w:sz w:val="28"/>
          <w:szCs w:val="28"/>
        </w:rPr>
        <w:t xml:space="preserve"> 2</w:t>
      </w:r>
      <w:r>
        <w:rPr>
          <w:rFonts w:ascii="Times New Roman" w:hAnsi="Times New Roman"/>
          <w:sz w:val="28"/>
          <w:szCs w:val="28"/>
        </w:rPr>
        <w:t>64</w:t>
      </w:r>
      <w:r w:rsidRPr="00892488">
        <w:rPr>
          <w:rFonts w:ascii="Times New Roman" w:hAnsi="Times New Roman"/>
          <w:sz w:val="28"/>
          <w:szCs w:val="28"/>
        </w:rPr>
        <w:t>].</w:t>
      </w:r>
      <w:r w:rsidRPr="00892488">
        <w:rPr>
          <w:rFonts w:ascii="Times New Roman" w:hAnsi="Times New Roman"/>
          <w:sz w:val="28"/>
          <w:szCs w:val="28"/>
          <w:lang w:val="uk-UA"/>
        </w:rPr>
        <w:t xml:space="preserve"> Діуретичний ефект амінофіліну </w:t>
      </w:r>
      <w:r>
        <w:rPr>
          <w:rFonts w:ascii="Times New Roman" w:hAnsi="Times New Roman"/>
          <w:sz w:val="28"/>
          <w:szCs w:val="28"/>
          <w:lang w:val="uk-UA"/>
        </w:rPr>
        <w:t>у</w:t>
      </w:r>
      <w:r w:rsidRPr="00892488">
        <w:rPr>
          <w:rFonts w:ascii="Times New Roman" w:hAnsi="Times New Roman"/>
          <w:sz w:val="28"/>
          <w:szCs w:val="28"/>
          <w:lang w:val="uk-UA"/>
        </w:rPr>
        <w:t xml:space="preserve"> пацієнтів із застійною серцевою </w:t>
      </w:r>
      <w:r w:rsidRPr="00892488">
        <w:rPr>
          <w:rFonts w:ascii="Times New Roman" w:hAnsi="Times New Roman"/>
          <w:sz w:val="28"/>
          <w:szCs w:val="28"/>
          <w:lang w:val="uk-UA"/>
        </w:rPr>
        <w:lastRenderedPageBreak/>
        <w:t>недостатністю засвідчи</w:t>
      </w:r>
      <w:r>
        <w:rPr>
          <w:rFonts w:ascii="Times New Roman" w:hAnsi="Times New Roman"/>
          <w:sz w:val="28"/>
          <w:szCs w:val="28"/>
          <w:lang w:val="uk-UA"/>
        </w:rPr>
        <w:t>в</w:t>
      </w:r>
      <w:r w:rsidRPr="00892488">
        <w:rPr>
          <w:rFonts w:ascii="Times New Roman" w:hAnsi="Times New Roman"/>
          <w:sz w:val="28"/>
          <w:szCs w:val="28"/>
          <w:lang w:val="uk-UA"/>
        </w:rPr>
        <w:t xml:space="preserve">, що показники клубочкової фільтрації, ниркового діурезу </w:t>
      </w:r>
      <w:r>
        <w:rPr>
          <w:rFonts w:ascii="Times New Roman" w:hAnsi="Times New Roman"/>
          <w:sz w:val="28"/>
          <w:szCs w:val="28"/>
          <w:lang w:val="uk-UA"/>
        </w:rPr>
        <w:t>й</w:t>
      </w:r>
      <w:r w:rsidRPr="00892488">
        <w:rPr>
          <w:rFonts w:ascii="Times New Roman" w:hAnsi="Times New Roman"/>
          <w:sz w:val="28"/>
          <w:szCs w:val="28"/>
          <w:lang w:val="uk-UA"/>
        </w:rPr>
        <w:t xml:space="preserve"> кліренсу натрію збільшувалис</w:t>
      </w:r>
      <w:r>
        <w:rPr>
          <w:rFonts w:ascii="Times New Roman" w:hAnsi="Times New Roman"/>
          <w:sz w:val="28"/>
          <w:szCs w:val="28"/>
          <w:lang w:val="uk-UA"/>
        </w:rPr>
        <w:t>я</w:t>
      </w:r>
      <w:r w:rsidRPr="00892488">
        <w:rPr>
          <w:rFonts w:ascii="Times New Roman" w:hAnsi="Times New Roman"/>
          <w:sz w:val="28"/>
          <w:szCs w:val="28"/>
          <w:lang w:val="uk-UA"/>
        </w:rPr>
        <w:t xml:space="preserve"> </w:t>
      </w:r>
      <w:r>
        <w:rPr>
          <w:rFonts w:ascii="Times New Roman" w:hAnsi="Times New Roman"/>
          <w:sz w:val="28"/>
          <w:szCs w:val="28"/>
          <w:lang w:val="uk-UA"/>
        </w:rPr>
        <w:t>вдвічі</w:t>
      </w:r>
      <w:r w:rsidRPr="00892488">
        <w:rPr>
          <w:rFonts w:ascii="Times New Roman" w:hAnsi="Times New Roman"/>
          <w:sz w:val="28"/>
          <w:szCs w:val="28"/>
          <w:lang w:val="uk-UA"/>
        </w:rPr>
        <w:t xml:space="preserve"> [1</w:t>
      </w:r>
      <w:r>
        <w:rPr>
          <w:rFonts w:ascii="Times New Roman" w:hAnsi="Times New Roman"/>
          <w:sz w:val="28"/>
          <w:szCs w:val="28"/>
          <w:lang w:val="uk-UA"/>
        </w:rPr>
        <w:t>47</w:t>
      </w:r>
      <w:r w:rsidRPr="00892488">
        <w:rPr>
          <w:rFonts w:ascii="Times New Roman" w:hAnsi="Times New Roman"/>
          <w:sz w:val="28"/>
          <w:szCs w:val="28"/>
          <w:lang w:val="uk-UA"/>
        </w:rPr>
        <w:t>, 1</w:t>
      </w:r>
      <w:r>
        <w:rPr>
          <w:rFonts w:ascii="Times New Roman" w:hAnsi="Times New Roman"/>
          <w:sz w:val="28"/>
          <w:szCs w:val="28"/>
          <w:lang w:val="uk-UA"/>
        </w:rPr>
        <w:t>59</w:t>
      </w:r>
      <w:r w:rsidRPr="00892488">
        <w:rPr>
          <w:rFonts w:ascii="Times New Roman" w:hAnsi="Times New Roman"/>
          <w:sz w:val="28"/>
          <w:szCs w:val="28"/>
          <w:lang w:val="uk-UA"/>
        </w:rPr>
        <w:t>, 1</w:t>
      </w:r>
      <w:r>
        <w:rPr>
          <w:rFonts w:ascii="Times New Roman" w:hAnsi="Times New Roman"/>
          <w:sz w:val="28"/>
          <w:szCs w:val="28"/>
          <w:lang w:val="uk-UA"/>
        </w:rPr>
        <w:t>99</w:t>
      </w:r>
      <w:r w:rsidRPr="00892488">
        <w:rPr>
          <w:rFonts w:ascii="Times New Roman" w:hAnsi="Times New Roman"/>
          <w:sz w:val="28"/>
          <w:szCs w:val="28"/>
          <w:lang w:val="uk-UA"/>
        </w:rPr>
        <w:t xml:space="preserve">]. </w:t>
      </w:r>
    </w:p>
    <w:p w:rsidR="008D50FE" w:rsidRPr="00892488" w:rsidRDefault="008D50FE" w:rsidP="00BA4164">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Теофілін, кофеїн і пентоксифілін зменшують токсичне пошкодження нирок при циклоспориновій інтоксикації в клінічних дослідженнях та в дослідженнях на тваринах [1</w:t>
      </w:r>
      <w:r>
        <w:rPr>
          <w:rFonts w:ascii="Times New Roman" w:hAnsi="Times New Roman"/>
          <w:sz w:val="28"/>
          <w:szCs w:val="28"/>
          <w:lang w:val="uk-UA"/>
        </w:rPr>
        <w:t>47</w:t>
      </w:r>
      <w:r w:rsidRPr="00892488">
        <w:rPr>
          <w:rFonts w:ascii="Times New Roman" w:hAnsi="Times New Roman"/>
          <w:sz w:val="28"/>
          <w:szCs w:val="28"/>
          <w:lang w:val="uk-UA"/>
        </w:rPr>
        <w:t>, 1</w:t>
      </w:r>
      <w:r>
        <w:rPr>
          <w:rFonts w:ascii="Times New Roman" w:hAnsi="Times New Roman"/>
          <w:sz w:val="28"/>
          <w:szCs w:val="28"/>
          <w:lang w:val="uk-UA"/>
        </w:rPr>
        <w:t>60</w:t>
      </w:r>
      <w:r w:rsidRPr="00892488">
        <w:rPr>
          <w:rFonts w:ascii="Times New Roman" w:hAnsi="Times New Roman"/>
          <w:sz w:val="28"/>
          <w:szCs w:val="28"/>
          <w:lang w:val="uk-UA"/>
        </w:rPr>
        <w:t>, 1</w:t>
      </w:r>
      <w:r>
        <w:rPr>
          <w:rFonts w:ascii="Times New Roman" w:hAnsi="Times New Roman"/>
          <w:sz w:val="28"/>
          <w:szCs w:val="28"/>
          <w:lang w:val="uk-UA"/>
        </w:rPr>
        <w:t>61</w:t>
      </w:r>
      <w:r w:rsidRPr="00892488">
        <w:rPr>
          <w:rFonts w:ascii="Times New Roman" w:hAnsi="Times New Roman"/>
          <w:sz w:val="28"/>
          <w:szCs w:val="28"/>
          <w:lang w:val="uk-UA"/>
        </w:rPr>
        <w:t>, 2</w:t>
      </w:r>
      <w:r>
        <w:rPr>
          <w:rFonts w:ascii="Times New Roman" w:hAnsi="Times New Roman"/>
          <w:sz w:val="28"/>
          <w:szCs w:val="28"/>
          <w:lang w:val="uk-UA"/>
        </w:rPr>
        <w:t>80</w:t>
      </w:r>
      <w:r w:rsidRPr="00892488">
        <w:rPr>
          <w:rFonts w:ascii="Times New Roman" w:hAnsi="Times New Roman"/>
          <w:sz w:val="28"/>
          <w:szCs w:val="28"/>
          <w:lang w:val="uk-UA"/>
        </w:rPr>
        <w:t>].</w:t>
      </w:r>
      <w:r>
        <w:rPr>
          <w:rFonts w:ascii="Times New Roman" w:hAnsi="Times New Roman"/>
          <w:sz w:val="28"/>
          <w:szCs w:val="28"/>
          <w:lang w:val="uk-UA"/>
        </w:rPr>
        <w:t xml:space="preserve"> Клінічні дослідження </w:t>
      </w:r>
      <w:r w:rsidRPr="00892488">
        <w:rPr>
          <w:rFonts w:ascii="Times New Roman" w:hAnsi="Times New Roman"/>
          <w:sz w:val="28"/>
          <w:szCs w:val="28"/>
          <w:lang w:val="uk-UA"/>
        </w:rPr>
        <w:t>теофіліну як діуретика при нирковій недостатності або в стані перевантаження рідиною</w:t>
      </w:r>
      <w:r>
        <w:rPr>
          <w:rFonts w:ascii="Times New Roman" w:hAnsi="Times New Roman"/>
          <w:sz w:val="28"/>
          <w:szCs w:val="28"/>
          <w:lang w:val="uk-UA"/>
        </w:rPr>
        <w:t>,</w:t>
      </w:r>
      <w:r w:rsidRPr="00892488">
        <w:rPr>
          <w:rFonts w:ascii="Times New Roman" w:hAnsi="Times New Roman"/>
          <w:sz w:val="28"/>
          <w:szCs w:val="28"/>
          <w:lang w:val="uk-UA"/>
        </w:rPr>
        <w:t xml:space="preserve"> отримані в педіатрії</w:t>
      </w:r>
      <w:r>
        <w:rPr>
          <w:rFonts w:ascii="Times New Roman" w:hAnsi="Times New Roman"/>
          <w:sz w:val="28"/>
          <w:szCs w:val="28"/>
          <w:lang w:val="uk-UA"/>
        </w:rPr>
        <w:t>,</w:t>
      </w:r>
      <w:r w:rsidRPr="00892488">
        <w:rPr>
          <w:rFonts w:ascii="Times New Roman" w:hAnsi="Times New Roman"/>
          <w:sz w:val="28"/>
          <w:szCs w:val="28"/>
          <w:lang w:val="uk-UA"/>
        </w:rPr>
        <w:t xml:space="preserve"> свідчать, що об</w:t>
      </w:r>
      <w:r w:rsidRPr="00DA30D6">
        <w:rPr>
          <w:rFonts w:ascii="Times New Roman" w:hAnsi="Times New Roman"/>
          <w:sz w:val="28"/>
          <w:szCs w:val="28"/>
          <w:lang w:val="uk-UA"/>
        </w:rPr>
        <w:t>’</w:t>
      </w:r>
      <w:r w:rsidRPr="00892488">
        <w:rPr>
          <w:rFonts w:ascii="Times New Roman" w:hAnsi="Times New Roman"/>
          <w:sz w:val="28"/>
          <w:szCs w:val="28"/>
          <w:lang w:val="uk-UA"/>
        </w:rPr>
        <w:t>єм сечі знижувався до початкового</w:t>
      </w:r>
      <w:r>
        <w:rPr>
          <w:rFonts w:ascii="Times New Roman" w:hAnsi="Times New Roman"/>
          <w:sz w:val="28"/>
          <w:szCs w:val="28"/>
          <w:lang w:val="uk-UA"/>
        </w:rPr>
        <w:t xml:space="preserve"> рівня</w:t>
      </w:r>
      <w:r w:rsidRPr="00892488">
        <w:rPr>
          <w:rFonts w:ascii="Times New Roman" w:hAnsi="Times New Roman"/>
          <w:sz w:val="28"/>
          <w:szCs w:val="28"/>
          <w:lang w:val="uk-UA"/>
        </w:rPr>
        <w:t xml:space="preserve"> протягом 4 годин, а середній піковий рівень теофіліну був 8,3 мкг/мл [</w:t>
      </w:r>
      <w:r>
        <w:rPr>
          <w:rFonts w:ascii="Times New Roman" w:hAnsi="Times New Roman"/>
          <w:sz w:val="28"/>
          <w:szCs w:val="28"/>
          <w:lang w:val="uk-UA"/>
        </w:rPr>
        <w:t>67</w:t>
      </w:r>
      <w:r w:rsidRPr="00892488">
        <w:rPr>
          <w:rFonts w:ascii="Times New Roman" w:hAnsi="Times New Roman"/>
          <w:sz w:val="28"/>
          <w:szCs w:val="28"/>
          <w:lang w:val="uk-UA"/>
        </w:rPr>
        <w:t>, 2</w:t>
      </w:r>
      <w:r>
        <w:rPr>
          <w:rFonts w:ascii="Times New Roman" w:hAnsi="Times New Roman"/>
          <w:sz w:val="28"/>
          <w:szCs w:val="28"/>
          <w:lang w:val="uk-UA"/>
        </w:rPr>
        <w:t>61</w:t>
      </w:r>
      <w:r w:rsidRPr="00892488">
        <w:rPr>
          <w:rFonts w:ascii="Times New Roman" w:hAnsi="Times New Roman"/>
          <w:sz w:val="28"/>
          <w:szCs w:val="28"/>
          <w:lang w:val="uk-UA"/>
        </w:rPr>
        <w:t>, 2</w:t>
      </w:r>
      <w:r>
        <w:rPr>
          <w:rFonts w:ascii="Times New Roman" w:hAnsi="Times New Roman"/>
          <w:sz w:val="28"/>
          <w:szCs w:val="28"/>
          <w:lang w:val="uk-UA"/>
        </w:rPr>
        <w:t>72</w:t>
      </w:r>
      <w:r w:rsidRPr="00892488">
        <w:rPr>
          <w:rFonts w:ascii="Times New Roman" w:hAnsi="Times New Roman"/>
          <w:sz w:val="28"/>
          <w:szCs w:val="28"/>
          <w:lang w:val="uk-UA"/>
        </w:rPr>
        <w:t>, 2</w:t>
      </w:r>
      <w:r>
        <w:rPr>
          <w:rFonts w:ascii="Times New Roman" w:hAnsi="Times New Roman"/>
          <w:sz w:val="28"/>
          <w:szCs w:val="28"/>
          <w:lang w:val="uk-UA"/>
        </w:rPr>
        <w:t>82</w:t>
      </w:r>
      <w:r w:rsidRPr="00892488">
        <w:rPr>
          <w:rFonts w:ascii="Times New Roman" w:hAnsi="Times New Roman"/>
          <w:sz w:val="28"/>
          <w:szCs w:val="28"/>
          <w:lang w:val="uk-UA"/>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Ще </w:t>
      </w:r>
      <w:r>
        <w:rPr>
          <w:rFonts w:ascii="Times New Roman" w:hAnsi="Times New Roman"/>
          <w:sz w:val="28"/>
          <w:szCs w:val="28"/>
          <w:lang w:val="uk-UA"/>
        </w:rPr>
        <w:t>в</w:t>
      </w:r>
      <w:r w:rsidRPr="00892488">
        <w:rPr>
          <w:rFonts w:ascii="Times New Roman" w:hAnsi="Times New Roman"/>
          <w:sz w:val="28"/>
          <w:szCs w:val="28"/>
        </w:rPr>
        <w:t xml:space="preserve"> 1858 р</w:t>
      </w:r>
      <w:r>
        <w:rPr>
          <w:rFonts w:ascii="Times New Roman" w:hAnsi="Times New Roman"/>
          <w:sz w:val="28"/>
          <w:szCs w:val="28"/>
          <w:lang w:val="uk-UA"/>
        </w:rPr>
        <w:t>оці</w:t>
      </w:r>
      <w:r w:rsidRPr="00892488">
        <w:rPr>
          <w:rFonts w:ascii="Times New Roman" w:hAnsi="Times New Roman"/>
          <w:sz w:val="28"/>
          <w:szCs w:val="28"/>
        </w:rPr>
        <w:t xml:space="preserve"> з’явилися повідомлення про використання кави для лікування бронхіальної астми, а в 1912 р</w:t>
      </w:r>
      <w:r>
        <w:rPr>
          <w:rFonts w:ascii="Times New Roman" w:hAnsi="Times New Roman"/>
          <w:sz w:val="28"/>
          <w:szCs w:val="28"/>
          <w:lang w:val="uk-UA"/>
        </w:rPr>
        <w:t>оці</w:t>
      </w:r>
      <w:r w:rsidRPr="00892488">
        <w:rPr>
          <w:rFonts w:ascii="Times New Roman" w:hAnsi="Times New Roman"/>
          <w:sz w:val="28"/>
          <w:szCs w:val="28"/>
        </w:rPr>
        <w:t xml:space="preserve"> було доведено бронход</w:t>
      </w:r>
      <w:r w:rsidRPr="00892488">
        <w:rPr>
          <w:rFonts w:ascii="Times New Roman" w:hAnsi="Times New Roman"/>
          <w:sz w:val="28"/>
          <w:szCs w:val="28"/>
          <w:lang w:val="uk-UA"/>
        </w:rPr>
        <w:t>и</w:t>
      </w:r>
      <w:r w:rsidRPr="00892488">
        <w:rPr>
          <w:rFonts w:ascii="Times New Roman" w:hAnsi="Times New Roman"/>
          <w:sz w:val="28"/>
          <w:szCs w:val="28"/>
        </w:rPr>
        <w:t xml:space="preserve">латуючу дію кофеїну. </w:t>
      </w:r>
      <w:r w:rsidRPr="00892488">
        <w:rPr>
          <w:rFonts w:ascii="Times New Roman" w:hAnsi="Times New Roman"/>
          <w:sz w:val="28"/>
          <w:szCs w:val="28"/>
          <w:lang w:val="uk-UA"/>
        </w:rPr>
        <w:t>У</w:t>
      </w:r>
      <w:r w:rsidRPr="00892488">
        <w:rPr>
          <w:rFonts w:ascii="Times New Roman" w:hAnsi="Times New Roman"/>
          <w:sz w:val="28"/>
          <w:szCs w:val="28"/>
        </w:rPr>
        <w:t>кінц</w:t>
      </w:r>
      <w:r w:rsidRPr="00892488">
        <w:rPr>
          <w:rFonts w:ascii="Times New Roman" w:hAnsi="Times New Roman"/>
          <w:sz w:val="28"/>
          <w:szCs w:val="28"/>
          <w:lang w:val="uk-UA"/>
        </w:rPr>
        <w:t>і</w:t>
      </w:r>
      <w:r w:rsidRPr="00892488">
        <w:rPr>
          <w:rFonts w:ascii="Times New Roman" w:hAnsi="Times New Roman"/>
          <w:sz w:val="28"/>
          <w:szCs w:val="28"/>
        </w:rPr>
        <w:t xml:space="preserve"> 40-х років</w:t>
      </w:r>
      <w:r w:rsidRPr="00892488">
        <w:rPr>
          <w:rFonts w:ascii="Times New Roman" w:hAnsi="Times New Roman"/>
          <w:sz w:val="28"/>
          <w:szCs w:val="28"/>
          <w:lang w:val="uk-UA"/>
        </w:rPr>
        <w:t xml:space="preserve"> минулого сто</w:t>
      </w:r>
      <w:r>
        <w:rPr>
          <w:rFonts w:ascii="Times New Roman" w:hAnsi="Times New Roman"/>
          <w:sz w:val="28"/>
          <w:szCs w:val="28"/>
          <w:lang w:val="uk-UA"/>
        </w:rPr>
        <w:t>л</w:t>
      </w:r>
      <w:r w:rsidRPr="00892488">
        <w:rPr>
          <w:rFonts w:ascii="Times New Roman" w:hAnsi="Times New Roman"/>
          <w:sz w:val="28"/>
          <w:szCs w:val="28"/>
          <w:lang w:val="uk-UA"/>
        </w:rPr>
        <w:t>і</w:t>
      </w:r>
      <w:r>
        <w:rPr>
          <w:rFonts w:ascii="Times New Roman" w:hAnsi="Times New Roman"/>
          <w:sz w:val="28"/>
          <w:szCs w:val="28"/>
          <w:lang w:val="uk-UA"/>
        </w:rPr>
        <w:t>тт</w:t>
      </w:r>
      <w:r w:rsidRPr="00892488">
        <w:rPr>
          <w:rFonts w:ascii="Times New Roman" w:hAnsi="Times New Roman"/>
          <w:sz w:val="28"/>
          <w:szCs w:val="28"/>
          <w:lang w:val="uk-UA"/>
        </w:rPr>
        <w:t>я</w:t>
      </w:r>
      <w:r w:rsidRPr="00892488">
        <w:rPr>
          <w:rFonts w:ascii="Times New Roman" w:hAnsi="Times New Roman"/>
          <w:sz w:val="28"/>
          <w:szCs w:val="28"/>
        </w:rPr>
        <w:t xml:space="preserve"> в клінічну практику бу</w:t>
      </w:r>
      <w:r>
        <w:rPr>
          <w:rFonts w:ascii="Times New Roman" w:hAnsi="Times New Roman"/>
          <w:sz w:val="28"/>
          <w:szCs w:val="28"/>
          <w:lang w:val="uk-UA"/>
        </w:rPr>
        <w:t>ло</w:t>
      </w:r>
      <w:r w:rsidRPr="00892488">
        <w:rPr>
          <w:rFonts w:ascii="Times New Roman" w:hAnsi="Times New Roman"/>
          <w:sz w:val="28"/>
          <w:szCs w:val="28"/>
        </w:rPr>
        <w:t xml:space="preserve"> впроваджен</w:t>
      </w:r>
      <w:r>
        <w:rPr>
          <w:rFonts w:ascii="Times New Roman" w:hAnsi="Times New Roman"/>
          <w:sz w:val="28"/>
          <w:szCs w:val="28"/>
          <w:lang w:val="uk-UA"/>
        </w:rPr>
        <w:t>о</w:t>
      </w:r>
      <w:r w:rsidRPr="00892488">
        <w:rPr>
          <w:rFonts w:ascii="Times New Roman" w:hAnsi="Times New Roman"/>
          <w:sz w:val="28"/>
          <w:szCs w:val="28"/>
        </w:rPr>
        <w:t xml:space="preserve"> теофілін, </w:t>
      </w:r>
      <w:r w:rsidRPr="00892488">
        <w:rPr>
          <w:rFonts w:ascii="Times New Roman" w:hAnsi="Times New Roman"/>
          <w:sz w:val="28"/>
          <w:szCs w:val="28"/>
          <w:lang w:val="uk-UA"/>
        </w:rPr>
        <w:t>що</w:t>
      </w:r>
      <w:r w:rsidRPr="00892488">
        <w:rPr>
          <w:rFonts w:ascii="Times New Roman" w:hAnsi="Times New Roman"/>
          <w:sz w:val="28"/>
          <w:szCs w:val="28"/>
        </w:rPr>
        <w:t xml:space="preserve"> протягом багатьох років є одним з ефективних препаратів для лікування бронхообструктивного синдрому [1</w:t>
      </w:r>
      <w:r>
        <w:rPr>
          <w:rFonts w:ascii="Times New Roman" w:hAnsi="Times New Roman"/>
          <w:sz w:val="28"/>
          <w:szCs w:val="28"/>
        </w:rPr>
        <w:t>47</w:t>
      </w:r>
      <w:r w:rsidRPr="00892488">
        <w:rPr>
          <w:rFonts w:ascii="Times New Roman" w:hAnsi="Times New Roman"/>
          <w:sz w:val="28"/>
          <w:szCs w:val="28"/>
          <w:lang w:val="uk-UA"/>
        </w:rPr>
        <w:t>, 1</w:t>
      </w:r>
      <w:r>
        <w:rPr>
          <w:rFonts w:ascii="Times New Roman" w:hAnsi="Times New Roman"/>
          <w:sz w:val="28"/>
          <w:szCs w:val="28"/>
          <w:lang w:val="uk-UA"/>
        </w:rPr>
        <w:t>84</w:t>
      </w:r>
      <w:r w:rsidRPr="00892488">
        <w:rPr>
          <w:rFonts w:ascii="Times New Roman" w:hAnsi="Times New Roman"/>
          <w:sz w:val="28"/>
          <w:szCs w:val="28"/>
        </w:rPr>
        <w:t xml:space="preserve">]. </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Кофеїн, теофілін, еуфілін, теобромін, а також їх синтетичні похідні (ксантинолу нікотинат, д</w:t>
      </w:r>
      <w:r w:rsidRPr="00892488">
        <w:rPr>
          <w:rFonts w:ascii="Times New Roman" w:hAnsi="Times New Roman"/>
          <w:sz w:val="28"/>
          <w:szCs w:val="28"/>
          <w:lang w:val="uk-UA"/>
        </w:rPr>
        <w:t>и</w:t>
      </w:r>
      <w:r w:rsidRPr="00892488">
        <w:rPr>
          <w:rFonts w:ascii="Times New Roman" w:hAnsi="Times New Roman"/>
          <w:sz w:val="28"/>
          <w:szCs w:val="28"/>
        </w:rPr>
        <w:t xml:space="preserve">профілін, пентоксифілін, </w:t>
      </w:r>
      <w:r w:rsidRPr="00892488">
        <w:rPr>
          <w:rFonts w:ascii="Times New Roman" w:hAnsi="Times New Roman"/>
          <w:sz w:val="28"/>
          <w:szCs w:val="28"/>
          <w:lang w:eastAsia="uk-UA"/>
        </w:rPr>
        <w:t>компламін, теонікол</w:t>
      </w:r>
      <w:r w:rsidRPr="00892488">
        <w:rPr>
          <w:rFonts w:ascii="Times New Roman" w:hAnsi="Times New Roman"/>
          <w:sz w:val="28"/>
          <w:szCs w:val="28"/>
        </w:rPr>
        <w:t xml:space="preserve"> та ін</w:t>
      </w:r>
      <w:r w:rsidRPr="00892488">
        <w:rPr>
          <w:rFonts w:ascii="Times New Roman" w:hAnsi="Times New Roman"/>
          <w:sz w:val="28"/>
          <w:szCs w:val="28"/>
          <w:lang w:val="uk-UA"/>
        </w:rPr>
        <w:t>.)</w:t>
      </w:r>
      <w:r w:rsidRPr="00892488">
        <w:rPr>
          <w:rFonts w:ascii="Times New Roman" w:hAnsi="Times New Roman"/>
          <w:sz w:val="28"/>
          <w:szCs w:val="28"/>
        </w:rPr>
        <w:t xml:space="preserve"> мають широкий спектр фармакологічної активності [31, </w:t>
      </w:r>
      <w:r>
        <w:rPr>
          <w:rFonts w:ascii="Times New Roman" w:hAnsi="Times New Roman"/>
          <w:sz w:val="28"/>
          <w:szCs w:val="28"/>
        </w:rPr>
        <w:t>81</w:t>
      </w:r>
      <w:r w:rsidRPr="00892488">
        <w:rPr>
          <w:rFonts w:ascii="Times New Roman" w:hAnsi="Times New Roman"/>
          <w:sz w:val="28"/>
          <w:szCs w:val="28"/>
        </w:rPr>
        <w:t>, 1</w:t>
      </w:r>
      <w:r>
        <w:rPr>
          <w:rFonts w:ascii="Times New Roman" w:hAnsi="Times New Roman"/>
          <w:sz w:val="28"/>
          <w:szCs w:val="28"/>
        </w:rPr>
        <w:t>48</w:t>
      </w:r>
      <w:r w:rsidRPr="00892488">
        <w:rPr>
          <w:rFonts w:ascii="Times New Roman" w:hAnsi="Times New Roman"/>
          <w:sz w:val="28"/>
          <w:szCs w:val="28"/>
        </w:rPr>
        <w:t xml:space="preserve">]. </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lang w:val="uk-UA"/>
        </w:rPr>
        <w:t>Б</w:t>
      </w:r>
      <w:r w:rsidRPr="00892488">
        <w:rPr>
          <w:rFonts w:ascii="Times New Roman" w:hAnsi="Times New Roman"/>
          <w:sz w:val="28"/>
          <w:szCs w:val="28"/>
        </w:rPr>
        <w:t xml:space="preserve">ронхолітичний ефект настає швидше </w:t>
      </w:r>
      <w:r w:rsidRPr="00892488">
        <w:rPr>
          <w:rFonts w:ascii="Times New Roman" w:hAnsi="Times New Roman"/>
          <w:sz w:val="28"/>
          <w:szCs w:val="28"/>
          <w:lang w:val="uk-UA"/>
        </w:rPr>
        <w:t>за дії</w:t>
      </w:r>
      <w:r w:rsidRPr="00892488">
        <w:rPr>
          <w:rFonts w:ascii="Times New Roman" w:hAnsi="Times New Roman"/>
          <w:sz w:val="28"/>
          <w:szCs w:val="28"/>
        </w:rPr>
        <w:t xml:space="preserve"> теофіліну [1</w:t>
      </w:r>
      <w:r>
        <w:rPr>
          <w:rFonts w:ascii="Times New Roman" w:hAnsi="Times New Roman"/>
          <w:sz w:val="28"/>
          <w:szCs w:val="28"/>
        </w:rPr>
        <w:t>19</w:t>
      </w:r>
      <w:r w:rsidRPr="00892488">
        <w:rPr>
          <w:rFonts w:ascii="Times New Roman" w:hAnsi="Times New Roman"/>
          <w:sz w:val="28"/>
          <w:szCs w:val="28"/>
        </w:rPr>
        <w:t>, 1</w:t>
      </w:r>
      <w:r>
        <w:rPr>
          <w:rFonts w:ascii="Times New Roman" w:hAnsi="Times New Roman"/>
          <w:sz w:val="28"/>
          <w:szCs w:val="28"/>
        </w:rPr>
        <w:t>48</w:t>
      </w:r>
      <w:r w:rsidRPr="00892488">
        <w:rPr>
          <w:rFonts w:ascii="Times New Roman" w:hAnsi="Times New Roman"/>
          <w:sz w:val="28"/>
          <w:szCs w:val="28"/>
        </w:rPr>
        <w:t xml:space="preserve">]. </w:t>
      </w:r>
      <w:r>
        <w:rPr>
          <w:rFonts w:ascii="Times New Roman" w:hAnsi="Times New Roman"/>
          <w:sz w:val="28"/>
          <w:szCs w:val="28"/>
          <w:lang w:val="uk-UA"/>
        </w:rPr>
        <w:t>Доведе</w:t>
      </w:r>
      <w:r w:rsidRPr="00892488">
        <w:rPr>
          <w:rFonts w:ascii="Times New Roman" w:hAnsi="Times New Roman"/>
          <w:sz w:val="28"/>
          <w:szCs w:val="28"/>
        </w:rPr>
        <w:t>но, що теофілін володіє здатністю блокувати Р</w:t>
      </w:r>
      <w:r w:rsidRPr="00892488">
        <w:rPr>
          <w:rFonts w:ascii="Times New Roman" w:hAnsi="Times New Roman"/>
          <w:sz w:val="28"/>
          <w:szCs w:val="28"/>
          <w:vertAlign w:val="subscript"/>
        </w:rPr>
        <w:t>1</w:t>
      </w:r>
      <w:r>
        <w:rPr>
          <w:rFonts w:ascii="Times New Roman" w:hAnsi="Times New Roman"/>
          <w:iCs/>
          <w:sz w:val="28"/>
          <w:szCs w:val="28"/>
          <w:lang w:val="uk-UA"/>
        </w:rPr>
        <w:t>-тип</w:t>
      </w:r>
      <w:r w:rsidRPr="00892488">
        <w:rPr>
          <w:rFonts w:ascii="Times New Roman" w:hAnsi="Times New Roman"/>
          <w:i/>
          <w:iCs/>
          <w:sz w:val="28"/>
          <w:szCs w:val="28"/>
        </w:rPr>
        <w:t xml:space="preserve"> </w:t>
      </w:r>
      <w:r w:rsidRPr="00892488">
        <w:rPr>
          <w:rFonts w:ascii="Times New Roman" w:hAnsi="Times New Roman"/>
          <w:sz w:val="28"/>
          <w:szCs w:val="28"/>
        </w:rPr>
        <w:t>А</w:t>
      </w:r>
      <w:r w:rsidRPr="00892488">
        <w:rPr>
          <w:rFonts w:ascii="Times New Roman" w:hAnsi="Times New Roman"/>
          <w:sz w:val="28"/>
          <w:szCs w:val="28"/>
          <w:vertAlign w:val="subscript"/>
        </w:rPr>
        <w:t>1</w:t>
      </w:r>
      <w:r w:rsidRPr="00892488">
        <w:rPr>
          <w:rFonts w:ascii="Times New Roman" w:hAnsi="Times New Roman"/>
          <w:sz w:val="28"/>
          <w:szCs w:val="28"/>
        </w:rPr>
        <w:t>-аденоз</w:t>
      </w:r>
      <w:r w:rsidRPr="00892488">
        <w:rPr>
          <w:rFonts w:ascii="Times New Roman" w:hAnsi="Times New Roman"/>
          <w:sz w:val="28"/>
          <w:szCs w:val="28"/>
          <w:lang w:val="uk-UA"/>
        </w:rPr>
        <w:t>и</w:t>
      </w:r>
      <w:r w:rsidRPr="00892488">
        <w:rPr>
          <w:rFonts w:ascii="Times New Roman" w:hAnsi="Times New Roman"/>
          <w:sz w:val="28"/>
          <w:szCs w:val="28"/>
        </w:rPr>
        <w:t>нов</w:t>
      </w:r>
      <w:r>
        <w:rPr>
          <w:rFonts w:ascii="Times New Roman" w:hAnsi="Times New Roman"/>
          <w:sz w:val="28"/>
          <w:szCs w:val="28"/>
          <w:lang w:val="uk-UA"/>
        </w:rPr>
        <w:t xml:space="preserve">их </w:t>
      </w:r>
      <w:r>
        <w:rPr>
          <w:rFonts w:ascii="Times New Roman" w:hAnsi="Times New Roman"/>
          <w:sz w:val="28"/>
          <w:szCs w:val="28"/>
        </w:rPr>
        <w:t>рецептор</w:t>
      </w:r>
      <w:r>
        <w:rPr>
          <w:rFonts w:ascii="Times New Roman" w:hAnsi="Times New Roman"/>
          <w:sz w:val="28"/>
          <w:szCs w:val="28"/>
          <w:lang w:val="uk-UA"/>
        </w:rPr>
        <w:t>ів</w:t>
      </w:r>
      <w:r w:rsidRPr="00892488">
        <w:rPr>
          <w:rFonts w:ascii="Times New Roman" w:hAnsi="Times New Roman"/>
          <w:sz w:val="28"/>
          <w:szCs w:val="28"/>
        </w:rPr>
        <w:t>. Саме через А</w:t>
      </w:r>
      <w:r w:rsidRPr="00892488">
        <w:rPr>
          <w:rFonts w:ascii="Times New Roman" w:hAnsi="Times New Roman"/>
          <w:sz w:val="28"/>
          <w:szCs w:val="28"/>
          <w:vertAlign w:val="subscript"/>
        </w:rPr>
        <w:t>1</w:t>
      </w:r>
      <w:r w:rsidRPr="00892488">
        <w:rPr>
          <w:rFonts w:ascii="Times New Roman" w:hAnsi="Times New Roman"/>
          <w:sz w:val="28"/>
          <w:szCs w:val="28"/>
        </w:rPr>
        <w:t>-аденоз</w:t>
      </w:r>
      <w:r w:rsidRPr="00892488">
        <w:rPr>
          <w:rFonts w:ascii="Times New Roman" w:hAnsi="Times New Roman"/>
          <w:sz w:val="28"/>
          <w:szCs w:val="28"/>
          <w:lang w:val="uk-UA"/>
        </w:rPr>
        <w:t>и</w:t>
      </w:r>
      <w:r w:rsidRPr="00892488">
        <w:rPr>
          <w:rFonts w:ascii="Times New Roman" w:hAnsi="Times New Roman"/>
          <w:sz w:val="28"/>
          <w:szCs w:val="28"/>
        </w:rPr>
        <w:t>нові рецептори реалізується бронхоконстр</w:t>
      </w:r>
      <w:r w:rsidRPr="00892488">
        <w:rPr>
          <w:rFonts w:ascii="Times New Roman" w:hAnsi="Times New Roman"/>
          <w:sz w:val="28"/>
          <w:szCs w:val="28"/>
          <w:lang w:val="uk-UA"/>
        </w:rPr>
        <w:t>и</w:t>
      </w:r>
      <w:r w:rsidRPr="00892488">
        <w:rPr>
          <w:rFonts w:ascii="Times New Roman" w:hAnsi="Times New Roman"/>
          <w:sz w:val="28"/>
          <w:szCs w:val="28"/>
        </w:rPr>
        <w:t>кторний ефект аденозину, а через А</w:t>
      </w:r>
      <w:r w:rsidRPr="00892488">
        <w:rPr>
          <w:rFonts w:ascii="Times New Roman" w:hAnsi="Times New Roman"/>
          <w:sz w:val="28"/>
          <w:szCs w:val="28"/>
          <w:vertAlign w:val="subscript"/>
        </w:rPr>
        <w:t>2</w:t>
      </w:r>
      <w:r w:rsidRPr="00892488">
        <w:rPr>
          <w:rFonts w:ascii="Times New Roman" w:hAnsi="Times New Roman"/>
          <w:sz w:val="28"/>
          <w:szCs w:val="28"/>
        </w:rPr>
        <w:t xml:space="preserve"> – бронход</w:t>
      </w:r>
      <w:r w:rsidRPr="00892488">
        <w:rPr>
          <w:rFonts w:ascii="Times New Roman" w:hAnsi="Times New Roman"/>
          <w:sz w:val="28"/>
          <w:szCs w:val="28"/>
          <w:lang w:val="uk-UA"/>
        </w:rPr>
        <w:t>и</w:t>
      </w:r>
      <w:r w:rsidRPr="00892488">
        <w:rPr>
          <w:rFonts w:ascii="Times New Roman" w:hAnsi="Times New Roman"/>
          <w:sz w:val="28"/>
          <w:szCs w:val="28"/>
        </w:rPr>
        <w:t>латаціний</w:t>
      </w:r>
      <w:r w:rsidRPr="00892488">
        <w:rPr>
          <w:rFonts w:ascii="Times New Roman" w:hAnsi="Times New Roman"/>
          <w:sz w:val="28"/>
          <w:szCs w:val="28"/>
          <w:lang w:val="uk-UA"/>
        </w:rPr>
        <w:t>.</w:t>
      </w:r>
      <w:r w:rsidRPr="00892488">
        <w:rPr>
          <w:rFonts w:ascii="Times New Roman" w:hAnsi="Times New Roman"/>
          <w:sz w:val="28"/>
          <w:szCs w:val="28"/>
        </w:rPr>
        <w:t xml:space="preserve"> </w:t>
      </w:r>
      <w:r w:rsidRPr="00892488">
        <w:rPr>
          <w:rFonts w:ascii="Times New Roman" w:hAnsi="Times New Roman"/>
          <w:sz w:val="28"/>
          <w:szCs w:val="28"/>
          <w:lang w:val="uk-UA"/>
        </w:rPr>
        <w:t xml:space="preserve">Таким чином, </w:t>
      </w:r>
      <w:r w:rsidRPr="00892488">
        <w:rPr>
          <w:rFonts w:ascii="Times New Roman" w:hAnsi="Times New Roman"/>
          <w:sz w:val="28"/>
          <w:szCs w:val="28"/>
        </w:rPr>
        <w:t>наявність на клітинній мембрані гладком’язових клітин бронхів А</w:t>
      </w:r>
      <w:r w:rsidRPr="00892488">
        <w:rPr>
          <w:rFonts w:ascii="Times New Roman" w:hAnsi="Times New Roman"/>
          <w:sz w:val="28"/>
          <w:szCs w:val="28"/>
          <w:vertAlign w:val="subscript"/>
        </w:rPr>
        <w:t>1</w:t>
      </w:r>
      <w:r w:rsidRPr="00892488">
        <w:rPr>
          <w:rFonts w:ascii="Times New Roman" w:hAnsi="Times New Roman"/>
          <w:i/>
          <w:iCs/>
          <w:sz w:val="28"/>
          <w:szCs w:val="28"/>
        </w:rPr>
        <w:t xml:space="preserve">- </w:t>
      </w:r>
      <w:r w:rsidRPr="00892488">
        <w:rPr>
          <w:rFonts w:ascii="Times New Roman" w:hAnsi="Times New Roman"/>
          <w:sz w:val="28"/>
          <w:szCs w:val="28"/>
        </w:rPr>
        <w:t>і А</w:t>
      </w:r>
      <w:r w:rsidRPr="00892488">
        <w:rPr>
          <w:rFonts w:ascii="Times New Roman" w:hAnsi="Times New Roman"/>
          <w:sz w:val="28"/>
          <w:szCs w:val="28"/>
          <w:vertAlign w:val="subscript"/>
        </w:rPr>
        <w:t>2</w:t>
      </w:r>
      <w:r w:rsidRPr="00892488">
        <w:rPr>
          <w:rFonts w:ascii="Times New Roman" w:hAnsi="Times New Roman"/>
          <w:sz w:val="28"/>
          <w:szCs w:val="28"/>
        </w:rPr>
        <w:t>-аденоз</w:t>
      </w:r>
      <w:r w:rsidRPr="00892488">
        <w:rPr>
          <w:rFonts w:ascii="Times New Roman" w:hAnsi="Times New Roman"/>
          <w:sz w:val="28"/>
          <w:szCs w:val="28"/>
          <w:lang w:val="uk-UA"/>
        </w:rPr>
        <w:t>и</w:t>
      </w:r>
      <w:r w:rsidRPr="00892488">
        <w:rPr>
          <w:rFonts w:ascii="Times New Roman" w:hAnsi="Times New Roman"/>
          <w:sz w:val="28"/>
          <w:szCs w:val="28"/>
        </w:rPr>
        <w:t xml:space="preserve">нових рецепторів у фізіологічних умовах </w:t>
      </w:r>
      <w:r w:rsidRPr="00892488">
        <w:rPr>
          <w:rFonts w:ascii="Times New Roman" w:hAnsi="Times New Roman"/>
          <w:sz w:val="28"/>
          <w:szCs w:val="28"/>
          <w:lang w:val="uk-UA"/>
        </w:rPr>
        <w:t>віді</w:t>
      </w:r>
      <w:r w:rsidRPr="00892488">
        <w:rPr>
          <w:rFonts w:ascii="Times New Roman" w:hAnsi="Times New Roman"/>
          <w:sz w:val="28"/>
          <w:szCs w:val="28"/>
        </w:rPr>
        <w:t xml:space="preserve">грає важливу роль </w:t>
      </w:r>
      <w:r>
        <w:rPr>
          <w:rFonts w:ascii="Times New Roman" w:hAnsi="Times New Roman"/>
          <w:sz w:val="28"/>
          <w:szCs w:val="28"/>
          <w:lang w:val="uk-UA"/>
        </w:rPr>
        <w:t>у</w:t>
      </w:r>
      <w:r w:rsidRPr="00892488">
        <w:rPr>
          <w:rFonts w:ascii="Times New Roman" w:hAnsi="Times New Roman"/>
          <w:sz w:val="28"/>
          <w:szCs w:val="28"/>
        </w:rPr>
        <w:t xml:space="preserve"> регуляції тонусу бронхіального дерева [1</w:t>
      </w:r>
      <w:r>
        <w:rPr>
          <w:rFonts w:ascii="Times New Roman" w:hAnsi="Times New Roman"/>
          <w:sz w:val="28"/>
          <w:szCs w:val="28"/>
        </w:rPr>
        <w:t>54</w:t>
      </w:r>
      <w:r w:rsidRPr="00892488">
        <w:rPr>
          <w:rFonts w:ascii="Times New Roman" w:hAnsi="Times New Roman"/>
          <w:sz w:val="28"/>
          <w:szCs w:val="28"/>
          <w:lang w:val="uk-UA"/>
        </w:rPr>
        <w:t>, 1</w:t>
      </w:r>
      <w:r>
        <w:rPr>
          <w:rFonts w:ascii="Times New Roman" w:hAnsi="Times New Roman"/>
          <w:sz w:val="28"/>
          <w:szCs w:val="28"/>
          <w:lang w:val="uk-UA"/>
        </w:rPr>
        <w:t>85</w:t>
      </w:r>
      <w:r w:rsidRPr="00892488">
        <w:rPr>
          <w:rFonts w:ascii="Times New Roman" w:hAnsi="Times New Roman"/>
          <w:sz w:val="28"/>
          <w:szCs w:val="28"/>
          <w:lang w:val="uk-UA"/>
        </w:rPr>
        <w:t xml:space="preserve">, </w:t>
      </w:r>
      <w:r>
        <w:rPr>
          <w:rFonts w:ascii="Times New Roman" w:hAnsi="Times New Roman"/>
          <w:sz w:val="28"/>
          <w:szCs w:val="28"/>
          <w:lang w:val="uk-UA"/>
        </w:rPr>
        <w:t>201</w:t>
      </w:r>
      <w:r w:rsidRPr="00892488">
        <w:rPr>
          <w:rFonts w:ascii="Times New Roman" w:hAnsi="Times New Roman"/>
          <w:sz w:val="28"/>
          <w:szCs w:val="28"/>
          <w:lang w:val="uk-UA"/>
        </w:rPr>
        <w:t>, 2</w:t>
      </w:r>
      <w:r>
        <w:rPr>
          <w:rFonts w:ascii="Times New Roman" w:hAnsi="Times New Roman"/>
          <w:sz w:val="28"/>
          <w:szCs w:val="28"/>
          <w:lang w:val="uk-UA"/>
        </w:rPr>
        <w:t>71</w:t>
      </w:r>
      <w:r w:rsidRPr="00892488">
        <w:rPr>
          <w:rFonts w:ascii="Times New Roman" w:hAnsi="Times New Roman"/>
          <w:sz w:val="28"/>
          <w:szCs w:val="28"/>
        </w:rPr>
        <w:t>]. У пацієнтів</w:t>
      </w:r>
      <w:r w:rsidRPr="00892488">
        <w:rPr>
          <w:rFonts w:ascii="Times New Roman" w:hAnsi="Times New Roman"/>
          <w:sz w:val="28"/>
          <w:szCs w:val="28"/>
          <w:lang w:val="uk-UA"/>
        </w:rPr>
        <w:t xml:space="preserve"> </w:t>
      </w:r>
      <w:r>
        <w:rPr>
          <w:rFonts w:ascii="Times New Roman" w:hAnsi="Times New Roman"/>
          <w:sz w:val="28"/>
          <w:szCs w:val="28"/>
          <w:lang w:val="uk-UA"/>
        </w:rPr>
        <w:t>і</w:t>
      </w:r>
      <w:r w:rsidRPr="00892488">
        <w:rPr>
          <w:rFonts w:ascii="Times New Roman" w:hAnsi="Times New Roman"/>
          <w:sz w:val="28"/>
          <w:szCs w:val="28"/>
          <w:lang w:val="uk-UA"/>
        </w:rPr>
        <w:t>з</w:t>
      </w:r>
      <w:r w:rsidRPr="00892488">
        <w:rPr>
          <w:rFonts w:ascii="Times New Roman" w:hAnsi="Times New Roman"/>
          <w:sz w:val="28"/>
          <w:szCs w:val="28"/>
        </w:rPr>
        <w:t xml:space="preserve"> бронхіальною астмою кількість і активність А</w:t>
      </w:r>
      <w:r w:rsidRPr="00892488">
        <w:rPr>
          <w:rFonts w:ascii="Times New Roman" w:hAnsi="Times New Roman"/>
          <w:sz w:val="28"/>
          <w:szCs w:val="28"/>
          <w:vertAlign w:val="subscript"/>
        </w:rPr>
        <w:t>1</w:t>
      </w:r>
      <w:r w:rsidRPr="00BA4164">
        <w:rPr>
          <w:rFonts w:ascii="Times New Roman" w:hAnsi="Times New Roman"/>
          <w:iCs/>
          <w:sz w:val="28"/>
          <w:szCs w:val="28"/>
        </w:rPr>
        <w:t>-</w:t>
      </w:r>
      <w:r w:rsidRPr="00892488">
        <w:rPr>
          <w:rFonts w:ascii="Times New Roman" w:hAnsi="Times New Roman"/>
          <w:iCs/>
          <w:sz w:val="28"/>
          <w:szCs w:val="28"/>
        </w:rPr>
        <w:t>аденоз</w:t>
      </w:r>
      <w:r w:rsidRPr="00892488">
        <w:rPr>
          <w:rFonts w:ascii="Times New Roman" w:hAnsi="Times New Roman"/>
          <w:iCs/>
          <w:sz w:val="28"/>
          <w:szCs w:val="28"/>
          <w:lang w:val="uk-UA"/>
        </w:rPr>
        <w:t>и</w:t>
      </w:r>
      <w:r w:rsidRPr="00892488">
        <w:rPr>
          <w:rFonts w:ascii="Times New Roman" w:hAnsi="Times New Roman"/>
          <w:iCs/>
          <w:sz w:val="28"/>
          <w:szCs w:val="28"/>
        </w:rPr>
        <w:t>нових</w:t>
      </w:r>
      <w:r w:rsidRPr="00892488">
        <w:rPr>
          <w:rFonts w:ascii="Times New Roman" w:hAnsi="Times New Roman"/>
          <w:iCs/>
          <w:sz w:val="28"/>
          <w:szCs w:val="28"/>
          <w:lang w:val="uk-UA"/>
        </w:rPr>
        <w:t xml:space="preserve"> </w:t>
      </w:r>
      <w:r w:rsidRPr="00892488">
        <w:rPr>
          <w:rFonts w:ascii="Times New Roman" w:hAnsi="Times New Roman"/>
          <w:sz w:val="28"/>
          <w:szCs w:val="28"/>
        </w:rPr>
        <w:t xml:space="preserve">рецепторів істотно зростає, тобто </w:t>
      </w:r>
      <w:r>
        <w:rPr>
          <w:rFonts w:ascii="Times New Roman" w:hAnsi="Times New Roman"/>
          <w:sz w:val="28"/>
          <w:szCs w:val="28"/>
          <w:lang w:val="uk-UA"/>
        </w:rPr>
        <w:t>в</w:t>
      </w:r>
      <w:r w:rsidRPr="00892488">
        <w:rPr>
          <w:rFonts w:ascii="Times New Roman" w:hAnsi="Times New Roman"/>
          <w:sz w:val="28"/>
          <w:szCs w:val="28"/>
        </w:rPr>
        <w:t xml:space="preserve"> них переважає бронхоконстрикторний вплив аденозину [</w:t>
      </w:r>
      <w:r>
        <w:rPr>
          <w:rFonts w:ascii="Times New Roman" w:hAnsi="Times New Roman"/>
          <w:sz w:val="28"/>
          <w:szCs w:val="28"/>
        </w:rPr>
        <w:t>94</w:t>
      </w:r>
      <w:r w:rsidRPr="00892488">
        <w:rPr>
          <w:rFonts w:ascii="Times New Roman" w:hAnsi="Times New Roman"/>
          <w:sz w:val="28"/>
          <w:szCs w:val="28"/>
        </w:rPr>
        <w:t>, 1</w:t>
      </w:r>
      <w:r>
        <w:rPr>
          <w:rFonts w:ascii="Times New Roman" w:hAnsi="Times New Roman"/>
          <w:sz w:val="28"/>
          <w:szCs w:val="28"/>
        </w:rPr>
        <w:t>55</w:t>
      </w:r>
      <w:r w:rsidRPr="00892488">
        <w:rPr>
          <w:rFonts w:ascii="Times New Roman" w:hAnsi="Times New Roman"/>
          <w:sz w:val="28"/>
          <w:szCs w:val="28"/>
        </w:rPr>
        <w:t>, 2</w:t>
      </w:r>
      <w:r>
        <w:rPr>
          <w:rFonts w:ascii="Times New Roman" w:hAnsi="Times New Roman"/>
          <w:sz w:val="28"/>
          <w:szCs w:val="28"/>
        </w:rPr>
        <w:t>64</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Похідні ксантину підвищують стійкість тканин до гіпоксії </w:t>
      </w:r>
      <w:r>
        <w:rPr>
          <w:rFonts w:ascii="Times New Roman" w:hAnsi="Times New Roman"/>
          <w:sz w:val="28"/>
          <w:szCs w:val="28"/>
          <w:lang w:val="uk-UA"/>
        </w:rPr>
        <w:t>та</w:t>
      </w:r>
      <w:r w:rsidRPr="00892488">
        <w:rPr>
          <w:rFonts w:ascii="Times New Roman" w:hAnsi="Times New Roman"/>
          <w:sz w:val="28"/>
          <w:szCs w:val="28"/>
        </w:rPr>
        <w:t xml:space="preserve"> </w:t>
      </w:r>
      <w:r>
        <w:rPr>
          <w:rFonts w:ascii="Times New Roman" w:hAnsi="Times New Roman"/>
          <w:sz w:val="28"/>
          <w:szCs w:val="28"/>
          <w:lang w:val="uk-UA"/>
        </w:rPr>
        <w:t xml:space="preserve">мають </w:t>
      </w:r>
      <w:r w:rsidRPr="00892488">
        <w:rPr>
          <w:rFonts w:ascii="Times New Roman" w:hAnsi="Times New Roman"/>
          <w:sz w:val="28"/>
          <w:szCs w:val="28"/>
        </w:rPr>
        <w:t>цитопротекторну дію, що дає можливість застосовувати їх для попередження ускладнень атеросклерозу і гіперглікемії [7, 12, 1</w:t>
      </w:r>
      <w:r>
        <w:rPr>
          <w:rFonts w:ascii="Times New Roman" w:hAnsi="Times New Roman"/>
          <w:sz w:val="28"/>
          <w:szCs w:val="28"/>
        </w:rPr>
        <w:t>27</w:t>
      </w:r>
      <w:r w:rsidRPr="00892488">
        <w:rPr>
          <w:rFonts w:ascii="Times New Roman" w:hAnsi="Times New Roman"/>
          <w:sz w:val="28"/>
          <w:szCs w:val="28"/>
        </w:rPr>
        <w:t>, 1</w:t>
      </w:r>
      <w:r>
        <w:rPr>
          <w:rFonts w:ascii="Times New Roman" w:hAnsi="Times New Roman"/>
          <w:sz w:val="28"/>
          <w:szCs w:val="28"/>
        </w:rPr>
        <w:t>78</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lastRenderedPageBreak/>
        <w:t>Еуфілін покращує мікроциркуляцію крові як при спазмі судин мозку, так і при паралітичному їх розширенні, нормалізує тонус судин, прискорює приплив артеріальної і відтік венозної крові [</w:t>
      </w:r>
      <w:r>
        <w:rPr>
          <w:rFonts w:ascii="Times New Roman" w:hAnsi="Times New Roman"/>
          <w:sz w:val="28"/>
          <w:szCs w:val="28"/>
        </w:rPr>
        <w:t>86</w:t>
      </w:r>
      <w:r w:rsidRPr="00892488">
        <w:rPr>
          <w:rFonts w:ascii="Times New Roman" w:hAnsi="Times New Roman"/>
          <w:sz w:val="28"/>
          <w:szCs w:val="28"/>
          <w:lang w:val="uk-UA"/>
        </w:rPr>
        <w:t>, 1</w:t>
      </w:r>
      <w:r>
        <w:rPr>
          <w:rFonts w:ascii="Times New Roman" w:hAnsi="Times New Roman"/>
          <w:sz w:val="28"/>
          <w:szCs w:val="28"/>
          <w:lang w:val="uk-UA"/>
        </w:rPr>
        <w:t>19</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Серед </w:t>
      </w:r>
      <w:r w:rsidRPr="00892488">
        <w:rPr>
          <w:rFonts w:ascii="Times New Roman" w:hAnsi="Times New Roman"/>
          <w:sz w:val="28"/>
          <w:szCs w:val="28"/>
          <w:lang w:val="uk-UA"/>
        </w:rPr>
        <w:t>похідних,</w:t>
      </w:r>
      <w:r w:rsidRPr="00892488">
        <w:rPr>
          <w:rFonts w:ascii="Times New Roman" w:hAnsi="Times New Roman"/>
          <w:sz w:val="28"/>
          <w:szCs w:val="28"/>
        </w:rPr>
        <w:t xml:space="preserve"> що містять залишки алкілпіперазину </w:t>
      </w:r>
      <w:r>
        <w:rPr>
          <w:rFonts w:ascii="Times New Roman" w:hAnsi="Times New Roman"/>
          <w:sz w:val="28"/>
          <w:szCs w:val="28"/>
          <w:lang w:val="uk-UA"/>
        </w:rPr>
        <w:t>в</w:t>
      </w:r>
      <w:r w:rsidRPr="00892488">
        <w:rPr>
          <w:rFonts w:ascii="Times New Roman" w:hAnsi="Times New Roman"/>
          <w:sz w:val="28"/>
          <w:szCs w:val="28"/>
        </w:rPr>
        <w:t xml:space="preserve"> 7-му </w:t>
      </w:r>
      <w:r>
        <w:rPr>
          <w:rFonts w:ascii="Times New Roman" w:hAnsi="Times New Roman"/>
          <w:sz w:val="28"/>
          <w:szCs w:val="28"/>
          <w:lang w:val="uk-UA"/>
        </w:rPr>
        <w:t>та</w:t>
      </w:r>
      <w:r w:rsidRPr="00892488">
        <w:rPr>
          <w:rFonts w:ascii="Times New Roman" w:hAnsi="Times New Roman"/>
          <w:sz w:val="28"/>
          <w:szCs w:val="28"/>
        </w:rPr>
        <w:t xml:space="preserve"> 8-му положеннях молекули заміщених 1,3-диметилксантину, виявлені сполуки, що</w:t>
      </w:r>
      <w:r>
        <w:rPr>
          <w:rFonts w:ascii="Times New Roman" w:hAnsi="Times New Roman"/>
          <w:sz w:val="28"/>
          <w:szCs w:val="28"/>
        </w:rPr>
        <w:t xml:space="preserve"> мають виражену антигістамінну </w:t>
      </w:r>
      <w:r>
        <w:rPr>
          <w:rFonts w:ascii="Times New Roman" w:hAnsi="Times New Roman"/>
          <w:sz w:val="28"/>
          <w:szCs w:val="28"/>
          <w:lang w:val="uk-UA"/>
        </w:rPr>
        <w:t>дію</w:t>
      </w:r>
      <w:r w:rsidRPr="00892488">
        <w:rPr>
          <w:rFonts w:ascii="Times New Roman" w:hAnsi="Times New Roman"/>
          <w:sz w:val="28"/>
          <w:szCs w:val="28"/>
        </w:rPr>
        <w:t xml:space="preserve"> [</w:t>
      </w:r>
      <w:r>
        <w:rPr>
          <w:rFonts w:ascii="Times New Roman" w:hAnsi="Times New Roman"/>
          <w:sz w:val="28"/>
          <w:szCs w:val="28"/>
        </w:rPr>
        <w:t>210</w:t>
      </w:r>
      <w:r w:rsidRPr="00892488">
        <w:rPr>
          <w:rFonts w:ascii="Times New Roman" w:hAnsi="Times New Roman"/>
          <w:sz w:val="28"/>
          <w:szCs w:val="28"/>
        </w:rPr>
        <w:t xml:space="preserve">, </w:t>
      </w:r>
      <w:r w:rsidRPr="00892488">
        <w:rPr>
          <w:rFonts w:ascii="Times New Roman" w:hAnsi="Times New Roman"/>
          <w:sz w:val="28"/>
          <w:szCs w:val="28"/>
          <w:lang w:val="uk-UA"/>
        </w:rPr>
        <w:t>2</w:t>
      </w:r>
      <w:r>
        <w:rPr>
          <w:rFonts w:ascii="Times New Roman" w:hAnsi="Times New Roman"/>
          <w:sz w:val="28"/>
          <w:szCs w:val="28"/>
          <w:lang w:val="uk-UA"/>
        </w:rPr>
        <w:t>38</w:t>
      </w:r>
      <w:r w:rsidRPr="00892488">
        <w:rPr>
          <w:rFonts w:ascii="Times New Roman" w:hAnsi="Times New Roman"/>
          <w:sz w:val="28"/>
          <w:szCs w:val="28"/>
          <w:lang w:val="uk-UA"/>
        </w:rPr>
        <w:t xml:space="preserve">, </w:t>
      </w:r>
      <w:r w:rsidRPr="00892488">
        <w:rPr>
          <w:rFonts w:ascii="Times New Roman" w:hAnsi="Times New Roman"/>
          <w:sz w:val="28"/>
          <w:szCs w:val="28"/>
        </w:rPr>
        <w:t>2</w:t>
      </w:r>
      <w:r>
        <w:rPr>
          <w:rFonts w:ascii="Times New Roman" w:hAnsi="Times New Roman"/>
          <w:sz w:val="28"/>
          <w:szCs w:val="28"/>
        </w:rPr>
        <w:t>44</w:t>
      </w:r>
      <w:r w:rsidRPr="00892488">
        <w:rPr>
          <w:rFonts w:ascii="Times New Roman" w:hAnsi="Times New Roman"/>
          <w:sz w:val="28"/>
          <w:szCs w:val="28"/>
        </w:rPr>
        <w:t>]. Вітчизнян</w:t>
      </w:r>
      <w:r w:rsidRPr="00892488">
        <w:rPr>
          <w:rFonts w:ascii="Times New Roman" w:hAnsi="Times New Roman"/>
          <w:sz w:val="28"/>
          <w:szCs w:val="28"/>
          <w:lang w:val="uk-UA"/>
        </w:rPr>
        <w:t>і</w:t>
      </w:r>
      <w:r w:rsidRPr="00892488">
        <w:rPr>
          <w:rFonts w:ascii="Times New Roman" w:hAnsi="Times New Roman"/>
          <w:sz w:val="28"/>
          <w:szCs w:val="28"/>
        </w:rPr>
        <w:t xml:space="preserve"> автор</w:t>
      </w:r>
      <w:r w:rsidRPr="00892488">
        <w:rPr>
          <w:rFonts w:ascii="Times New Roman" w:hAnsi="Times New Roman"/>
          <w:sz w:val="28"/>
          <w:szCs w:val="28"/>
          <w:lang w:val="uk-UA"/>
        </w:rPr>
        <w:t>и</w:t>
      </w:r>
      <w:r w:rsidRPr="00892488">
        <w:rPr>
          <w:rFonts w:ascii="Times New Roman" w:hAnsi="Times New Roman"/>
          <w:sz w:val="28"/>
          <w:szCs w:val="28"/>
        </w:rPr>
        <w:t xml:space="preserve"> наводять відомості про високу протизапальну активність </w:t>
      </w:r>
      <w:r>
        <w:rPr>
          <w:rFonts w:ascii="Times New Roman" w:hAnsi="Times New Roman"/>
          <w:sz w:val="28"/>
          <w:szCs w:val="28"/>
          <w:lang w:val="uk-UA"/>
        </w:rPr>
        <w:t>окремих</w:t>
      </w:r>
      <w:r w:rsidRPr="00892488">
        <w:rPr>
          <w:rFonts w:ascii="Times New Roman" w:hAnsi="Times New Roman"/>
          <w:sz w:val="28"/>
          <w:szCs w:val="28"/>
        </w:rPr>
        <w:t xml:space="preserve"> похідних ксантину [</w:t>
      </w:r>
      <w:r>
        <w:rPr>
          <w:rFonts w:ascii="Times New Roman" w:hAnsi="Times New Roman"/>
          <w:sz w:val="28"/>
          <w:szCs w:val="28"/>
        </w:rPr>
        <w:t>88</w:t>
      </w:r>
      <w:r w:rsidRPr="00892488">
        <w:rPr>
          <w:rFonts w:ascii="Times New Roman" w:hAnsi="Times New Roman"/>
          <w:sz w:val="28"/>
          <w:szCs w:val="28"/>
        </w:rPr>
        <w:t xml:space="preserve">, </w:t>
      </w:r>
      <w:r>
        <w:rPr>
          <w:rFonts w:ascii="Times New Roman" w:hAnsi="Times New Roman"/>
          <w:sz w:val="28"/>
          <w:szCs w:val="28"/>
        </w:rPr>
        <w:t>90</w:t>
      </w:r>
      <w:r w:rsidRPr="00892488">
        <w:rPr>
          <w:rFonts w:ascii="Times New Roman" w:hAnsi="Times New Roman"/>
          <w:sz w:val="28"/>
          <w:szCs w:val="28"/>
        </w:rPr>
        <w:t xml:space="preserve">, </w:t>
      </w:r>
      <w:r>
        <w:rPr>
          <w:rFonts w:ascii="Times New Roman" w:hAnsi="Times New Roman"/>
          <w:sz w:val="28"/>
          <w:szCs w:val="28"/>
        </w:rPr>
        <w:t>92</w:t>
      </w:r>
      <w:r w:rsidRPr="00892488">
        <w:rPr>
          <w:rFonts w:ascii="Times New Roman" w:hAnsi="Times New Roman"/>
          <w:sz w:val="28"/>
          <w:szCs w:val="28"/>
        </w:rPr>
        <w:t>, 1</w:t>
      </w:r>
      <w:r>
        <w:rPr>
          <w:rFonts w:ascii="Times New Roman" w:hAnsi="Times New Roman"/>
          <w:sz w:val="28"/>
          <w:szCs w:val="28"/>
        </w:rPr>
        <w:t>38</w:t>
      </w:r>
      <w:r w:rsidRPr="00892488">
        <w:rPr>
          <w:rFonts w:ascii="Times New Roman" w:hAnsi="Times New Roman"/>
          <w:sz w:val="28"/>
          <w:szCs w:val="28"/>
        </w:rPr>
        <w:t>, 1</w:t>
      </w:r>
      <w:r>
        <w:rPr>
          <w:rFonts w:ascii="Times New Roman" w:hAnsi="Times New Roman"/>
          <w:sz w:val="28"/>
          <w:szCs w:val="28"/>
        </w:rPr>
        <w:t>53</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Похідні 7,8-дизаміщених ксантинів, використ</w:t>
      </w:r>
      <w:r w:rsidRPr="00892488">
        <w:rPr>
          <w:rFonts w:ascii="Times New Roman" w:hAnsi="Times New Roman"/>
          <w:sz w:val="28"/>
          <w:szCs w:val="28"/>
          <w:lang w:val="uk-UA"/>
        </w:rPr>
        <w:t>овуються</w:t>
      </w:r>
      <w:r>
        <w:rPr>
          <w:rFonts w:ascii="Times New Roman" w:hAnsi="Times New Roman"/>
          <w:sz w:val="28"/>
          <w:szCs w:val="28"/>
        </w:rPr>
        <w:t xml:space="preserve"> як антиаст</w:t>
      </w:r>
      <w:r w:rsidRPr="00892488">
        <w:rPr>
          <w:rFonts w:ascii="Times New Roman" w:hAnsi="Times New Roman"/>
          <w:sz w:val="28"/>
          <w:szCs w:val="28"/>
        </w:rPr>
        <w:t>матичні, бронхолітичні, судин</w:t>
      </w:r>
      <w:r>
        <w:rPr>
          <w:rFonts w:ascii="Times New Roman" w:hAnsi="Times New Roman"/>
          <w:sz w:val="28"/>
          <w:szCs w:val="28"/>
          <w:lang w:val="uk-UA"/>
        </w:rPr>
        <w:t>н</w:t>
      </w:r>
      <w:r w:rsidRPr="00892488">
        <w:rPr>
          <w:rFonts w:ascii="Times New Roman" w:hAnsi="Times New Roman"/>
          <w:sz w:val="28"/>
          <w:szCs w:val="28"/>
        </w:rPr>
        <w:t>орозширюючі препарати, запатентовані у Великобританії [2</w:t>
      </w:r>
      <w:r>
        <w:rPr>
          <w:rFonts w:ascii="Times New Roman" w:hAnsi="Times New Roman"/>
          <w:sz w:val="28"/>
          <w:szCs w:val="28"/>
        </w:rPr>
        <w:t>57</w:t>
      </w:r>
      <w:r w:rsidRPr="00892488">
        <w:rPr>
          <w:rFonts w:ascii="Times New Roman" w:hAnsi="Times New Roman"/>
          <w:sz w:val="28"/>
          <w:szCs w:val="28"/>
        </w:rPr>
        <w:t xml:space="preserve">] </w:t>
      </w:r>
      <w:r w:rsidRPr="00892488">
        <w:rPr>
          <w:rFonts w:ascii="Times New Roman" w:hAnsi="Times New Roman"/>
          <w:sz w:val="28"/>
          <w:szCs w:val="28"/>
          <w:lang w:val="uk-UA"/>
        </w:rPr>
        <w:t>та</w:t>
      </w:r>
      <w:r w:rsidRPr="00892488">
        <w:rPr>
          <w:rFonts w:ascii="Times New Roman" w:hAnsi="Times New Roman"/>
          <w:sz w:val="28"/>
          <w:szCs w:val="28"/>
        </w:rPr>
        <w:t xml:space="preserve"> Австрії [2</w:t>
      </w:r>
      <w:r>
        <w:rPr>
          <w:rFonts w:ascii="Times New Roman" w:hAnsi="Times New Roman"/>
          <w:sz w:val="28"/>
          <w:szCs w:val="28"/>
        </w:rPr>
        <w:t>58</w:t>
      </w:r>
      <w:r w:rsidRPr="00892488">
        <w:rPr>
          <w:rFonts w:ascii="Times New Roman" w:hAnsi="Times New Roman"/>
          <w:sz w:val="28"/>
          <w:szCs w:val="28"/>
        </w:rPr>
        <w:t>]. Ксантини є інгібіторами різних ізоформ фосфодіестерази [1</w:t>
      </w:r>
      <w:r>
        <w:rPr>
          <w:rFonts w:ascii="Times New Roman" w:hAnsi="Times New Roman"/>
          <w:sz w:val="28"/>
          <w:szCs w:val="28"/>
        </w:rPr>
        <w:t>49</w:t>
      </w:r>
      <w:r w:rsidRPr="00892488">
        <w:rPr>
          <w:rFonts w:ascii="Times New Roman" w:hAnsi="Times New Roman"/>
          <w:sz w:val="28"/>
          <w:szCs w:val="28"/>
        </w:rPr>
        <w:t>, 1</w:t>
      </w:r>
      <w:r>
        <w:rPr>
          <w:rFonts w:ascii="Times New Roman" w:hAnsi="Times New Roman"/>
          <w:sz w:val="28"/>
          <w:szCs w:val="28"/>
        </w:rPr>
        <w:t>50</w:t>
      </w:r>
      <w:r w:rsidRPr="00892488">
        <w:rPr>
          <w:rFonts w:ascii="Times New Roman" w:hAnsi="Times New Roman"/>
          <w:sz w:val="28"/>
          <w:szCs w:val="28"/>
        </w:rPr>
        <w:t xml:space="preserve">]. Накопичення внутрішньоклітинного цАМФ визначає антиагрегантну активність пентоксифіліну, який стимулює виведення іонів натрію </w:t>
      </w:r>
      <w:r>
        <w:rPr>
          <w:rFonts w:ascii="Times New Roman" w:hAnsi="Times New Roman"/>
          <w:sz w:val="28"/>
          <w:szCs w:val="28"/>
          <w:lang w:val="uk-UA"/>
        </w:rPr>
        <w:t>та</w:t>
      </w:r>
      <w:r w:rsidRPr="00892488">
        <w:rPr>
          <w:rFonts w:ascii="Times New Roman" w:hAnsi="Times New Roman"/>
          <w:sz w:val="28"/>
          <w:szCs w:val="28"/>
        </w:rPr>
        <w:t xml:space="preserve"> кальцію з саркоплазматичного ретикулуму, що супроводжується підвищенням збудливості нервових клітин [31, </w:t>
      </w:r>
      <w:r>
        <w:rPr>
          <w:rFonts w:ascii="Times New Roman" w:hAnsi="Times New Roman"/>
          <w:sz w:val="28"/>
          <w:szCs w:val="28"/>
        </w:rPr>
        <w:t>89</w:t>
      </w:r>
      <w:r w:rsidRPr="00892488">
        <w:rPr>
          <w:rFonts w:ascii="Times New Roman" w:hAnsi="Times New Roman"/>
          <w:sz w:val="28"/>
          <w:szCs w:val="28"/>
        </w:rPr>
        <w:t>, 1</w:t>
      </w:r>
      <w:r>
        <w:rPr>
          <w:rFonts w:ascii="Times New Roman" w:hAnsi="Times New Roman"/>
          <w:sz w:val="28"/>
          <w:szCs w:val="28"/>
        </w:rPr>
        <w:t>46</w:t>
      </w:r>
      <w:r w:rsidRPr="00892488">
        <w:rPr>
          <w:rFonts w:ascii="Times New Roman" w:hAnsi="Times New Roman"/>
          <w:sz w:val="28"/>
          <w:szCs w:val="28"/>
          <w:lang w:val="uk-UA"/>
        </w:rPr>
        <w:t>, 1</w:t>
      </w:r>
      <w:r>
        <w:rPr>
          <w:rFonts w:ascii="Times New Roman" w:hAnsi="Times New Roman"/>
          <w:sz w:val="28"/>
          <w:szCs w:val="28"/>
          <w:lang w:val="uk-UA"/>
        </w:rPr>
        <w:t>97</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Еуфілін і кофеїн в умовах тканинної гіпоксії зберігають метаболізм мозку на високому рівні, що </w:t>
      </w:r>
      <w:r>
        <w:rPr>
          <w:rFonts w:ascii="Times New Roman" w:hAnsi="Times New Roman"/>
          <w:sz w:val="28"/>
          <w:szCs w:val="28"/>
          <w:lang w:val="uk-UA"/>
        </w:rPr>
        <w:t>переважно</w:t>
      </w:r>
      <w:r w:rsidRPr="00892488">
        <w:rPr>
          <w:rFonts w:ascii="Times New Roman" w:hAnsi="Times New Roman"/>
          <w:sz w:val="28"/>
          <w:szCs w:val="28"/>
        </w:rPr>
        <w:t xml:space="preserve"> відбувається за рахунок активації процесів окисного фосфорилювання та підвищення активності процесів гліколізу</w:t>
      </w:r>
      <w:r w:rsidRPr="00892488">
        <w:rPr>
          <w:rFonts w:ascii="Times New Roman" w:hAnsi="Times New Roman"/>
          <w:sz w:val="28"/>
          <w:szCs w:val="28"/>
          <w:lang w:val="uk-UA"/>
        </w:rPr>
        <w:t xml:space="preserve"> </w:t>
      </w:r>
      <w:r w:rsidRPr="00892488">
        <w:rPr>
          <w:rFonts w:ascii="Times New Roman" w:hAnsi="Times New Roman"/>
          <w:sz w:val="28"/>
          <w:szCs w:val="28"/>
        </w:rPr>
        <w:t>[2</w:t>
      </w:r>
      <w:r>
        <w:rPr>
          <w:rFonts w:ascii="Times New Roman" w:hAnsi="Times New Roman"/>
          <w:sz w:val="28"/>
          <w:szCs w:val="28"/>
        </w:rPr>
        <w:t>63</w:t>
      </w:r>
      <w:r w:rsidRPr="00892488">
        <w:rPr>
          <w:rFonts w:ascii="Times New Roman" w:hAnsi="Times New Roman"/>
          <w:sz w:val="28"/>
          <w:szCs w:val="28"/>
          <w:lang w:val="uk-UA"/>
        </w:rPr>
        <w:t>, 2</w:t>
      </w:r>
      <w:r>
        <w:rPr>
          <w:rFonts w:ascii="Times New Roman" w:hAnsi="Times New Roman"/>
          <w:sz w:val="28"/>
          <w:szCs w:val="28"/>
          <w:lang w:val="uk-UA"/>
        </w:rPr>
        <w:t>68</w:t>
      </w:r>
      <w:r w:rsidRPr="00892488">
        <w:rPr>
          <w:rFonts w:ascii="Times New Roman" w:hAnsi="Times New Roman"/>
          <w:sz w:val="28"/>
          <w:szCs w:val="28"/>
        </w:rPr>
        <w:t xml:space="preserve">]. Еуфілін </w:t>
      </w:r>
      <w:r w:rsidRPr="00892488">
        <w:rPr>
          <w:rFonts w:ascii="Times New Roman" w:hAnsi="Times New Roman"/>
          <w:sz w:val="28"/>
          <w:szCs w:val="28"/>
          <w:lang w:val="uk-UA"/>
        </w:rPr>
        <w:t>у де</w:t>
      </w:r>
      <w:r w:rsidRPr="00892488">
        <w:rPr>
          <w:rFonts w:ascii="Times New Roman" w:hAnsi="Times New Roman"/>
          <w:sz w:val="28"/>
          <w:szCs w:val="28"/>
        </w:rPr>
        <w:t xml:space="preserve">кілька разів збільшує споживання кисню мозком внаслідок активації тканинного дихання [23, </w:t>
      </w:r>
      <w:r>
        <w:rPr>
          <w:rFonts w:ascii="Times New Roman" w:hAnsi="Times New Roman"/>
          <w:sz w:val="28"/>
          <w:szCs w:val="28"/>
        </w:rPr>
        <w:t>64</w:t>
      </w:r>
      <w:r w:rsidRPr="00892488">
        <w:rPr>
          <w:rFonts w:ascii="Times New Roman" w:hAnsi="Times New Roman"/>
          <w:sz w:val="28"/>
          <w:szCs w:val="28"/>
        </w:rPr>
        <w:t>]. Після його введення загальна активність гл</w:t>
      </w:r>
      <w:r>
        <w:rPr>
          <w:rFonts w:ascii="Times New Roman" w:hAnsi="Times New Roman"/>
          <w:sz w:val="28"/>
          <w:szCs w:val="28"/>
          <w:lang w:val="uk-UA"/>
        </w:rPr>
        <w:t>у</w:t>
      </w:r>
      <w:r w:rsidRPr="00892488">
        <w:rPr>
          <w:rFonts w:ascii="Times New Roman" w:hAnsi="Times New Roman"/>
          <w:sz w:val="28"/>
          <w:szCs w:val="28"/>
        </w:rPr>
        <w:t>таматдегідрогенази в реакції достовірно підвищується на 59</w:t>
      </w:r>
      <w:r>
        <w:rPr>
          <w:rFonts w:ascii="Times New Roman" w:hAnsi="Times New Roman"/>
          <w:sz w:val="28"/>
          <w:szCs w:val="28"/>
          <w:lang w:val="uk-UA"/>
        </w:rPr>
        <w:t xml:space="preserve"> </w:t>
      </w:r>
      <w:r w:rsidRPr="00892488">
        <w:rPr>
          <w:rFonts w:ascii="Times New Roman" w:hAnsi="Times New Roman"/>
          <w:sz w:val="28"/>
          <w:szCs w:val="28"/>
        </w:rPr>
        <w:t xml:space="preserve">% </w:t>
      </w:r>
      <w:r w:rsidRPr="00892488">
        <w:rPr>
          <w:rFonts w:ascii="Times New Roman" w:hAnsi="Times New Roman"/>
          <w:sz w:val="28"/>
          <w:szCs w:val="28"/>
          <w:lang w:val="uk-UA"/>
        </w:rPr>
        <w:t>за</w:t>
      </w:r>
      <w:r>
        <w:rPr>
          <w:rFonts w:ascii="Times New Roman" w:hAnsi="Times New Roman"/>
          <w:sz w:val="28"/>
          <w:szCs w:val="28"/>
          <w:lang w:val="uk-UA"/>
        </w:rPr>
        <w:t xml:space="preserve"> </w:t>
      </w:r>
      <w:r w:rsidRPr="00892488">
        <w:rPr>
          <w:rFonts w:ascii="Times New Roman" w:hAnsi="Times New Roman"/>
          <w:sz w:val="28"/>
          <w:szCs w:val="28"/>
          <w:lang w:val="uk-UA"/>
        </w:rPr>
        <w:t>умов</w:t>
      </w:r>
      <w:r>
        <w:rPr>
          <w:rFonts w:ascii="Times New Roman" w:hAnsi="Times New Roman"/>
          <w:sz w:val="28"/>
          <w:szCs w:val="28"/>
          <w:lang w:val="uk-UA"/>
        </w:rPr>
        <w:t>и</w:t>
      </w:r>
      <w:r w:rsidRPr="00892488">
        <w:rPr>
          <w:rFonts w:ascii="Times New Roman" w:hAnsi="Times New Roman"/>
          <w:sz w:val="28"/>
          <w:szCs w:val="28"/>
        </w:rPr>
        <w:t xml:space="preserve"> тривал</w:t>
      </w:r>
      <w:r w:rsidRPr="00892488">
        <w:rPr>
          <w:rFonts w:ascii="Times New Roman" w:hAnsi="Times New Roman"/>
          <w:sz w:val="28"/>
          <w:szCs w:val="28"/>
          <w:lang w:val="uk-UA"/>
        </w:rPr>
        <w:t>ої</w:t>
      </w:r>
      <w:r w:rsidRPr="00892488">
        <w:rPr>
          <w:rFonts w:ascii="Times New Roman" w:hAnsi="Times New Roman"/>
          <w:sz w:val="28"/>
          <w:szCs w:val="28"/>
        </w:rPr>
        <w:t xml:space="preserve"> ішемії, </w:t>
      </w:r>
      <w:r w:rsidRPr="00892488">
        <w:rPr>
          <w:rFonts w:ascii="Times New Roman" w:hAnsi="Times New Roman"/>
          <w:sz w:val="28"/>
          <w:szCs w:val="28"/>
          <w:lang w:val="uk-UA"/>
        </w:rPr>
        <w:t xml:space="preserve">що </w:t>
      </w:r>
      <w:r w:rsidRPr="00892488">
        <w:rPr>
          <w:rFonts w:ascii="Times New Roman" w:hAnsi="Times New Roman"/>
          <w:sz w:val="28"/>
          <w:szCs w:val="28"/>
        </w:rPr>
        <w:t>супроводжується вираженим пригніченням нейрохімічних, а також судинних регуляторних механізмів [25]. Еуфілі</w:t>
      </w:r>
      <w:r>
        <w:rPr>
          <w:rFonts w:ascii="Times New Roman" w:hAnsi="Times New Roman"/>
          <w:sz w:val="28"/>
          <w:szCs w:val="28"/>
        </w:rPr>
        <w:t>н у щурів з гострою гіпоксією п</w:t>
      </w:r>
      <w:r>
        <w:rPr>
          <w:rFonts w:ascii="Times New Roman" w:hAnsi="Times New Roman"/>
          <w:sz w:val="28"/>
          <w:szCs w:val="28"/>
          <w:lang w:val="uk-UA"/>
        </w:rPr>
        <w:t>о</w:t>
      </w:r>
      <w:r w:rsidRPr="00892488">
        <w:rPr>
          <w:rFonts w:ascii="Times New Roman" w:hAnsi="Times New Roman"/>
          <w:sz w:val="28"/>
          <w:szCs w:val="28"/>
        </w:rPr>
        <w:t>силює тканинне дихання мозку за рахунок активації сукцин</w:t>
      </w:r>
      <w:r>
        <w:rPr>
          <w:rFonts w:ascii="Times New Roman" w:hAnsi="Times New Roman"/>
          <w:sz w:val="28"/>
          <w:szCs w:val="28"/>
          <w:lang w:val="uk-UA"/>
        </w:rPr>
        <w:t>атдегідрогеназою</w:t>
      </w:r>
      <w:r w:rsidRPr="00892488">
        <w:rPr>
          <w:rFonts w:ascii="Times New Roman" w:hAnsi="Times New Roman"/>
          <w:sz w:val="28"/>
          <w:szCs w:val="28"/>
        </w:rPr>
        <w:t xml:space="preserve"> цитохромної системи. Отже, похідні ксантину покращують метаболічні процеси, мозковий кровообіг і функцію ЦНС [1</w:t>
      </w:r>
      <w:r>
        <w:rPr>
          <w:rFonts w:ascii="Times New Roman" w:hAnsi="Times New Roman"/>
          <w:sz w:val="28"/>
          <w:szCs w:val="28"/>
        </w:rPr>
        <w:t>48</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Проведен</w:t>
      </w:r>
      <w:r>
        <w:rPr>
          <w:rFonts w:ascii="Times New Roman" w:hAnsi="Times New Roman"/>
          <w:sz w:val="28"/>
          <w:szCs w:val="28"/>
          <w:lang w:val="uk-UA"/>
        </w:rPr>
        <w:t>о</w:t>
      </w:r>
      <w:r w:rsidRPr="00892488">
        <w:rPr>
          <w:rFonts w:ascii="Times New Roman" w:hAnsi="Times New Roman"/>
          <w:sz w:val="28"/>
          <w:szCs w:val="28"/>
        </w:rPr>
        <w:t xml:space="preserve"> дослідження </w:t>
      </w:r>
      <w:r w:rsidRPr="00892488">
        <w:rPr>
          <w:rFonts w:ascii="Times New Roman" w:hAnsi="Times New Roman"/>
          <w:sz w:val="28"/>
          <w:szCs w:val="28"/>
          <w:lang w:val="uk-UA"/>
        </w:rPr>
        <w:t xml:space="preserve">щодо </w:t>
      </w:r>
      <w:r w:rsidRPr="00892488">
        <w:rPr>
          <w:rFonts w:ascii="Times New Roman" w:hAnsi="Times New Roman"/>
          <w:sz w:val="28"/>
          <w:szCs w:val="28"/>
        </w:rPr>
        <w:t>впливу похідних ксантину на функції міокард</w:t>
      </w:r>
      <w:r w:rsidRPr="00892488">
        <w:rPr>
          <w:rFonts w:ascii="Times New Roman" w:hAnsi="Times New Roman"/>
          <w:sz w:val="28"/>
          <w:szCs w:val="28"/>
          <w:lang w:val="uk-UA"/>
        </w:rPr>
        <w:t>а</w:t>
      </w:r>
      <w:r w:rsidRPr="00892488">
        <w:rPr>
          <w:rFonts w:ascii="Times New Roman" w:hAnsi="Times New Roman"/>
          <w:sz w:val="28"/>
          <w:szCs w:val="28"/>
        </w:rPr>
        <w:t xml:space="preserve"> </w:t>
      </w:r>
      <w:r>
        <w:rPr>
          <w:rFonts w:ascii="Times New Roman" w:hAnsi="Times New Roman"/>
          <w:sz w:val="28"/>
          <w:szCs w:val="28"/>
          <w:lang w:val="uk-UA"/>
        </w:rPr>
        <w:t>та</w:t>
      </w:r>
      <w:r w:rsidRPr="00892488">
        <w:rPr>
          <w:rFonts w:ascii="Times New Roman" w:hAnsi="Times New Roman"/>
          <w:sz w:val="28"/>
          <w:szCs w:val="28"/>
        </w:rPr>
        <w:t xml:space="preserve"> </w:t>
      </w:r>
      <w:r>
        <w:rPr>
          <w:rFonts w:ascii="Times New Roman" w:hAnsi="Times New Roman"/>
          <w:sz w:val="28"/>
          <w:szCs w:val="28"/>
          <w:lang w:val="uk-UA"/>
        </w:rPr>
        <w:t>ШКТ</w:t>
      </w:r>
      <w:r w:rsidRPr="00892488">
        <w:rPr>
          <w:rFonts w:ascii="Times New Roman" w:hAnsi="Times New Roman"/>
          <w:sz w:val="28"/>
          <w:szCs w:val="28"/>
        </w:rPr>
        <w:t xml:space="preserve">. </w:t>
      </w:r>
      <w:r>
        <w:rPr>
          <w:rFonts w:ascii="Times New Roman" w:hAnsi="Times New Roman"/>
          <w:sz w:val="28"/>
          <w:szCs w:val="28"/>
          <w:lang w:val="uk-UA"/>
        </w:rPr>
        <w:t>Сполуки</w:t>
      </w:r>
      <w:r w:rsidRPr="00892488">
        <w:rPr>
          <w:rFonts w:ascii="Times New Roman" w:hAnsi="Times New Roman"/>
          <w:sz w:val="28"/>
          <w:szCs w:val="28"/>
        </w:rPr>
        <w:t xml:space="preserve"> виявили незалежну від інервації збуджуючу дію на міокард, </w:t>
      </w:r>
      <w:r w:rsidRPr="00892488">
        <w:rPr>
          <w:rFonts w:ascii="Times New Roman" w:hAnsi="Times New Roman"/>
          <w:sz w:val="28"/>
          <w:szCs w:val="28"/>
          <w:lang w:val="uk-UA"/>
        </w:rPr>
        <w:t xml:space="preserve">що характеризувалася, зокрема, посиленням </w:t>
      </w:r>
      <w:r w:rsidRPr="00892488">
        <w:rPr>
          <w:rFonts w:ascii="Times New Roman" w:hAnsi="Times New Roman"/>
          <w:sz w:val="28"/>
          <w:szCs w:val="28"/>
        </w:rPr>
        <w:t>серцев</w:t>
      </w:r>
      <w:r w:rsidRPr="00892488">
        <w:rPr>
          <w:rFonts w:ascii="Times New Roman" w:hAnsi="Times New Roman"/>
          <w:sz w:val="28"/>
          <w:szCs w:val="28"/>
          <w:lang w:val="uk-UA"/>
        </w:rPr>
        <w:t>их</w:t>
      </w:r>
      <w:r w:rsidRPr="00892488">
        <w:rPr>
          <w:rFonts w:ascii="Times New Roman" w:hAnsi="Times New Roman"/>
          <w:sz w:val="28"/>
          <w:szCs w:val="28"/>
        </w:rPr>
        <w:t xml:space="preserve"> скорочен</w:t>
      </w:r>
      <w:r w:rsidRPr="00892488">
        <w:rPr>
          <w:rFonts w:ascii="Times New Roman" w:hAnsi="Times New Roman"/>
          <w:sz w:val="28"/>
          <w:szCs w:val="28"/>
          <w:lang w:val="uk-UA"/>
        </w:rPr>
        <w:t>ь</w:t>
      </w:r>
      <w:r w:rsidRPr="00892488">
        <w:rPr>
          <w:rFonts w:ascii="Times New Roman" w:hAnsi="Times New Roman"/>
          <w:sz w:val="28"/>
          <w:szCs w:val="28"/>
        </w:rPr>
        <w:t xml:space="preserve"> [</w:t>
      </w:r>
      <w:r w:rsidRPr="00892488">
        <w:rPr>
          <w:rFonts w:ascii="Times New Roman" w:hAnsi="Times New Roman"/>
          <w:sz w:val="28"/>
          <w:szCs w:val="28"/>
          <w:lang w:val="uk-UA"/>
        </w:rPr>
        <w:t>1</w:t>
      </w:r>
      <w:r>
        <w:rPr>
          <w:rFonts w:ascii="Times New Roman" w:hAnsi="Times New Roman"/>
          <w:sz w:val="28"/>
          <w:szCs w:val="28"/>
          <w:lang w:val="uk-UA"/>
        </w:rPr>
        <w:t>18</w:t>
      </w:r>
      <w:r w:rsidRPr="00892488">
        <w:rPr>
          <w:rFonts w:ascii="Times New Roman" w:hAnsi="Times New Roman"/>
          <w:sz w:val="28"/>
          <w:szCs w:val="28"/>
          <w:lang w:val="uk-UA"/>
        </w:rPr>
        <w:t xml:space="preserve">, </w:t>
      </w:r>
      <w:r w:rsidRPr="00892488">
        <w:rPr>
          <w:rFonts w:ascii="Times New Roman" w:hAnsi="Times New Roman"/>
          <w:sz w:val="28"/>
          <w:szCs w:val="28"/>
          <w:lang w:val="uk-UA"/>
        </w:rPr>
        <w:lastRenderedPageBreak/>
        <w:t>1</w:t>
      </w:r>
      <w:r>
        <w:rPr>
          <w:rFonts w:ascii="Times New Roman" w:hAnsi="Times New Roman"/>
          <w:sz w:val="28"/>
          <w:szCs w:val="28"/>
          <w:lang w:val="uk-UA"/>
        </w:rPr>
        <w:t>69</w:t>
      </w:r>
      <w:r w:rsidRPr="00892488">
        <w:rPr>
          <w:rFonts w:ascii="Times New Roman" w:hAnsi="Times New Roman"/>
          <w:sz w:val="28"/>
          <w:szCs w:val="28"/>
        </w:rPr>
        <w:t>]. Кардіостимулююча дія кофеїну зумовлена його впливом одночасно на збуд</w:t>
      </w:r>
      <w:r>
        <w:rPr>
          <w:rFonts w:ascii="Times New Roman" w:hAnsi="Times New Roman"/>
          <w:sz w:val="28"/>
          <w:szCs w:val="28"/>
          <w:lang w:val="uk-UA"/>
        </w:rPr>
        <w:t>ливість</w:t>
      </w:r>
      <w:r w:rsidRPr="00892488">
        <w:rPr>
          <w:rFonts w:ascii="Times New Roman" w:hAnsi="Times New Roman"/>
          <w:sz w:val="28"/>
          <w:szCs w:val="28"/>
        </w:rPr>
        <w:t xml:space="preserve"> </w:t>
      </w:r>
      <w:r>
        <w:rPr>
          <w:rFonts w:ascii="Times New Roman" w:hAnsi="Times New Roman"/>
          <w:sz w:val="28"/>
          <w:szCs w:val="28"/>
          <w:lang w:val="uk-UA"/>
        </w:rPr>
        <w:t>та</w:t>
      </w:r>
      <w:r w:rsidRPr="00892488">
        <w:rPr>
          <w:rFonts w:ascii="Times New Roman" w:hAnsi="Times New Roman"/>
          <w:sz w:val="28"/>
          <w:szCs w:val="28"/>
        </w:rPr>
        <w:t xml:space="preserve"> скоро</w:t>
      </w:r>
      <w:r>
        <w:rPr>
          <w:rFonts w:ascii="Times New Roman" w:hAnsi="Times New Roman"/>
          <w:sz w:val="28"/>
          <w:szCs w:val="28"/>
          <w:lang w:val="uk-UA"/>
        </w:rPr>
        <w:t>тливість міокарду</w:t>
      </w:r>
      <w:r w:rsidRPr="00892488">
        <w:rPr>
          <w:rFonts w:ascii="Times New Roman" w:hAnsi="Times New Roman"/>
          <w:sz w:val="28"/>
          <w:szCs w:val="28"/>
        </w:rPr>
        <w:t xml:space="preserve"> [2</w:t>
      </w:r>
      <w:r>
        <w:rPr>
          <w:rFonts w:ascii="Times New Roman" w:hAnsi="Times New Roman"/>
          <w:sz w:val="28"/>
          <w:szCs w:val="28"/>
        </w:rPr>
        <w:t>84</w:t>
      </w:r>
      <w:r w:rsidRPr="00892488">
        <w:rPr>
          <w:rFonts w:ascii="Times New Roman" w:hAnsi="Times New Roman"/>
          <w:sz w:val="28"/>
          <w:szCs w:val="28"/>
        </w:rPr>
        <w:t>].</w:t>
      </w:r>
      <w:r w:rsidRPr="00892488">
        <w:rPr>
          <w:rFonts w:ascii="Times New Roman" w:hAnsi="Times New Roman"/>
          <w:sz w:val="28"/>
          <w:szCs w:val="28"/>
          <w:lang w:val="uk-UA"/>
        </w:rPr>
        <w:t xml:space="preserve"> У</w:t>
      </w:r>
      <w:r w:rsidRPr="00892488">
        <w:rPr>
          <w:rFonts w:ascii="Times New Roman" w:hAnsi="Times New Roman"/>
          <w:sz w:val="28"/>
          <w:szCs w:val="28"/>
        </w:rPr>
        <w:t xml:space="preserve"> дослідах на собаках встановлено, що кофеїн збільшує колатеральний кровообіг без істотних змін системного </w:t>
      </w:r>
      <w:r>
        <w:rPr>
          <w:rFonts w:ascii="Times New Roman" w:hAnsi="Times New Roman"/>
          <w:sz w:val="28"/>
          <w:szCs w:val="28"/>
          <w:lang w:val="uk-UA"/>
        </w:rPr>
        <w:t>артеріального тиску</w:t>
      </w:r>
      <w:r w:rsidRPr="00892488">
        <w:rPr>
          <w:rFonts w:ascii="Times New Roman" w:hAnsi="Times New Roman"/>
          <w:sz w:val="28"/>
          <w:szCs w:val="28"/>
        </w:rPr>
        <w:t xml:space="preserve">. </w:t>
      </w:r>
      <w:r>
        <w:rPr>
          <w:rFonts w:ascii="Times New Roman" w:hAnsi="Times New Roman"/>
          <w:sz w:val="28"/>
          <w:szCs w:val="28"/>
          <w:lang w:val="uk-UA"/>
        </w:rPr>
        <w:t>Н</w:t>
      </w:r>
      <w:r w:rsidRPr="00892488">
        <w:rPr>
          <w:rFonts w:ascii="Times New Roman" w:hAnsi="Times New Roman"/>
          <w:sz w:val="28"/>
          <w:szCs w:val="28"/>
        </w:rPr>
        <w:t xml:space="preserve">а ізольованих серцях </w:t>
      </w:r>
      <w:r>
        <w:rPr>
          <w:rFonts w:ascii="Times New Roman" w:hAnsi="Times New Roman"/>
          <w:sz w:val="28"/>
          <w:szCs w:val="28"/>
          <w:lang w:val="uk-UA"/>
        </w:rPr>
        <w:t>котів</w:t>
      </w:r>
      <w:r w:rsidRPr="00892488">
        <w:rPr>
          <w:rFonts w:ascii="Times New Roman" w:hAnsi="Times New Roman"/>
          <w:sz w:val="28"/>
          <w:szCs w:val="28"/>
        </w:rPr>
        <w:t xml:space="preserve"> </w:t>
      </w:r>
      <w:r>
        <w:rPr>
          <w:rFonts w:ascii="Times New Roman" w:hAnsi="Times New Roman"/>
          <w:sz w:val="28"/>
          <w:szCs w:val="28"/>
          <w:lang w:val="uk-UA"/>
        </w:rPr>
        <w:t>і</w:t>
      </w:r>
      <w:r w:rsidRPr="00892488">
        <w:rPr>
          <w:rFonts w:ascii="Times New Roman" w:hAnsi="Times New Roman"/>
          <w:sz w:val="28"/>
          <w:szCs w:val="28"/>
        </w:rPr>
        <w:t>з перев’язаною вінцевою артерією кофеїн вірогідно розширював вінцеві анастомози [1</w:t>
      </w:r>
      <w:r>
        <w:rPr>
          <w:rFonts w:ascii="Times New Roman" w:hAnsi="Times New Roman"/>
          <w:sz w:val="28"/>
          <w:szCs w:val="28"/>
        </w:rPr>
        <w:t>79</w:t>
      </w:r>
      <w:r w:rsidRPr="00892488">
        <w:rPr>
          <w:rFonts w:ascii="Times New Roman" w:hAnsi="Times New Roman"/>
          <w:sz w:val="28"/>
          <w:szCs w:val="28"/>
        </w:rPr>
        <w:t>].</w:t>
      </w:r>
      <w:r w:rsidRPr="00892488">
        <w:rPr>
          <w:rFonts w:ascii="Times New Roman" w:hAnsi="Times New Roman"/>
          <w:sz w:val="28"/>
          <w:szCs w:val="28"/>
          <w:lang w:val="uk-UA"/>
        </w:rPr>
        <w:t xml:space="preserve"> При експериментальній піту</w:t>
      </w:r>
      <w:r>
        <w:rPr>
          <w:rFonts w:ascii="Times New Roman" w:hAnsi="Times New Roman"/>
          <w:sz w:val="28"/>
          <w:szCs w:val="28"/>
          <w:lang w:val="uk-UA"/>
        </w:rPr>
        <w:t>ї</w:t>
      </w:r>
      <w:r w:rsidRPr="00892488">
        <w:rPr>
          <w:rFonts w:ascii="Times New Roman" w:hAnsi="Times New Roman"/>
          <w:sz w:val="28"/>
          <w:szCs w:val="28"/>
          <w:lang w:val="uk-UA"/>
        </w:rPr>
        <w:t>триновій гіпертензії курсове призначення еуфіліну нормаліз</w:t>
      </w:r>
      <w:r>
        <w:rPr>
          <w:rFonts w:ascii="Times New Roman" w:hAnsi="Times New Roman"/>
          <w:sz w:val="28"/>
          <w:szCs w:val="28"/>
          <w:lang w:val="uk-UA"/>
        </w:rPr>
        <w:t>у</w:t>
      </w:r>
      <w:r w:rsidRPr="00892488">
        <w:rPr>
          <w:rFonts w:ascii="Times New Roman" w:hAnsi="Times New Roman"/>
          <w:sz w:val="28"/>
          <w:szCs w:val="28"/>
          <w:lang w:val="uk-UA"/>
        </w:rPr>
        <w:t xml:space="preserve">вало </w:t>
      </w:r>
      <w:r>
        <w:rPr>
          <w:rFonts w:ascii="Times New Roman" w:hAnsi="Times New Roman"/>
          <w:sz w:val="28"/>
          <w:szCs w:val="28"/>
          <w:lang w:val="uk-UA"/>
        </w:rPr>
        <w:t>артеріальний тиск</w:t>
      </w:r>
      <w:r w:rsidRPr="00892488">
        <w:rPr>
          <w:rFonts w:ascii="Times New Roman" w:hAnsi="Times New Roman"/>
          <w:sz w:val="28"/>
          <w:szCs w:val="28"/>
          <w:lang w:val="uk-UA"/>
        </w:rPr>
        <w:t>, призводило до зниження гіперліпопроте</w:t>
      </w:r>
      <w:r>
        <w:rPr>
          <w:rFonts w:ascii="Times New Roman" w:hAnsi="Times New Roman"/>
          <w:sz w:val="28"/>
          <w:szCs w:val="28"/>
          <w:lang w:val="uk-UA"/>
        </w:rPr>
        <w:t>ї</w:t>
      </w:r>
      <w:r w:rsidRPr="00892488">
        <w:rPr>
          <w:rFonts w:ascii="Times New Roman" w:hAnsi="Times New Roman"/>
          <w:sz w:val="28"/>
          <w:szCs w:val="28"/>
          <w:lang w:val="uk-UA"/>
        </w:rPr>
        <w:t xml:space="preserve">немії і гіперхолестеринемії, активації гліколізу </w:t>
      </w:r>
      <w:r>
        <w:rPr>
          <w:rFonts w:ascii="Times New Roman" w:hAnsi="Times New Roman"/>
          <w:sz w:val="28"/>
          <w:szCs w:val="28"/>
          <w:lang w:val="uk-UA"/>
        </w:rPr>
        <w:t>й</w:t>
      </w:r>
      <w:r w:rsidRPr="00892488">
        <w:rPr>
          <w:rFonts w:ascii="Times New Roman" w:hAnsi="Times New Roman"/>
          <w:sz w:val="28"/>
          <w:szCs w:val="28"/>
          <w:lang w:val="uk-UA"/>
        </w:rPr>
        <w:t xml:space="preserve"> збільшення активності ферментів вуглеводного </w:t>
      </w:r>
      <w:r>
        <w:rPr>
          <w:rFonts w:ascii="Times New Roman" w:hAnsi="Times New Roman"/>
          <w:sz w:val="28"/>
          <w:szCs w:val="28"/>
          <w:lang w:val="uk-UA"/>
        </w:rPr>
        <w:t>обміну</w:t>
      </w:r>
      <w:r w:rsidRPr="00892488">
        <w:rPr>
          <w:rFonts w:ascii="Times New Roman" w:hAnsi="Times New Roman"/>
          <w:sz w:val="28"/>
          <w:szCs w:val="28"/>
          <w:lang w:val="uk-UA"/>
        </w:rPr>
        <w:t xml:space="preserve"> в серцевому м’язі, гальмування гліколізу </w:t>
      </w:r>
      <w:r>
        <w:rPr>
          <w:rFonts w:ascii="Times New Roman" w:hAnsi="Times New Roman"/>
          <w:sz w:val="28"/>
          <w:szCs w:val="28"/>
          <w:lang w:val="uk-UA"/>
        </w:rPr>
        <w:t>й</w:t>
      </w:r>
      <w:r w:rsidRPr="00892488">
        <w:rPr>
          <w:rFonts w:ascii="Times New Roman" w:hAnsi="Times New Roman"/>
          <w:sz w:val="28"/>
          <w:szCs w:val="28"/>
          <w:lang w:val="uk-UA"/>
        </w:rPr>
        <w:t xml:space="preserve"> зниження </w:t>
      </w:r>
      <w:r>
        <w:rPr>
          <w:rFonts w:ascii="Times New Roman" w:hAnsi="Times New Roman"/>
          <w:sz w:val="28"/>
          <w:szCs w:val="28"/>
          <w:lang w:val="uk-UA"/>
        </w:rPr>
        <w:t xml:space="preserve">вмісту </w:t>
      </w:r>
      <w:r w:rsidRPr="00892488">
        <w:rPr>
          <w:rFonts w:ascii="Times New Roman" w:hAnsi="Times New Roman"/>
          <w:sz w:val="28"/>
          <w:szCs w:val="28"/>
          <w:lang w:val="uk-UA"/>
        </w:rPr>
        <w:t>холестерину в стінці аорти [</w:t>
      </w:r>
      <w:r>
        <w:rPr>
          <w:rFonts w:ascii="Times New Roman" w:hAnsi="Times New Roman"/>
          <w:sz w:val="28"/>
          <w:szCs w:val="28"/>
          <w:lang w:val="uk-UA"/>
        </w:rPr>
        <w:t>93</w:t>
      </w:r>
      <w:r w:rsidRPr="00892488">
        <w:rPr>
          <w:rFonts w:ascii="Times New Roman" w:hAnsi="Times New Roman"/>
          <w:sz w:val="28"/>
          <w:szCs w:val="28"/>
          <w:lang w:val="uk-UA"/>
        </w:rPr>
        <w:t>, 1</w:t>
      </w:r>
      <w:r>
        <w:rPr>
          <w:rFonts w:ascii="Times New Roman" w:hAnsi="Times New Roman"/>
          <w:sz w:val="28"/>
          <w:szCs w:val="28"/>
          <w:lang w:val="uk-UA"/>
        </w:rPr>
        <w:t>54</w:t>
      </w:r>
      <w:r w:rsidRPr="00892488">
        <w:rPr>
          <w:rFonts w:ascii="Times New Roman" w:hAnsi="Times New Roman"/>
          <w:sz w:val="28"/>
          <w:szCs w:val="28"/>
          <w:lang w:val="uk-UA"/>
        </w:rPr>
        <w:t xml:space="preserve">, </w:t>
      </w:r>
      <w:r>
        <w:rPr>
          <w:rFonts w:ascii="Times New Roman" w:hAnsi="Times New Roman"/>
          <w:sz w:val="28"/>
          <w:szCs w:val="28"/>
          <w:lang w:val="uk-UA"/>
        </w:rPr>
        <w:t>214</w:t>
      </w:r>
      <w:r w:rsidRPr="00892488">
        <w:rPr>
          <w:rFonts w:ascii="Times New Roman" w:hAnsi="Times New Roman"/>
          <w:sz w:val="28"/>
          <w:szCs w:val="28"/>
          <w:lang w:val="uk-UA"/>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Диметилксантини виявилися більш активними від кофеїну </w:t>
      </w:r>
      <w:r>
        <w:rPr>
          <w:rFonts w:ascii="Times New Roman" w:hAnsi="Times New Roman"/>
          <w:sz w:val="28"/>
          <w:szCs w:val="28"/>
          <w:lang w:val="uk-UA"/>
        </w:rPr>
        <w:t>за впливом на</w:t>
      </w:r>
      <w:r w:rsidRPr="00892488">
        <w:rPr>
          <w:rFonts w:ascii="Times New Roman" w:hAnsi="Times New Roman"/>
          <w:sz w:val="28"/>
          <w:szCs w:val="28"/>
        </w:rPr>
        <w:t xml:space="preserve"> серцево</w:t>
      </w:r>
      <w:r w:rsidRPr="00892488">
        <w:rPr>
          <w:rFonts w:ascii="Times New Roman" w:hAnsi="Times New Roman"/>
          <w:sz w:val="28"/>
          <w:szCs w:val="28"/>
          <w:lang w:val="uk-UA"/>
        </w:rPr>
        <w:t>-</w:t>
      </w:r>
      <w:r>
        <w:rPr>
          <w:rFonts w:ascii="Times New Roman" w:hAnsi="Times New Roman"/>
          <w:sz w:val="28"/>
          <w:szCs w:val="28"/>
        </w:rPr>
        <w:t>судинн</w:t>
      </w:r>
      <w:r>
        <w:rPr>
          <w:rFonts w:ascii="Times New Roman" w:hAnsi="Times New Roman"/>
          <w:sz w:val="28"/>
          <w:szCs w:val="28"/>
          <w:lang w:val="uk-UA"/>
        </w:rPr>
        <w:t>у</w:t>
      </w:r>
      <w:r>
        <w:rPr>
          <w:rFonts w:ascii="Times New Roman" w:hAnsi="Times New Roman"/>
          <w:sz w:val="28"/>
          <w:szCs w:val="28"/>
        </w:rPr>
        <w:t xml:space="preserve"> систем</w:t>
      </w:r>
      <w:r>
        <w:rPr>
          <w:rFonts w:ascii="Times New Roman" w:hAnsi="Times New Roman"/>
          <w:sz w:val="28"/>
          <w:szCs w:val="28"/>
          <w:lang w:val="uk-UA"/>
        </w:rPr>
        <w:t>у</w:t>
      </w:r>
      <w:r w:rsidRPr="00892488">
        <w:rPr>
          <w:rFonts w:ascii="Times New Roman" w:hAnsi="Times New Roman"/>
          <w:sz w:val="28"/>
          <w:szCs w:val="28"/>
        </w:rPr>
        <w:t>. Відрізняючис</w:t>
      </w:r>
      <w:r w:rsidRPr="00892488">
        <w:rPr>
          <w:rFonts w:ascii="Times New Roman" w:hAnsi="Times New Roman"/>
          <w:sz w:val="28"/>
          <w:szCs w:val="28"/>
          <w:lang w:val="uk-UA"/>
        </w:rPr>
        <w:t>ь</w:t>
      </w:r>
      <w:r w:rsidRPr="00892488">
        <w:rPr>
          <w:rFonts w:ascii="Times New Roman" w:hAnsi="Times New Roman"/>
          <w:sz w:val="28"/>
          <w:szCs w:val="28"/>
        </w:rPr>
        <w:t xml:space="preserve"> від кофеїну відсутністю в структурі однієї метильної групи, вони ма</w:t>
      </w:r>
      <w:r w:rsidRPr="00892488">
        <w:rPr>
          <w:rFonts w:ascii="Times New Roman" w:hAnsi="Times New Roman"/>
          <w:sz w:val="28"/>
          <w:szCs w:val="28"/>
          <w:lang w:val="uk-UA"/>
        </w:rPr>
        <w:t>ли</w:t>
      </w:r>
      <w:r w:rsidRPr="00892488">
        <w:rPr>
          <w:rFonts w:ascii="Times New Roman" w:hAnsi="Times New Roman"/>
          <w:sz w:val="28"/>
          <w:szCs w:val="28"/>
        </w:rPr>
        <w:t xml:space="preserve"> </w:t>
      </w:r>
      <w:r>
        <w:rPr>
          <w:rFonts w:ascii="Times New Roman" w:hAnsi="Times New Roman"/>
          <w:sz w:val="28"/>
          <w:szCs w:val="28"/>
          <w:lang w:val="uk-UA"/>
        </w:rPr>
        <w:t xml:space="preserve">до того ж </w:t>
      </w:r>
      <w:r w:rsidRPr="00892488">
        <w:rPr>
          <w:rFonts w:ascii="Times New Roman" w:hAnsi="Times New Roman"/>
          <w:sz w:val="28"/>
          <w:szCs w:val="28"/>
        </w:rPr>
        <w:t>менш виражену дію на ЦНС [21].</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До препаратів, що поліпшують тканин</w:t>
      </w:r>
      <w:r w:rsidRPr="00892488">
        <w:rPr>
          <w:rFonts w:ascii="Times New Roman" w:hAnsi="Times New Roman"/>
          <w:sz w:val="28"/>
          <w:szCs w:val="28"/>
          <w:lang w:val="uk-UA"/>
        </w:rPr>
        <w:t>н</w:t>
      </w:r>
      <w:r w:rsidRPr="00892488">
        <w:rPr>
          <w:rFonts w:ascii="Times New Roman" w:hAnsi="Times New Roman"/>
          <w:sz w:val="28"/>
          <w:szCs w:val="28"/>
        </w:rPr>
        <w:t xml:space="preserve">у </w:t>
      </w:r>
      <w:r>
        <w:rPr>
          <w:rFonts w:ascii="Times New Roman" w:hAnsi="Times New Roman"/>
          <w:sz w:val="28"/>
          <w:szCs w:val="28"/>
          <w:lang w:val="uk-UA"/>
        </w:rPr>
        <w:t>й</w:t>
      </w:r>
      <w:r w:rsidRPr="00892488">
        <w:rPr>
          <w:rFonts w:ascii="Times New Roman" w:hAnsi="Times New Roman"/>
          <w:sz w:val="28"/>
          <w:szCs w:val="28"/>
        </w:rPr>
        <w:t xml:space="preserve"> орган</w:t>
      </w:r>
      <w:r w:rsidRPr="00892488">
        <w:rPr>
          <w:rFonts w:ascii="Times New Roman" w:hAnsi="Times New Roman"/>
          <w:sz w:val="28"/>
          <w:szCs w:val="28"/>
          <w:lang w:val="uk-UA"/>
        </w:rPr>
        <w:t>н</w:t>
      </w:r>
      <w:r w:rsidRPr="00892488">
        <w:rPr>
          <w:rFonts w:ascii="Times New Roman" w:hAnsi="Times New Roman"/>
          <w:sz w:val="28"/>
          <w:szCs w:val="28"/>
        </w:rPr>
        <w:t>у мікроциркуляцію, належить ксантинолу нікотинат (компламін) [1</w:t>
      </w:r>
      <w:r>
        <w:rPr>
          <w:rFonts w:ascii="Times New Roman" w:hAnsi="Times New Roman"/>
          <w:sz w:val="28"/>
          <w:szCs w:val="28"/>
        </w:rPr>
        <w:t>19</w:t>
      </w:r>
      <w:r w:rsidRPr="00892488">
        <w:rPr>
          <w:rFonts w:ascii="Times New Roman" w:hAnsi="Times New Roman"/>
          <w:sz w:val="28"/>
          <w:szCs w:val="28"/>
          <w:lang w:val="uk-UA"/>
        </w:rPr>
        <w:t>, 2</w:t>
      </w:r>
      <w:r>
        <w:rPr>
          <w:rFonts w:ascii="Times New Roman" w:hAnsi="Times New Roman"/>
          <w:sz w:val="28"/>
          <w:szCs w:val="28"/>
          <w:lang w:val="uk-UA"/>
        </w:rPr>
        <w:t>21</w:t>
      </w:r>
      <w:r w:rsidRPr="00892488">
        <w:rPr>
          <w:rFonts w:ascii="Times New Roman" w:hAnsi="Times New Roman"/>
          <w:sz w:val="28"/>
          <w:szCs w:val="28"/>
          <w:lang w:val="uk-UA"/>
        </w:rPr>
        <w:t>, 2</w:t>
      </w:r>
      <w:r>
        <w:rPr>
          <w:rFonts w:ascii="Times New Roman" w:hAnsi="Times New Roman"/>
          <w:sz w:val="28"/>
          <w:szCs w:val="28"/>
          <w:lang w:val="uk-UA"/>
        </w:rPr>
        <w:t>79</w:t>
      </w:r>
      <w:r w:rsidRPr="00892488">
        <w:rPr>
          <w:rFonts w:ascii="Times New Roman" w:hAnsi="Times New Roman"/>
          <w:sz w:val="28"/>
          <w:szCs w:val="28"/>
        </w:rPr>
        <w:t>]. Позитивний вплив компламіну на стан мікроциркуляції тканин і ліпідного обміну проявляється в активації згорту</w:t>
      </w:r>
      <w:r w:rsidRPr="00892488">
        <w:rPr>
          <w:rFonts w:ascii="Times New Roman" w:hAnsi="Times New Roman"/>
          <w:sz w:val="28"/>
          <w:szCs w:val="28"/>
          <w:lang w:val="uk-UA"/>
        </w:rPr>
        <w:t>вально</w:t>
      </w:r>
      <w:r w:rsidRPr="00892488">
        <w:rPr>
          <w:rFonts w:ascii="Times New Roman" w:hAnsi="Times New Roman"/>
          <w:sz w:val="28"/>
          <w:szCs w:val="28"/>
        </w:rPr>
        <w:t xml:space="preserve">ї </w:t>
      </w:r>
      <w:r w:rsidRPr="00892488">
        <w:rPr>
          <w:rFonts w:ascii="Times New Roman" w:hAnsi="Times New Roman"/>
          <w:sz w:val="28"/>
          <w:szCs w:val="28"/>
          <w:lang w:val="uk-UA"/>
        </w:rPr>
        <w:t>та</w:t>
      </w:r>
      <w:r w:rsidRPr="00892488">
        <w:rPr>
          <w:rFonts w:ascii="Times New Roman" w:hAnsi="Times New Roman"/>
          <w:sz w:val="28"/>
          <w:szCs w:val="28"/>
        </w:rPr>
        <w:t xml:space="preserve"> протизгорту</w:t>
      </w:r>
      <w:r w:rsidRPr="00892488">
        <w:rPr>
          <w:rFonts w:ascii="Times New Roman" w:hAnsi="Times New Roman"/>
          <w:sz w:val="28"/>
          <w:szCs w:val="28"/>
          <w:lang w:val="uk-UA"/>
        </w:rPr>
        <w:t>вальн</w:t>
      </w:r>
      <w:r w:rsidRPr="00892488">
        <w:rPr>
          <w:rFonts w:ascii="Times New Roman" w:hAnsi="Times New Roman"/>
          <w:sz w:val="28"/>
          <w:szCs w:val="28"/>
        </w:rPr>
        <w:t>ої систем крові</w:t>
      </w:r>
      <w:r w:rsidRPr="00892488">
        <w:rPr>
          <w:rFonts w:ascii="Times New Roman" w:hAnsi="Times New Roman"/>
          <w:sz w:val="28"/>
          <w:szCs w:val="28"/>
          <w:lang w:val="uk-UA"/>
        </w:rPr>
        <w:t>, коли  з</w:t>
      </w:r>
      <w:r w:rsidRPr="00892488">
        <w:rPr>
          <w:rFonts w:ascii="Times New Roman" w:hAnsi="Times New Roman"/>
          <w:sz w:val="28"/>
          <w:szCs w:val="28"/>
        </w:rPr>
        <w:t>меншується рівень фібриногену, агрегації тромбоцитів, підвищується фібриноліз [13]. Виявлен</w:t>
      </w:r>
      <w:r w:rsidRPr="00892488">
        <w:rPr>
          <w:rFonts w:ascii="Times New Roman" w:hAnsi="Times New Roman"/>
          <w:sz w:val="28"/>
          <w:szCs w:val="28"/>
          <w:lang w:val="uk-UA"/>
        </w:rPr>
        <w:t>і</w:t>
      </w:r>
      <w:r w:rsidRPr="00892488">
        <w:rPr>
          <w:rFonts w:ascii="Times New Roman" w:hAnsi="Times New Roman"/>
          <w:sz w:val="28"/>
          <w:szCs w:val="28"/>
        </w:rPr>
        <w:t xml:space="preserve"> судин</w:t>
      </w:r>
      <w:r>
        <w:rPr>
          <w:rFonts w:ascii="Times New Roman" w:hAnsi="Times New Roman"/>
          <w:sz w:val="28"/>
          <w:szCs w:val="28"/>
          <w:lang w:val="uk-UA"/>
        </w:rPr>
        <w:t>н</w:t>
      </w:r>
      <w:r w:rsidRPr="00892488">
        <w:rPr>
          <w:rFonts w:ascii="Times New Roman" w:hAnsi="Times New Roman"/>
          <w:sz w:val="28"/>
          <w:szCs w:val="28"/>
        </w:rPr>
        <w:t>орозширююч</w:t>
      </w:r>
      <w:r w:rsidRPr="00892488">
        <w:rPr>
          <w:rFonts w:ascii="Times New Roman" w:hAnsi="Times New Roman"/>
          <w:sz w:val="28"/>
          <w:szCs w:val="28"/>
          <w:lang w:val="uk-UA"/>
        </w:rPr>
        <w:t>а</w:t>
      </w:r>
      <w:r w:rsidRPr="00892488">
        <w:rPr>
          <w:rFonts w:ascii="Times New Roman" w:hAnsi="Times New Roman"/>
          <w:sz w:val="28"/>
          <w:szCs w:val="28"/>
        </w:rPr>
        <w:t xml:space="preserve"> ді</w:t>
      </w:r>
      <w:r w:rsidRPr="00892488">
        <w:rPr>
          <w:rFonts w:ascii="Times New Roman" w:hAnsi="Times New Roman"/>
          <w:sz w:val="28"/>
          <w:szCs w:val="28"/>
          <w:lang w:val="uk-UA"/>
        </w:rPr>
        <w:t>я</w:t>
      </w:r>
      <w:r w:rsidRPr="00892488">
        <w:rPr>
          <w:rFonts w:ascii="Times New Roman" w:hAnsi="Times New Roman"/>
          <w:sz w:val="28"/>
          <w:szCs w:val="28"/>
        </w:rPr>
        <w:t xml:space="preserve"> компламіну на мікросудини, прискорення кровообігу в мікроцирк</w:t>
      </w:r>
      <w:r w:rsidRPr="00892488">
        <w:rPr>
          <w:rFonts w:ascii="Times New Roman" w:hAnsi="Times New Roman"/>
          <w:sz w:val="28"/>
          <w:szCs w:val="28"/>
          <w:lang w:val="uk-UA"/>
        </w:rPr>
        <w:t>у</w:t>
      </w:r>
      <w:r w:rsidRPr="00892488">
        <w:rPr>
          <w:rFonts w:ascii="Times New Roman" w:hAnsi="Times New Roman"/>
          <w:sz w:val="28"/>
          <w:szCs w:val="28"/>
        </w:rPr>
        <w:t>ляторному руслі, явища часткової внутрішньосудинної дезагрегації [2</w:t>
      </w:r>
      <w:r>
        <w:rPr>
          <w:rFonts w:ascii="Times New Roman" w:hAnsi="Times New Roman"/>
          <w:sz w:val="28"/>
          <w:szCs w:val="28"/>
        </w:rPr>
        <w:t>80</w:t>
      </w:r>
      <w:r w:rsidRPr="00892488">
        <w:rPr>
          <w:rFonts w:ascii="Times New Roman" w:hAnsi="Times New Roman"/>
          <w:sz w:val="28"/>
          <w:szCs w:val="28"/>
        </w:rPr>
        <w:t>]. Непрямий кардіотропний вплив компламіну, можливо</w:t>
      </w:r>
      <w:r w:rsidRPr="00892488">
        <w:rPr>
          <w:rFonts w:ascii="Times New Roman" w:hAnsi="Times New Roman"/>
          <w:sz w:val="28"/>
          <w:szCs w:val="28"/>
          <w:lang w:val="uk-UA"/>
        </w:rPr>
        <w:t>,</w:t>
      </w:r>
      <w:r w:rsidRPr="00892488">
        <w:rPr>
          <w:rFonts w:ascii="Times New Roman" w:hAnsi="Times New Roman"/>
          <w:sz w:val="28"/>
          <w:szCs w:val="28"/>
        </w:rPr>
        <w:t xml:space="preserve"> пов</w:t>
      </w:r>
      <w:r w:rsidRPr="00892488">
        <w:rPr>
          <w:rFonts w:ascii="Times New Roman" w:hAnsi="Times New Roman"/>
          <w:sz w:val="28"/>
          <w:szCs w:val="28"/>
          <w:lang w:val="uk-UA"/>
        </w:rPr>
        <w:t>’</w:t>
      </w:r>
      <w:r w:rsidRPr="00892488">
        <w:rPr>
          <w:rFonts w:ascii="Times New Roman" w:hAnsi="Times New Roman"/>
          <w:sz w:val="28"/>
          <w:szCs w:val="28"/>
        </w:rPr>
        <w:t>язаний зі зниженням АТФ-азної активності міокард</w:t>
      </w:r>
      <w:r w:rsidRPr="00892488">
        <w:rPr>
          <w:rFonts w:ascii="Times New Roman" w:hAnsi="Times New Roman"/>
          <w:sz w:val="28"/>
          <w:szCs w:val="28"/>
          <w:lang w:val="uk-UA"/>
        </w:rPr>
        <w:t>а</w:t>
      </w:r>
      <w:r w:rsidRPr="00892488">
        <w:rPr>
          <w:rFonts w:ascii="Times New Roman" w:hAnsi="Times New Roman"/>
          <w:sz w:val="28"/>
          <w:szCs w:val="28"/>
        </w:rPr>
        <w:t xml:space="preserve"> [1</w:t>
      </w:r>
      <w:r>
        <w:rPr>
          <w:rFonts w:ascii="Times New Roman" w:hAnsi="Times New Roman"/>
          <w:sz w:val="28"/>
          <w:szCs w:val="28"/>
        </w:rPr>
        <w:t>99</w:t>
      </w:r>
      <w:r w:rsidRPr="00892488">
        <w:rPr>
          <w:rFonts w:ascii="Times New Roman" w:hAnsi="Times New Roman"/>
          <w:sz w:val="28"/>
          <w:szCs w:val="28"/>
        </w:rPr>
        <w:t xml:space="preserve">]. </w:t>
      </w:r>
      <w:r w:rsidRPr="00892488">
        <w:rPr>
          <w:rFonts w:ascii="Times New Roman" w:hAnsi="Times New Roman"/>
          <w:sz w:val="28"/>
          <w:szCs w:val="28"/>
          <w:lang w:val="uk-UA"/>
        </w:rPr>
        <w:t>За дії</w:t>
      </w:r>
      <w:r w:rsidRPr="00892488">
        <w:rPr>
          <w:rFonts w:ascii="Times New Roman" w:hAnsi="Times New Roman"/>
          <w:sz w:val="28"/>
          <w:szCs w:val="28"/>
        </w:rPr>
        <w:t xml:space="preserve"> компламіну знижується рівень тригліцеридів, сумарних β- і пре-β-ліпопротеїдів, зменшується індекс атерогенності</w:t>
      </w:r>
      <w:r>
        <w:rPr>
          <w:rFonts w:ascii="Times New Roman" w:hAnsi="Times New Roman"/>
          <w:sz w:val="28"/>
          <w:szCs w:val="28"/>
          <w:lang w:val="uk-UA"/>
        </w:rPr>
        <w:t>, що при</w:t>
      </w:r>
      <w:r w:rsidRPr="00892488">
        <w:rPr>
          <w:rFonts w:ascii="Times New Roman" w:hAnsi="Times New Roman"/>
          <w:sz w:val="28"/>
          <w:szCs w:val="28"/>
          <w:lang w:val="uk-UA"/>
        </w:rPr>
        <w:t xml:space="preserve">водить до </w:t>
      </w:r>
      <w:r w:rsidRPr="00892488">
        <w:rPr>
          <w:rFonts w:ascii="Times New Roman" w:hAnsi="Times New Roman"/>
          <w:sz w:val="28"/>
          <w:szCs w:val="28"/>
        </w:rPr>
        <w:t>нормалізації ліпідного обміну</w:t>
      </w:r>
      <w:r w:rsidRPr="00892488">
        <w:rPr>
          <w:rFonts w:ascii="Times New Roman" w:hAnsi="Times New Roman"/>
          <w:sz w:val="28"/>
          <w:szCs w:val="28"/>
          <w:lang w:val="uk-UA"/>
        </w:rPr>
        <w:t xml:space="preserve"> </w:t>
      </w:r>
      <w:r w:rsidRPr="00892488">
        <w:rPr>
          <w:rFonts w:ascii="Times New Roman" w:hAnsi="Times New Roman"/>
          <w:sz w:val="28"/>
          <w:szCs w:val="28"/>
        </w:rPr>
        <w:t>[</w:t>
      </w:r>
      <w:r>
        <w:rPr>
          <w:rFonts w:ascii="Times New Roman" w:hAnsi="Times New Roman"/>
          <w:sz w:val="28"/>
          <w:szCs w:val="28"/>
        </w:rPr>
        <w:t>213</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Основна фармакологічна дія пентоксифіліну </w:t>
      </w:r>
      <w:r w:rsidRPr="00892488">
        <w:rPr>
          <w:rFonts w:ascii="Times New Roman" w:hAnsi="Times New Roman"/>
          <w:sz w:val="28"/>
          <w:szCs w:val="28"/>
          <w:lang w:val="uk-UA"/>
        </w:rPr>
        <w:t xml:space="preserve">полягає </w:t>
      </w:r>
      <w:r>
        <w:rPr>
          <w:rFonts w:ascii="Times New Roman" w:hAnsi="Times New Roman"/>
          <w:sz w:val="28"/>
          <w:szCs w:val="28"/>
          <w:lang w:val="uk-UA"/>
        </w:rPr>
        <w:t>в</w:t>
      </w:r>
      <w:r w:rsidRPr="00892488">
        <w:rPr>
          <w:rFonts w:ascii="Times New Roman" w:hAnsi="Times New Roman"/>
          <w:sz w:val="28"/>
          <w:szCs w:val="28"/>
        </w:rPr>
        <w:t xml:space="preserve"> поліпшенн</w:t>
      </w:r>
      <w:r w:rsidRPr="00892488">
        <w:rPr>
          <w:rFonts w:ascii="Times New Roman" w:hAnsi="Times New Roman"/>
          <w:sz w:val="28"/>
          <w:szCs w:val="28"/>
          <w:lang w:val="uk-UA"/>
        </w:rPr>
        <w:t>і</w:t>
      </w:r>
      <w:r w:rsidRPr="00892488">
        <w:rPr>
          <w:rFonts w:ascii="Times New Roman" w:hAnsi="Times New Roman"/>
          <w:sz w:val="28"/>
          <w:szCs w:val="28"/>
        </w:rPr>
        <w:t xml:space="preserve"> периферичного кровообігу. Вивчаючи його </w:t>
      </w:r>
      <w:r>
        <w:rPr>
          <w:rFonts w:ascii="Times New Roman" w:hAnsi="Times New Roman"/>
          <w:sz w:val="28"/>
          <w:szCs w:val="28"/>
          <w:lang w:val="uk-UA"/>
        </w:rPr>
        <w:t>вплив</w:t>
      </w:r>
      <w:r w:rsidRPr="00892488">
        <w:rPr>
          <w:rFonts w:ascii="Times New Roman" w:hAnsi="Times New Roman"/>
          <w:sz w:val="28"/>
          <w:szCs w:val="28"/>
        </w:rPr>
        <w:t xml:space="preserve"> на динам</w:t>
      </w:r>
      <w:r w:rsidRPr="00892488">
        <w:rPr>
          <w:rFonts w:ascii="Times New Roman" w:hAnsi="Times New Roman"/>
          <w:sz w:val="28"/>
          <w:szCs w:val="28"/>
          <w:lang w:val="uk-UA"/>
        </w:rPr>
        <w:t>і</w:t>
      </w:r>
      <w:r w:rsidRPr="00892488">
        <w:rPr>
          <w:rFonts w:ascii="Times New Roman" w:hAnsi="Times New Roman"/>
          <w:sz w:val="28"/>
          <w:szCs w:val="28"/>
        </w:rPr>
        <w:t>ку серцевого скорочення в нормі і при експериментальній гіперт</w:t>
      </w:r>
      <w:r>
        <w:rPr>
          <w:rFonts w:ascii="Times New Roman" w:hAnsi="Times New Roman"/>
          <w:sz w:val="28"/>
          <w:szCs w:val="28"/>
        </w:rPr>
        <w:t>ензії</w:t>
      </w:r>
      <w:r w:rsidRPr="00892488">
        <w:rPr>
          <w:rFonts w:ascii="Times New Roman" w:hAnsi="Times New Roman"/>
          <w:sz w:val="28"/>
          <w:szCs w:val="28"/>
        </w:rPr>
        <w:t xml:space="preserve"> встановлено, що </w:t>
      </w:r>
      <w:r w:rsidRPr="00892488">
        <w:rPr>
          <w:rFonts w:ascii="Times New Roman" w:hAnsi="Times New Roman"/>
          <w:sz w:val="28"/>
          <w:szCs w:val="28"/>
        </w:rPr>
        <w:lastRenderedPageBreak/>
        <w:t xml:space="preserve">пентоксифілін </w:t>
      </w:r>
      <w:r w:rsidRPr="00892488">
        <w:rPr>
          <w:rFonts w:ascii="Times New Roman" w:hAnsi="Times New Roman"/>
          <w:sz w:val="28"/>
          <w:szCs w:val="28"/>
          <w:lang w:val="uk-UA"/>
        </w:rPr>
        <w:t>у</w:t>
      </w:r>
      <w:r w:rsidRPr="00892488">
        <w:rPr>
          <w:rFonts w:ascii="Times New Roman" w:hAnsi="Times New Roman"/>
          <w:sz w:val="28"/>
          <w:szCs w:val="28"/>
        </w:rPr>
        <w:t xml:space="preserve"> інтактних тварин не змінює </w:t>
      </w:r>
      <w:r w:rsidRPr="00892488">
        <w:rPr>
          <w:rFonts w:ascii="Times New Roman" w:hAnsi="Times New Roman"/>
          <w:sz w:val="28"/>
          <w:szCs w:val="28"/>
          <w:lang w:val="uk-UA"/>
        </w:rPr>
        <w:t xml:space="preserve">показників </w:t>
      </w:r>
      <w:r w:rsidRPr="00892488">
        <w:rPr>
          <w:rFonts w:ascii="Times New Roman" w:hAnsi="Times New Roman"/>
          <w:sz w:val="28"/>
          <w:szCs w:val="28"/>
        </w:rPr>
        <w:t>електрокардіограм</w:t>
      </w:r>
      <w:r w:rsidRPr="00892488">
        <w:rPr>
          <w:rFonts w:ascii="Times New Roman" w:hAnsi="Times New Roman"/>
          <w:sz w:val="28"/>
          <w:szCs w:val="28"/>
          <w:lang w:val="uk-UA"/>
        </w:rPr>
        <w:t>и</w:t>
      </w:r>
      <w:r w:rsidRPr="00892488">
        <w:rPr>
          <w:rFonts w:ascii="Times New Roman" w:hAnsi="Times New Roman"/>
          <w:sz w:val="28"/>
          <w:szCs w:val="28"/>
        </w:rPr>
        <w:t xml:space="preserve"> при дворазовому внутрішньовенному введенні з інтервалом у 30 хв [1</w:t>
      </w:r>
      <w:r>
        <w:rPr>
          <w:rFonts w:ascii="Times New Roman" w:hAnsi="Times New Roman"/>
          <w:sz w:val="28"/>
          <w:szCs w:val="28"/>
        </w:rPr>
        <w:t>47</w:t>
      </w:r>
      <w:r w:rsidRPr="00892488">
        <w:rPr>
          <w:rFonts w:ascii="Times New Roman" w:hAnsi="Times New Roman"/>
          <w:sz w:val="28"/>
          <w:szCs w:val="28"/>
        </w:rPr>
        <w:t xml:space="preserve">]. </w:t>
      </w:r>
    </w:p>
    <w:p w:rsidR="008D50FE" w:rsidRPr="00892488" w:rsidRDefault="008D50FE" w:rsidP="005C4DDC">
      <w:pPr>
        <w:spacing w:after="0" w:line="360" w:lineRule="auto"/>
        <w:ind w:firstLine="720"/>
        <w:jc w:val="both"/>
        <w:rPr>
          <w:rFonts w:ascii="Times New Roman" w:hAnsi="Times New Roman"/>
          <w:sz w:val="28"/>
          <w:szCs w:val="28"/>
        </w:rPr>
      </w:pPr>
      <w:r>
        <w:rPr>
          <w:rFonts w:ascii="Times New Roman" w:hAnsi="Times New Roman"/>
          <w:sz w:val="28"/>
          <w:szCs w:val="28"/>
          <w:lang w:val="uk-UA"/>
        </w:rPr>
        <w:t xml:space="preserve">Пентоксифілін </w:t>
      </w:r>
      <w:r w:rsidRPr="00892488">
        <w:rPr>
          <w:rFonts w:ascii="Times New Roman" w:hAnsi="Times New Roman"/>
          <w:sz w:val="28"/>
          <w:szCs w:val="28"/>
        </w:rPr>
        <w:t xml:space="preserve">пригнічує фосфодіестеразу та </w:t>
      </w:r>
      <w:r w:rsidRPr="00892488">
        <w:rPr>
          <w:rFonts w:ascii="Times New Roman" w:hAnsi="Times New Roman"/>
          <w:sz w:val="28"/>
          <w:szCs w:val="28"/>
          <w:lang w:val="uk-UA"/>
        </w:rPr>
        <w:t xml:space="preserve">синтез </w:t>
      </w:r>
      <w:r w:rsidRPr="00892488">
        <w:rPr>
          <w:rFonts w:ascii="Times New Roman" w:hAnsi="Times New Roman"/>
          <w:sz w:val="28"/>
          <w:szCs w:val="28"/>
        </w:rPr>
        <w:t>АТФ, завдяки чому збільшується спочатку цАМФ, а потім</w:t>
      </w:r>
      <w:r w:rsidRPr="00892488">
        <w:rPr>
          <w:rFonts w:ascii="Times New Roman" w:hAnsi="Times New Roman"/>
          <w:sz w:val="28"/>
          <w:szCs w:val="28"/>
          <w:lang w:val="uk-UA"/>
        </w:rPr>
        <w:t xml:space="preserve"> – н</w:t>
      </w:r>
      <w:r w:rsidRPr="00892488">
        <w:rPr>
          <w:rFonts w:ascii="Times New Roman" w:hAnsi="Times New Roman"/>
          <w:sz w:val="28"/>
          <w:szCs w:val="28"/>
        </w:rPr>
        <w:t>егативний заряд мембран, що сприяє дезагрегації тромбоцитів [1</w:t>
      </w:r>
      <w:r>
        <w:rPr>
          <w:rFonts w:ascii="Times New Roman" w:hAnsi="Times New Roman"/>
          <w:sz w:val="28"/>
          <w:szCs w:val="28"/>
        </w:rPr>
        <w:t>21</w:t>
      </w:r>
      <w:r w:rsidRPr="00892488">
        <w:rPr>
          <w:rFonts w:ascii="Times New Roman" w:hAnsi="Times New Roman"/>
          <w:sz w:val="28"/>
          <w:szCs w:val="28"/>
        </w:rPr>
        <w:t xml:space="preserve">]. </w:t>
      </w:r>
      <w:r w:rsidRPr="00892488">
        <w:rPr>
          <w:rFonts w:ascii="Times New Roman" w:hAnsi="Times New Roman"/>
          <w:sz w:val="28"/>
          <w:szCs w:val="28"/>
          <w:lang w:val="uk-UA"/>
        </w:rPr>
        <w:t>За дії</w:t>
      </w:r>
      <w:r w:rsidRPr="00892488">
        <w:rPr>
          <w:rFonts w:ascii="Times New Roman" w:hAnsi="Times New Roman"/>
          <w:sz w:val="28"/>
          <w:szCs w:val="28"/>
        </w:rPr>
        <w:t xml:space="preserve"> </w:t>
      </w:r>
      <w:r>
        <w:rPr>
          <w:rFonts w:ascii="Times New Roman" w:hAnsi="Times New Roman"/>
          <w:sz w:val="28"/>
          <w:szCs w:val="28"/>
          <w:lang w:val="uk-UA"/>
        </w:rPr>
        <w:t>пентоксифіліну</w:t>
      </w:r>
      <w:r w:rsidRPr="00892488">
        <w:rPr>
          <w:rFonts w:ascii="Times New Roman" w:hAnsi="Times New Roman"/>
          <w:sz w:val="28"/>
          <w:szCs w:val="28"/>
        </w:rPr>
        <w:t xml:space="preserve"> на ізольован</w:t>
      </w:r>
      <w:r>
        <w:rPr>
          <w:rFonts w:ascii="Times New Roman" w:hAnsi="Times New Roman"/>
          <w:sz w:val="28"/>
          <w:szCs w:val="28"/>
          <w:lang w:val="uk-UA"/>
        </w:rPr>
        <w:t>е</w:t>
      </w:r>
      <w:r w:rsidRPr="00892488">
        <w:rPr>
          <w:rFonts w:ascii="Times New Roman" w:hAnsi="Times New Roman"/>
          <w:sz w:val="28"/>
          <w:szCs w:val="28"/>
        </w:rPr>
        <w:t xml:space="preserve"> серц</w:t>
      </w:r>
      <w:r>
        <w:rPr>
          <w:rFonts w:ascii="Times New Roman" w:hAnsi="Times New Roman"/>
          <w:sz w:val="28"/>
          <w:szCs w:val="28"/>
          <w:lang w:val="uk-UA"/>
        </w:rPr>
        <w:t>е</w:t>
      </w:r>
      <w:r w:rsidRPr="00892488">
        <w:rPr>
          <w:rFonts w:ascii="Times New Roman" w:hAnsi="Times New Roman"/>
          <w:sz w:val="28"/>
          <w:szCs w:val="28"/>
        </w:rPr>
        <w:t xml:space="preserve"> жаби спос</w:t>
      </w:r>
      <w:r>
        <w:rPr>
          <w:rFonts w:ascii="Times New Roman" w:hAnsi="Times New Roman"/>
          <w:sz w:val="28"/>
          <w:szCs w:val="28"/>
        </w:rPr>
        <w:t>терігалося збільшення амплітуди</w:t>
      </w:r>
      <w:r>
        <w:rPr>
          <w:rFonts w:ascii="Times New Roman" w:hAnsi="Times New Roman"/>
          <w:sz w:val="28"/>
          <w:szCs w:val="28"/>
          <w:lang w:val="uk-UA"/>
        </w:rPr>
        <w:t xml:space="preserve"> та</w:t>
      </w:r>
      <w:r w:rsidRPr="00892488">
        <w:rPr>
          <w:rFonts w:ascii="Times New Roman" w:hAnsi="Times New Roman"/>
          <w:sz w:val="28"/>
          <w:szCs w:val="28"/>
        </w:rPr>
        <w:t xml:space="preserve"> частоти серцевих скорочень, а також двофазна дія на процес зсідання крові. У першій</w:t>
      </w:r>
      <w:r>
        <w:rPr>
          <w:rFonts w:ascii="Times New Roman" w:hAnsi="Times New Roman"/>
          <w:sz w:val="28"/>
          <w:szCs w:val="28"/>
          <w:lang w:val="uk-UA"/>
        </w:rPr>
        <w:t>, швидкоплинній</w:t>
      </w:r>
      <w:r w:rsidRPr="00892488">
        <w:rPr>
          <w:rFonts w:ascii="Times New Roman" w:hAnsi="Times New Roman"/>
          <w:sz w:val="28"/>
          <w:szCs w:val="28"/>
        </w:rPr>
        <w:t xml:space="preserve"> фазі</w:t>
      </w:r>
      <w:r>
        <w:rPr>
          <w:rFonts w:ascii="Times New Roman" w:hAnsi="Times New Roman"/>
          <w:sz w:val="28"/>
          <w:szCs w:val="28"/>
          <w:lang w:val="uk-UA"/>
        </w:rPr>
        <w:t xml:space="preserve"> пентоксифілін </w:t>
      </w:r>
      <w:r w:rsidRPr="00892488">
        <w:rPr>
          <w:rFonts w:ascii="Times New Roman" w:hAnsi="Times New Roman"/>
          <w:sz w:val="28"/>
          <w:szCs w:val="28"/>
        </w:rPr>
        <w:t>виклика</w:t>
      </w:r>
      <w:r w:rsidRPr="00892488">
        <w:rPr>
          <w:rFonts w:ascii="Times New Roman" w:hAnsi="Times New Roman"/>
          <w:sz w:val="28"/>
          <w:szCs w:val="28"/>
          <w:lang w:val="uk-UA"/>
        </w:rPr>
        <w:t>в</w:t>
      </w:r>
      <w:r w:rsidRPr="00892488">
        <w:rPr>
          <w:rFonts w:ascii="Times New Roman" w:hAnsi="Times New Roman"/>
          <w:sz w:val="28"/>
          <w:szCs w:val="28"/>
        </w:rPr>
        <w:t xml:space="preserve"> гіперкоагуляцію</w:t>
      </w:r>
      <w:r>
        <w:rPr>
          <w:rFonts w:ascii="Times New Roman" w:hAnsi="Times New Roman"/>
          <w:sz w:val="28"/>
          <w:szCs w:val="28"/>
          <w:lang w:val="uk-UA"/>
        </w:rPr>
        <w:t>, а</w:t>
      </w:r>
      <w:r w:rsidRPr="00892488">
        <w:rPr>
          <w:rFonts w:ascii="Times New Roman" w:hAnsi="Times New Roman"/>
          <w:sz w:val="28"/>
          <w:szCs w:val="28"/>
        </w:rPr>
        <w:t xml:space="preserve"> </w:t>
      </w:r>
      <w:r w:rsidRPr="00892488">
        <w:rPr>
          <w:rFonts w:ascii="Times New Roman" w:hAnsi="Times New Roman"/>
          <w:sz w:val="28"/>
          <w:szCs w:val="28"/>
          <w:lang w:val="uk-UA"/>
        </w:rPr>
        <w:t>за наступної, б</w:t>
      </w:r>
      <w:r w:rsidRPr="00892488">
        <w:rPr>
          <w:rFonts w:ascii="Times New Roman" w:hAnsi="Times New Roman"/>
          <w:sz w:val="28"/>
          <w:szCs w:val="28"/>
        </w:rPr>
        <w:t>ільш тривал</w:t>
      </w:r>
      <w:r w:rsidRPr="00892488">
        <w:rPr>
          <w:rFonts w:ascii="Times New Roman" w:hAnsi="Times New Roman"/>
          <w:sz w:val="28"/>
          <w:szCs w:val="28"/>
          <w:lang w:val="uk-UA"/>
        </w:rPr>
        <w:t>ої</w:t>
      </w:r>
      <w:r>
        <w:rPr>
          <w:rFonts w:ascii="Times New Roman" w:hAnsi="Times New Roman"/>
          <w:sz w:val="28"/>
          <w:szCs w:val="28"/>
          <w:lang w:val="uk-UA"/>
        </w:rPr>
        <w:t>, фази</w:t>
      </w:r>
      <w:r w:rsidRPr="00892488">
        <w:rPr>
          <w:rFonts w:ascii="Times New Roman" w:hAnsi="Times New Roman"/>
          <w:sz w:val="28"/>
          <w:szCs w:val="28"/>
          <w:lang w:val="uk-UA"/>
        </w:rPr>
        <w:t xml:space="preserve"> розвивалася гіп</w:t>
      </w:r>
      <w:r w:rsidRPr="00892488">
        <w:rPr>
          <w:rFonts w:ascii="Times New Roman" w:hAnsi="Times New Roman"/>
          <w:sz w:val="28"/>
          <w:szCs w:val="28"/>
        </w:rPr>
        <w:t>окоагуляція</w:t>
      </w:r>
      <w:r>
        <w:rPr>
          <w:rFonts w:ascii="Times New Roman" w:hAnsi="Times New Roman"/>
          <w:sz w:val="28"/>
          <w:szCs w:val="28"/>
          <w:lang w:val="uk-UA"/>
        </w:rPr>
        <w:t xml:space="preserve">, яка </w:t>
      </w:r>
      <w:r w:rsidRPr="00892488">
        <w:rPr>
          <w:rFonts w:ascii="Times New Roman" w:hAnsi="Times New Roman"/>
          <w:sz w:val="28"/>
          <w:szCs w:val="28"/>
        </w:rPr>
        <w:t xml:space="preserve">є наслідком рефлекторної реакції організму на порушення хеморецепторного апарату судинного русла </w:t>
      </w:r>
      <w:r>
        <w:rPr>
          <w:rFonts w:ascii="Times New Roman" w:hAnsi="Times New Roman"/>
          <w:sz w:val="28"/>
          <w:szCs w:val="28"/>
          <w:lang w:val="uk-UA"/>
        </w:rPr>
        <w:t>пентоксифіліном</w:t>
      </w:r>
      <w:r w:rsidRPr="00892488">
        <w:rPr>
          <w:rFonts w:ascii="Times New Roman" w:hAnsi="Times New Roman"/>
          <w:sz w:val="28"/>
          <w:szCs w:val="28"/>
        </w:rPr>
        <w:t xml:space="preserve"> [</w:t>
      </w:r>
      <w:r>
        <w:rPr>
          <w:rFonts w:ascii="Times New Roman" w:hAnsi="Times New Roman"/>
          <w:sz w:val="28"/>
          <w:szCs w:val="28"/>
        </w:rPr>
        <w:t>99</w:t>
      </w:r>
      <w:r w:rsidRPr="00892488">
        <w:rPr>
          <w:rFonts w:ascii="Times New Roman" w:hAnsi="Times New Roman"/>
          <w:sz w:val="28"/>
          <w:szCs w:val="28"/>
        </w:rPr>
        <w:t>, 1</w:t>
      </w:r>
      <w:r>
        <w:rPr>
          <w:rFonts w:ascii="Times New Roman" w:hAnsi="Times New Roman"/>
          <w:sz w:val="28"/>
          <w:szCs w:val="28"/>
        </w:rPr>
        <w:t>21</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lang w:val="uk-UA"/>
        </w:rPr>
        <w:t>За даними д</w:t>
      </w:r>
      <w:r w:rsidRPr="00892488">
        <w:rPr>
          <w:rFonts w:ascii="Times New Roman" w:hAnsi="Times New Roman"/>
          <w:sz w:val="28"/>
          <w:szCs w:val="28"/>
        </w:rPr>
        <w:t>еяк</w:t>
      </w:r>
      <w:r w:rsidRPr="00892488">
        <w:rPr>
          <w:rFonts w:ascii="Times New Roman" w:hAnsi="Times New Roman"/>
          <w:sz w:val="28"/>
          <w:szCs w:val="28"/>
          <w:lang w:val="uk-UA"/>
        </w:rPr>
        <w:t>их</w:t>
      </w:r>
      <w:r w:rsidRPr="00892488">
        <w:rPr>
          <w:rFonts w:ascii="Times New Roman" w:hAnsi="Times New Roman"/>
          <w:sz w:val="28"/>
          <w:szCs w:val="28"/>
        </w:rPr>
        <w:t xml:space="preserve"> автор</w:t>
      </w:r>
      <w:r w:rsidRPr="00892488">
        <w:rPr>
          <w:rFonts w:ascii="Times New Roman" w:hAnsi="Times New Roman"/>
          <w:sz w:val="28"/>
          <w:szCs w:val="28"/>
          <w:lang w:val="uk-UA"/>
        </w:rPr>
        <w:t xml:space="preserve">ів, </w:t>
      </w:r>
      <w:r w:rsidRPr="00892488">
        <w:rPr>
          <w:rFonts w:ascii="Times New Roman" w:hAnsi="Times New Roman"/>
          <w:sz w:val="28"/>
          <w:szCs w:val="28"/>
        </w:rPr>
        <w:t>ксантин</w:t>
      </w:r>
      <w:r w:rsidRPr="00892488">
        <w:rPr>
          <w:rFonts w:ascii="Times New Roman" w:hAnsi="Times New Roman"/>
          <w:sz w:val="28"/>
          <w:szCs w:val="28"/>
          <w:lang w:val="uk-UA"/>
        </w:rPr>
        <w:t>и можуть</w:t>
      </w:r>
      <w:r w:rsidRPr="00892488">
        <w:rPr>
          <w:rFonts w:ascii="Times New Roman" w:hAnsi="Times New Roman"/>
          <w:sz w:val="28"/>
          <w:szCs w:val="28"/>
        </w:rPr>
        <w:t xml:space="preserve"> впливати на обмін жирів та вуглеводів в організмі. Так, гіпохолестеринемічну </w:t>
      </w:r>
      <w:r>
        <w:rPr>
          <w:rFonts w:ascii="Times New Roman" w:hAnsi="Times New Roman"/>
          <w:sz w:val="28"/>
          <w:szCs w:val="28"/>
          <w:lang w:val="uk-UA"/>
        </w:rPr>
        <w:t>й</w:t>
      </w:r>
      <w:r w:rsidRPr="00892488">
        <w:rPr>
          <w:rFonts w:ascii="Times New Roman" w:hAnsi="Times New Roman"/>
          <w:sz w:val="28"/>
          <w:szCs w:val="28"/>
        </w:rPr>
        <w:t xml:space="preserve"> гіполіпідемічну дію </w:t>
      </w:r>
      <w:r>
        <w:rPr>
          <w:rFonts w:ascii="Times New Roman" w:hAnsi="Times New Roman"/>
          <w:sz w:val="28"/>
          <w:szCs w:val="28"/>
          <w:lang w:val="uk-UA"/>
        </w:rPr>
        <w:t>чинять</w:t>
      </w:r>
      <w:r w:rsidRPr="00892488">
        <w:rPr>
          <w:rFonts w:ascii="Times New Roman" w:hAnsi="Times New Roman"/>
          <w:sz w:val="28"/>
          <w:szCs w:val="28"/>
        </w:rPr>
        <w:t xml:space="preserve"> деякі похідні 8-гідразинтеофіліну [7, 12, </w:t>
      </w:r>
      <w:r>
        <w:rPr>
          <w:rFonts w:ascii="Times New Roman" w:hAnsi="Times New Roman"/>
          <w:sz w:val="28"/>
          <w:szCs w:val="28"/>
        </w:rPr>
        <w:t>104</w:t>
      </w:r>
      <w:r w:rsidRPr="00892488">
        <w:rPr>
          <w:rFonts w:ascii="Times New Roman" w:hAnsi="Times New Roman"/>
          <w:sz w:val="28"/>
          <w:szCs w:val="28"/>
        </w:rPr>
        <w:t>], а під</w:t>
      </w:r>
      <w:r>
        <w:rPr>
          <w:rFonts w:ascii="Times New Roman" w:hAnsi="Times New Roman"/>
          <w:sz w:val="28"/>
          <w:szCs w:val="28"/>
        </w:rPr>
        <w:t xml:space="preserve"> впливом кофеїну, теофіліну та </w:t>
      </w:r>
      <w:r>
        <w:rPr>
          <w:rFonts w:ascii="Times New Roman" w:hAnsi="Times New Roman"/>
          <w:sz w:val="28"/>
          <w:szCs w:val="28"/>
          <w:lang w:val="uk-UA"/>
        </w:rPr>
        <w:t>окремих</w:t>
      </w:r>
      <w:r w:rsidRPr="00892488">
        <w:rPr>
          <w:rFonts w:ascii="Times New Roman" w:hAnsi="Times New Roman"/>
          <w:sz w:val="28"/>
          <w:szCs w:val="28"/>
        </w:rPr>
        <w:t xml:space="preserve"> похідних 3-метилксантину посилюється глікогеноліз</w:t>
      </w:r>
      <w:r>
        <w:rPr>
          <w:rFonts w:ascii="Times New Roman" w:hAnsi="Times New Roman"/>
          <w:sz w:val="28"/>
          <w:szCs w:val="28"/>
          <w:lang w:val="uk-UA"/>
        </w:rPr>
        <w:t> </w:t>
      </w:r>
      <w:r w:rsidRPr="00892488">
        <w:rPr>
          <w:rFonts w:ascii="Times New Roman" w:hAnsi="Times New Roman"/>
          <w:sz w:val="28"/>
          <w:szCs w:val="28"/>
        </w:rPr>
        <w:t>[2</w:t>
      </w:r>
      <w:r>
        <w:rPr>
          <w:rFonts w:ascii="Times New Roman" w:hAnsi="Times New Roman"/>
          <w:sz w:val="28"/>
          <w:szCs w:val="28"/>
        </w:rPr>
        <w:t>77</w:t>
      </w:r>
      <w:r w:rsidRPr="00892488">
        <w:rPr>
          <w:rFonts w:ascii="Times New Roman" w:hAnsi="Times New Roman"/>
          <w:sz w:val="28"/>
          <w:szCs w:val="28"/>
        </w:rPr>
        <w:t xml:space="preserve">]. </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Терапевтичною вважається концентрація теофіліну 10-20 мкг/мл сироватки крові. При концентрації теофіліну</w:t>
      </w:r>
      <w:r w:rsidRPr="00892488">
        <w:rPr>
          <w:rFonts w:ascii="Times New Roman" w:hAnsi="Times New Roman"/>
          <w:sz w:val="28"/>
          <w:szCs w:val="28"/>
          <w:lang w:val="uk-UA"/>
        </w:rPr>
        <w:t xml:space="preserve"> </w:t>
      </w:r>
      <w:r w:rsidRPr="00892488">
        <w:rPr>
          <w:rFonts w:ascii="Times New Roman" w:hAnsi="Times New Roman"/>
          <w:sz w:val="28"/>
          <w:szCs w:val="28"/>
        </w:rPr>
        <w:t xml:space="preserve">15-20 мкг/мл вже можуть </w:t>
      </w:r>
      <w:r w:rsidRPr="00892488">
        <w:rPr>
          <w:rFonts w:ascii="Times New Roman" w:hAnsi="Times New Roman"/>
          <w:sz w:val="28"/>
          <w:szCs w:val="28"/>
          <w:lang w:val="uk-UA"/>
        </w:rPr>
        <w:t>проявлятися</w:t>
      </w:r>
      <w:r w:rsidRPr="00892488">
        <w:rPr>
          <w:rFonts w:ascii="Times New Roman" w:hAnsi="Times New Roman"/>
          <w:sz w:val="28"/>
          <w:szCs w:val="28"/>
        </w:rPr>
        <w:t xml:space="preserve"> побічні ефекти, </w:t>
      </w:r>
      <w:r>
        <w:rPr>
          <w:rFonts w:ascii="Times New Roman" w:hAnsi="Times New Roman"/>
          <w:sz w:val="28"/>
          <w:szCs w:val="28"/>
          <w:lang w:val="uk-UA"/>
        </w:rPr>
        <w:t>насамперед</w:t>
      </w:r>
      <w:r w:rsidRPr="00892488">
        <w:rPr>
          <w:rFonts w:ascii="Times New Roman" w:hAnsi="Times New Roman"/>
          <w:sz w:val="28"/>
          <w:szCs w:val="28"/>
        </w:rPr>
        <w:t>, з боку травної системи. Основними симптомами при цьому є анорексія, нудота, блюв</w:t>
      </w:r>
      <w:r>
        <w:rPr>
          <w:rFonts w:ascii="Times New Roman" w:hAnsi="Times New Roman"/>
          <w:sz w:val="28"/>
          <w:szCs w:val="28"/>
          <w:lang w:val="uk-UA"/>
        </w:rPr>
        <w:t>ання</w:t>
      </w:r>
      <w:r w:rsidRPr="00892488">
        <w:rPr>
          <w:rFonts w:ascii="Times New Roman" w:hAnsi="Times New Roman"/>
          <w:sz w:val="28"/>
          <w:szCs w:val="28"/>
        </w:rPr>
        <w:t xml:space="preserve">, діарея. При концентрації теофіліну </w:t>
      </w:r>
      <w:r w:rsidRPr="00892488">
        <w:rPr>
          <w:rFonts w:ascii="Times New Roman" w:hAnsi="Times New Roman"/>
          <w:sz w:val="28"/>
          <w:szCs w:val="28"/>
          <w:lang w:val="uk-UA"/>
        </w:rPr>
        <w:t xml:space="preserve">у </w:t>
      </w:r>
      <w:r w:rsidRPr="00892488">
        <w:rPr>
          <w:rFonts w:ascii="Times New Roman" w:hAnsi="Times New Roman"/>
          <w:sz w:val="28"/>
          <w:szCs w:val="28"/>
        </w:rPr>
        <w:t xml:space="preserve">плазмі 20-30 мкг/мл </w:t>
      </w:r>
      <w:r w:rsidRPr="00892488">
        <w:rPr>
          <w:rFonts w:ascii="Times New Roman" w:hAnsi="Times New Roman"/>
          <w:sz w:val="28"/>
          <w:szCs w:val="28"/>
          <w:lang w:val="uk-UA"/>
        </w:rPr>
        <w:t>реєструються порушення у діяльності</w:t>
      </w:r>
      <w:r w:rsidRPr="00892488">
        <w:rPr>
          <w:rFonts w:ascii="Times New Roman" w:hAnsi="Times New Roman"/>
          <w:sz w:val="28"/>
          <w:szCs w:val="28"/>
        </w:rPr>
        <w:t xml:space="preserve"> серцево-судинн</w:t>
      </w:r>
      <w:r w:rsidRPr="00892488">
        <w:rPr>
          <w:rFonts w:ascii="Times New Roman" w:hAnsi="Times New Roman"/>
          <w:sz w:val="28"/>
          <w:szCs w:val="28"/>
          <w:lang w:val="uk-UA"/>
        </w:rPr>
        <w:t>ої</w:t>
      </w:r>
      <w:r w:rsidRPr="00892488">
        <w:rPr>
          <w:rFonts w:ascii="Times New Roman" w:hAnsi="Times New Roman"/>
          <w:sz w:val="28"/>
          <w:szCs w:val="28"/>
        </w:rPr>
        <w:t xml:space="preserve"> систем</w:t>
      </w:r>
      <w:r w:rsidRPr="00892488">
        <w:rPr>
          <w:rFonts w:ascii="Times New Roman" w:hAnsi="Times New Roman"/>
          <w:sz w:val="28"/>
          <w:szCs w:val="28"/>
          <w:lang w:val="uk-UA"/>
        </w:rPr>
        <w:t>и</w:t>
      </w:r>
      <w:r w:rsidRPr="00892488">
        <w:rPr>
          <w:rFonts w:ascii="Times New Roman" w:hAnsi="Times New Roman"/>
          <w:sz w:val="28"/>
          <w:szCs w:val="28"/>
        </w:rPr>
        <w:t>, що проявля</w:t>
      </w:r>
      <w:r w:rsidRPr="00892488">
        <w:rPr>
          <w:rFonts w:ascii="Times New Roman" w:hAnsi="Times New Roman"/>
          <w:sz w:val="28"/>
          <w:szCs w:val="28"/>
          <w:lang w:val="uk-UA"/>
        </w:rPr>
        <w:t>ю</w:t>
      </w:r>
      <w:r w:rsidRPr="00892488">
        <w:rPr>
          <w:rFonts w:ascii="Times New Roman" w:hAnsi="Times New Roman"/>
          <w:sz w:val="28"/>
          <w:szCs w:val="28"/>
        </w:rPr>
        <w:t xml:space="preserve">ться тахікардією, </w:t>
      </w:r>
      <w:r w:rsidRPr="00892488">
        <w:rPr>
          <w:rFonts w:ascii="Times New Roman" w:hAnsi="Times New Roman"/>
          <w:sz w:val="28"/>
          <w:szCs w:val="28"/>
          <w:lang w:val="uk-UA"/>
        </w:rPr>
        <w:t>змінами</w:t>
      </w:r>
      <w:r w:rsidRPr="00892488">
        <w:rPr>
          <w:rFonts w:ascii="Times New Roman" w:hAnsi="Times New Roman"/>
          <w:sz w:val="28"/>
          <w:szCs w:val="28"/>
        </w:rPr>
        <w:t xml:space="preserve"> ритму серця, гіпотонією</w:t>
      </w:r>
      <w:r w:rsidRPr="00892488">
        <w:rPr>
          <w:rFonts w:ascii="Times New Roman" w:hAnsi="Times New Roman"/>
          <w:sz w:val="28"/>
          <w:szCs w:val="28"/>
          <w:lang w:val="uk-UA"/>
        </w:rPr>
        <w:t>. Теофілін у концентраці</w:t>
      </w:r>
      <w:r>
        <w:rPr>
          <w:rFonts w:ascii="Times New Roman" w:hAnsi="Times New Roman"/>
          <w:sz w:val="28"/>
          <w:szCs w:val="28"/>
          <w:lang w:val="uk-UA"/>
        </w:rPr>
        <w:t xml:space="preserve">ї в крові </w:t>
      </w:r>
      <w:r w:rsidRPr="00892488">
        <w:rPr>
          <w:rFonts w:ascii="Times New Roman" w:hAnsi="Times New Roman"/>
          <w:sz w:val="28"/>
          <w:szCs w:val="28"/>
          <w:lang w:val="uk-UA"/>
        </w:rPr>
        <w:t>25-30 мкг/мл та вищ</w:t>
      </w:r>
      <w:r>
        <w:rPr>
          <w:rFonts w:ascii="Times New Roman" w:hAnsi="Times New Roman"/>
          <w:sz w:val="28"/>
          <w:szCs w:val="28"/>
          <w:lang w:val="uk-UA"/>
        </w:rPr>
        <w:t>е</w:t>
      </w:r>
      <w:r w:rsidRPr="00892488">
        <w:rPr>
          <w:rFonts w:ascii="Times New Roman" w:hAnsi="Times New Roman"/>
          <w:sz w:val="28"/>
          <w:szCs w:val="28"/>
          <w:lang w:val="uk-UA"/>
        </w:rPr>
        <w:t xml:space="preserve"> викликає порушення функції ЦНС, що проявляється безсонням, тремором рук, моторним та психічним збудженням, судомами. За дії теофіліну зустрічаються такі метаболічні порушення як гіперглікемія, гіпокаліємія, метаболічний ацидоз [3</w:t>
      </w:r>
      <w:r>
        <w:rPr>
          <w:rFonts w:ascii="Times New Roman" w:hAnsi="Times New Roman"/>
          <w:sz w:val="28"/>
          <w:szCs w:val="28"/>
          <w:lang w:val="uk-UA"/>
        </w:rPr>
        <w:t>6</w:t>
      </w:r>
      <w:r w:rsidRPr="00892488">
        <w:rPr>
          <w:rFonts w:ascii="Times New Roman" w:hAnsi="Times New Roman"/>
          <w:sz w:val="28"/>
          <w:szCs w:val="28"/>
          <w:lang w:val="uk-UA"/>
        </w:rPr>
        <w:t xml:space="preserve">, </w:t>
      </w:r>
      <w:r>
        <w:rPr>
          <w:rFonts w:ascii="Times New Roman" w:hAnsi="Times New Roman"/>
          <w:sz w:val="28"/>
          <w:szCs w:val="28"/>
          <w:lang w:val="uk-UA"/>
        </w:rPr>
        <w:t>89</w:t>
      </w:r>
      <w:r w:rsidRPr="00892488">
        <w:rPr>
          <w:rFonts w:ascii="Times New Roman" w:hAnsi="Times New Roman"/>
          <w:sz w:val="28"/>
          <w:szCs w:val="28"/>
          <w:lang w:val="uk-UA"/>
        </w:rPr>
        <w:t>, 1</w:t>
      </w:r>
      <w:r>
        <w:rPr>
          <w:rFonts w:ascii="Times New Roman" w:hAnsi="Times New Roman"/>
          <w:sz w:val="28"/>
          <w:szCs w:val="28"/>
          <w:lang w:val="uk-UA"/>
        </w:rPr>
        <w:t>98</w:t>
      </w:r>
      <w:r w:rsidRPr="00892488">
        <w:rPr>
          <w:rFonts w:ascii="Times New Roman" w:hAnsi="Times New Roman"/>
          <w:sz w:val="28"/>
          <w:szCs w:val="28"/>
          <w:lang w:val="uk-UA"/>
        </w:rPr>
        <w:t xml:space="preserve">]. </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У зв’язку з тим, що похідні ксантину є структурно наближеними аналогами до макроергічних фосфатів, нуклеозидів, нуклеїнових кислот, вторинних месен</w:t>
      </w:r>
      <w:r>
        <w:rPr>
          <w:rFonts w:ascii="Times New Roman" w:hAnsi="Times New Roman"/>
          <w:sz w:val="28"/>
          <w:szCs w:val="28"/>
          <w:lang w:val="uk-UA"/>
        </w:rPr>
        <w:t>джерів, нейромедіаторів, а їх</w:t>
      </w:r>
      <w:r w:rsidRPr="00892488">
        <w:rPr>
          <w:rFonts w:ascii="Times New Roman" w:hAnsi="Times New Roman"/>
          <w:sz w:val="28"/>
          <w:szCs w:val="28"/>
          <w:lang w:val="uk-UA"/>
        </w:rPr>
        <w:t xml:space="preserve"> метаболізм у клітині є </w:t>
      </w:r>
      <w:r w:rsidRPr="00892488">
        <w:rPr>
          <w:rFonts w:ascii="Times New Roman" w:hAnsi="Times New Roman"/>
          <w:sz w:val="28"/>
          <w:szCs w:val="28"/>
          <w:lang w:val="uk-UA"/>
        </w:rPr>
        <w:lastRenderedPageBreak/>
        <w:t>біологічно опрацьованим, особливого значення набувають питання щодо синтезу нових</w:t>
      </w:r>
      <w:r>
        <w:rPr>
          <w:rFonts w:ascii="Times New Roman" w:hAnsi="Times New Roman"/>
          <w:sz w:val="28"/>
          <w:szCs w:val="28"/>
          <w:lang w:val="uk-UA"/>
        </w:rPr>
        <w:t>, більш ефективних та безпечних</w:t>
      </w:r>
      <w:r w:rsidRPr="00892488">
        <w:rPr>
          <w:rFonts w:ascii="Times New Roman" w:hAnsi="Times New Roman"/>
          <w:sz w:val="28"/>
          <w:szCs w:val="28"/>
          <w:lang w:val="uk-UA"/>
        </w:rPr>
        <w:t xml:space="preserve"> похідних ксантину, ком</w:t>
      </w:r>
      <w:r>
        <w:rPr>
          <w:rFonts w:ascii="Times New Roman" w:hAnsi="Times New Roman"/>
          <w:sz w:val="28"/>
          <w:szCs w:val="28"/>
          <w:lang w:val="uk-UA"/>
        </w:rPr>
        <w:t>п</w:t>
      </w:r>
      <w:r w:rsidRPr="00EA7AE0">
        <w:rPr>
          <w:rFonts w:ascii="Times New Roman" w:hAnsi="Times New Roman"/>
          <w:sz w:val="28"/>
          <w:szCs w:val="28"/>
          <w:lang w:val="uk-UA"/>
        </w:rPr>
        <w:t>’</w:t>
      </w:r>
      <w:r w:rsidRPr="00892488">
        <w:rPr>
          <w:rFonts w:ascii="Times New Roman" w:hAnsi="Times New Roman"/>
          <w:sz w:val="28"/>
          <w:szCs w:val="28"/>
          <w:lang w:val="uk-UA"/>
        </w:rPr>
        <w:t xml:space="preserve">ютерного прогнозування різних видів </w:t>
      </w:r>
      <w:r>
        <w:rPr>
          <w:rFonts w:ascii="Times New Roman" w:hAnsi="Times New Roman"/>
          <w:sz w:val="28"/>
          <w:szCs w:val="28"/>
          <w:lang w:val="uk-UA"/>
        </w:rPr>
        <w:t xml:space="preserve">їх </w:t>
      </w:r>
      <w:r w:rsidRPr="00892488">
        <w:rPr>
          <w:rFonts w:ascii="Times New Roman" w:hAnsi="Times New Roman"/>
          <w:sz w:val="28"/>
          <w:szCs w:val="28"/>
          <w:lang w:val="uk-UA"/>
        </w:rPr>
        <w:t xml:space="preserve">фармакологічної активності, а актуальними та необхідними є скринінгові дослідження загальної дії цих сполук </w:t>
      </w:r>
      <w:r>
        <w:rPr>
          <w:rFonts w:ascii="Times New Roman" w:hAnsi="Times New Roman"/>
          <w:sz w:val="28"/>
          <w:szCs w:val="28"/>
          <w:lang w:val="uk-UA"/>
        </w:rPr>
        <w:t>і</w:t>
      </w:r>
      <w:r w:rsidRPr="00892488">
        <w:rPr>
          <w:rFonts w:ascii="Times New Roman" w:hAnsi="Times New Roman"/>
          <w:sz w:val="28"/>
          <w:szCs w:val="28"/>
          <w:lang w:val="uk-UA"/>
        </w:rPr>
        <w:t xml:space="preserve">з визначенням </w:t>
      </w:r>
      <w:r>
        <w:rPr>
          <w:rFonts w:ascii="Times New Roman" w:hAnsi="Times New Roman"/>
          <w:sz w:val="28"/>
          <w:szCs w:val="28"/>
          <w:lang w:val="uk-UA"/>
        </w:rPr>
        <w:t xml:space="preserve">провідних </w:t>
      </w:r>
      <w:r w:rsidRPr="00892488">
        <w:rPr>
          <w:rFonts w:ascii="Times New Roman" w:hAnsi="Times New Roman"/>
          <w:sz w:val="28"/>
          <w:szCs w:val="28"/>
          <w:lang w:val="uk-UA"/>
        </w:rPr>
        <w:t xml:space="preserve">видів </w:t>
      </w:r>
      <w:r>
        <w:rPr>
          <w:rFonts w:ascii="Times New Roman" w:hAnsi="Times New Roman"/>
          <w:sz w:val="28"/>
          <w:szCs w:val="28"/>
          <w:lang w:val="uk-UA"/>
        </w:rPr>
        <w:t xml:space="preserve">їх </w:t>
      </w:r>
      <w:r w:rsidRPr="00892488">
        <w:rPr>
          <w:rFonts w:ascii="Times New Roman" w:hAnsi="Times New Roman"/>
          <w:sz w:val="28"/>
          <w:szCs w:val="28"/>
          <w:lang w:val="uk-UA"/>
        </w:rPr>
        <w:t>фармакологічної активності [1</w:t>
      </w:r>
      <w:r>
        <w:rPr>
          <w:rFonts w:ascii="Times New Roman" w:hAnsi="Times New Roman"/>
          <w:sz w:val="28"/>
          <w:szCs w:val="28"/>
          <w:lang w:val="uk-UA"/>
        </w:rPr>
        <w:t>39</w:t>
      </w:r>
      <w:r w:rsidRPr="00892488">
        <w:rPr>
          <w:rFonts w:ascii="Times New Roman" w:hAnsi="Times New Roman"/>
          <w:sz w:val="28"/>
          <w:szCs w:val="28"/>
          <w:lang w:val="uk-UA"/>
        </w:rPr>
        <w:t>, 1</w:t>
      </w:r>
      <w:r>
        <w:rPr>
          <w:rFonts w:ascii="Times New Roman" w:hAnsi="Times New Roman"/>
          <w:sz w:val="28"/>
          <w:szCs w:val="28"/>
          <w:lang w:val="uk-UA"/>
        </w:rPr>
        <w:t>46</w:t>
      </w:r>
      <w:r w:rsidRPr="00892488">
        <w:rPr>
          <w:rFonts w:ascii="Times New Roman" w:hAnsi="Times New Roman"/>
          <w:sz w:val="28"/>
          <w:szCs w:val="28"/>
          <w:lang w:val="uk-UA"/>
        </w:rPr>
        <w:t>, 1</w:t>
      </w:r>
      <w:r>
        <w:rPr>
          <w:rFonts w:ascii="Times New Roman" w:hAnsi="Times New Roman"/>
          <w:sz w:val="28"/>
          <w:szCs w:val="28"/>
          <w:lang w:val="uk-UA"/>
        </w:rPr>
        <w:t>47</w:t>
      </w:r>
      <w:r w:rsidRPr="00892488">
        <w:rPr>
          <w:rFonts w:ascii="Times New Roman" w:hAnsi="Times New Roman"/>
          <w:sz w:val="28"/>
          <w:szCs w:val="28"/>
          <w:lang w:val="uk-UA"/>
        </w:rPr>
        <w:t>]. Підтвердженням цього є те, що в дослідженнях, проведен</w:t>
      </w:r>
      <w:r>
        <w:rPr>
          <w:rFonts w:ascii="Times New Roman" w:hAnsi="Times New Roman"/>
          <w:sz w:val="28"/>
          <w:szCs w:val="28"/>
          <w:lang w:val="uk-UA"/>
        </w:rPr>
        <w:t>их</w:t>
      </w:r>
      <w:r w:rsidRPr="00892488">
        <w:rPr>
          <w:rFonts w:ascii="Times New Roman" w:hAnsi="Times New Roman"/>
          <w:sz w:val="28"/>
          <w:szCs w:val="28"/>
          <w:lang w:val="uk-UA"/>
        </w:rPr>
        <w:t xml:space="preserve"> </w:t>
      </w:r>
      <w:r>
        <w:rPr>
          <w:rFonts w:ascii="Times New Roman" w:hAnsi="Times New Roman"/>
          <w:sz w:val="28"/>
          <w:szCs w:val="28"/>
          <w:lang w:val="uk-UA"/>
        </w:rPr>
        <w:t>у</w:t>
      </w:r>
      <w:r w:rsidRPr="00892488">
        <w:rPr>
          <w:rFonts w:ascii="Times New Roman" w:hAnsi="Times New Roman"/>
          <w:sz w:val="28"/>
          <w:szCs w:val="28"/>
          <w:lang w:val="uk-UA"/>
        </w:rPr>
        <w:t xml:space="preserve"> Запорізькому державному медичному університеті, Національному фармацевтичному університеті (м. Харків) та Харкі</w:t>
      </w:r>
      <w:r>
        <w:rPr>
          <w:rFonts w:ascii="Times New Roman" w:hAnsi="Times New Roman"/>
          <w:sz w:val="28"/>
          <w:szCs w:val="28"/>
          <w:lang w:val="uk-UA"/>
        </w:rPr>
        <w:t>вській зооветеринарній академії</w:t>
      </w:r>
      <w:r w:rsidRPr="00892488">
        <w:rPr>
          <w:rFonts w:ascii="Times New Roman" w:hAnsi="Times New Roman"/>
          <w:sz w:val="28"/>
          <w:szCs w:val="28"/>
          <w:lang w:val="uk-UA"/>
        </w:rPr>
        <w:t xml:space="preserve"> встановлено, що вперше синтезованим під керівництвом доктора фармацевтичних наук, професора М.</w:t>
      </w:r>
      <w:r>
        <w:rPr>
          <w:rFonts w:ascii="Times New Roman" w:hAnsi="Times New Roman"/>
          <w:sz w:val="28"/>
          <w:szCs w:val="28"/>
          <w:lang w:val="uk-UA"/>
        </w:rPr>
        <w:t xml:space="preserve"> </w:t>
      </w:r>
      <w:r w:rsidRPr="00892488">
        <w:rPr>
          <w:rFonts w:ascii="Times New Roman" w:hAnsi="Times New Roman"/>
          <w:sz w:val="28"/>
          <w:szCs w:val="28"/>
          <w:lang w:val="uk-UA"/>
        </w:rPr>
        <w:t>І. Романенк</w:t>
      </w:r>
      <w:r>
        <w:rPr>
          <w:rFonts w:ascii="Times New Roman" w:hAnsi="Times New Roman"/>
          <w:sz w:val="28"/>
          <w:szCs w:val="28"/>
          <w:lang w:val="uk-UA"/>
        </w:rPr>
        <w:t>а</w:t>
      </w:r>
      <w:r w:rsidRPr="00892488">
        <w:rPr>
          <w:rFonts w:ascii="Times New Roman" w:hAnsi="Times New Roman"/>
          <w:sz w:val="28"/>
          <w:szCs w:val="28"/>
          <w:lang w:val="uk-UA"/>
        </w:rPr>
        <w:t xml:space="preserve"> новим заміщеним і конденсованим похідним 3-метилксантину притаманні діуретична [4</w:t>
      </w:r>
      <w:r>
        <w:rPr>
          <w:rFonts w:ascii="Times New Roman" w:hAnsi="Times New Roman"/>
          <w:sz w:val="28"/>
          <w:szCs w:val="28"/>
          <w:lang w:val="uk-UA"/>
        </w:rPr>
        <w:t>7</w:t>
      </w:r>
      <w:r w:rsidRPr="00892488">
        <w:rPr>
          <w:rFonts w:ascii="Times New Roman" w:hAnsi="Times New Roman"/>
          <w:sz w:val="28"/>
          <w:szCs w:val="28"/>
          <w:lang w:val="uk-UA"/>
        </w:rPr>
        <w:t>-</w:t>
      </w:r>
      <w:r>
        <w:rPr>
          <w:rFonts w:ascii="Times New Roman" w:hAnsi="Times New Roman"/>
          <w:sz w:val="28"/>
          <w:szCs w:val="28"/>
          <w:lang w:val="uk-UA"/>
        </w:rPr>
        <w:t>50</w:t>
      </w:r>
      <w:r w:rsidRPr="00892488">
        <w:rPr>
          <w:rFonts w:ascii="Times New Roman" w:hAnsi="Times New Roman"/>
          <w:sz w:val="28"/>
          <w:szCs w:val="28"/>
          <w:lang w:val="uk-UA"/>
        </w:rPr>
        <w:t>, 5</w:t>
      </w:r>
      <w:r>
        <w:rPr>
          <w:rFonts w:ascii="Times New Roman" w:hAnsi="Times New Roman"/>
          <w:sz w:val="28"/>
          <w:szCs w:val="28"/>
          <w:lang w:val="uk-UA"/>
        </w:rPr>
        <w:t>3</w:t>
      </w:r>
      <w:r w:rsidRPr="00892488">
        <w:rPr>
          <w:rFonts w:ascii="Times New Roman" w:hAnsi="Times New Roman"/>
          <w:sz w:val="28"/>
          <w:szCs w:val="28"/>
          <w:lang w:val="uk-UA"/>
        </w:rPr>
        <w:t xml:space="preserve">, </w:t>
      </w:r>
      <w:r>
        <w:rPr>
          <w:rFonts w:ascii="Times New Roman" w:hAnsi="Times New Roman"/>
          <w:sz w:val="28"/>
          <w:szCs w:val="28"/>
          <w:lang w:val="uk-UA"/>
        </w:rPr>
        <w:t>90</w:t>
      </w:r>
      <w:r w:rsidRPr="00892488">
        <w:rPr>
          <w:rFonts w:ascii="Times New Roman" w:hAnsi="Times New Roman"/>
          <w:sz w:val="28"/>
          <w:szCs w:val="28"/>
          <w:lang w:val="uk-UA"/>
        </w:rPr>
        <w:t>-</w:t>
      </w:r>
      <w:r>
        <w:rPr>
          <w:rFonts w:ascii="Times New Roman" w:hAnsi="Times New Roman"/>
          <w:sz w:val="28"/>
          <w:szCs w:val="28"/>
          <w:lang w:val="uk-UA"/>
        </w:rPr>
        <w:t>93</w:t>
      </w:r>
      <w:r w:rsidRPr="00892488">
        <w:rPr>
          <w:rFonts w:ascii="Times New Roman" w:hAnsi="Times New Roman"/>
          <w:sz w:val="28"/>
          <w:szCs w:val="28"/>
          <w:lang w:val="uk-UA"/>
        </w:rPr>
        <w:t xml:space="preserve">, </w:t>
      </w:r>
      <w:r>
        <w:rPr>
          <w:rFonts w:ascii="Times New Roman" w:hAnsi="Times New Roman"/>
          <w:sz w:val="28"/>
          <w:szCs w:val="28"/>
          <w:lang w:val="uk-UA"/>
        </w:rPr>
        <w:t>102</w:t>
      </w:r>
      <w:r w:rsidRPr="00892488">
        <w:rPr>
          <w:rFonts w:ascii="Times New Roman" w:hAnsi="Times New Roman"/>
          <w:sz w:val="28"/>
          <w:szCs w:val="28"/>
          <w:lang w:val="uk-UA"/>
        </w:rPr>
        <w:t>-</w:t>
      </w:r>
      <w:r>
        <w:rPr>
          <w:rFonts w:ascii="Times New Roman" w:hAnsi="Times New Roman"/>
          <w:sz w:val="28"/>
          <w:szCs w:val="28"/>
          <w:lang w:val="uk-UA"/>
        </w:rPr>
        <w:t>108</w:t>
      </w:r>
      <w:r w:rsidRPr="00892488">
        <w:rPr>
          <w:rFonts w:ascii="Times New Roman" w:hAnsi="Times New Roman"/>
          <w:sz w:val="28"/>
          <w:szCs w:val="28"/>
          <w:lang w:val="uk-UA"/>
        </w:rPr>
        <w:t>, 1</w:t>
      </w:r>
      <w:r>
        <w:rPr>
          <w:rFonts w:ascii="Times New Roman" w:hAnsi="Times New Roman"/>
          <w:sz w:val="28"/>
          <w:szCs w:val="28"/>
          <w:lang w:val="uk-UA"/>
        </w:rPr>
        <w:t>45</w:t>
      </w:r>
      <w:r w:rsidRPr="00892488">
        <w:rPr>
          <w:rFonts w:ascii="Times New Roman" w:hAnsi="Times New Roman"/>
          <w:sz w:val="28"/>
          <w:szCs w:val="28"/>
          <w:lang w:val="uk-UA"/>
        </w:rPr>
        <w:t>-1</w:t>
      </w:r>
      <w:r>
        <w:rPr>
          <w:rFonts w:ascii="Times New Roman" w:hAnsi="Times New Roman"/>
          <w:sz w:val="28"/>
          <w:szCs w:val="28"/>
          <w:lang w:val="uk-UA"/>
        </w:rPr>
        <w:t>50</w:t>
      </w:r>
      <w:r w:rsidRPr="00892488">
        <w:rPr>
          <w:rFonts w:ascii="Times New Roman" w:hAnsi="Times New Roman"/>
          <w:sz w:val="28"/>
          <w:szCs w:val="28"/>
          <w:lang w:val="uk-UA"/>
        </w:rPr>
        <w:t xml:space="preserve">, </w:t>
      </w:r>
      <w:r>
        <w:rPr>
          <w:rFonts w:ascii="Times New Roman" w:hAnsi="Times New Roman"/>
          <w:sz w:val="28"/>
          <w:szCs w:val="28"/>
          <w:lang w:val="uk-UA"/>
        </w:rPr>
        <w:t>213</w:t>
      </w:r>
      <w:r w:rsidRPr="00892488">
        <w:rPr>
          <w:rFonts w:ascii="Times New Roman" w:hAnsi="Times New Roman"/>
          <w:sz w:val="28"/>
          <w:szCs w:val="28"/>
          <w:lang w:val="uk-UA"/>
        </w:rPr>
        <w:t>], аналгетична [6, 4</w:t>
      </w:r>
      <w:r>
        <w:rPr>
          <w:rFonts w:ascii="Times New Roman" w:hAnsi="Times New Roman"/>
          <w:sz w:val="28"/>
          <w:szCs w:val="28"/>
          <w:lang w:val="uk-UA"/>
        </w:rPr>
        <w:t>8</w:t>
      </w:r>
      <w:r w:rsidRPr="00892488">
        <w:rPr>
          <w:rFonts w:ascii="Times New Roman" w:hAnsi="Times New Roman"/>
          <w:sz w:val="28"/>
          <w:szCs w:val="28"/>
          <w:lang w:val="uk-UA"/>
        </w:rPr>
        <w:t xml:space="preserve">, </w:t>
      </w:r>
      <w:r>
        <w:rPr>
          <w:rFonts w:ascii="Times New Roman" w:hAnsi="Times New Roman"/>
          <w:sz w:val="28"/>
          <w:szCs w:val="28"/>
          <w:lang w:val="uk-UA"/>
        </w:rPr>
        <w:t>79</w:t>
      </w:r>
      <w:r w:rsidRPr="00892488">
        <w:rPr>
          <w:rFonts w:ascii="Times New Roman" w:hAnsi="Times New Roman"/>
          <w:sz w:val="28"/>
          <w:szCs w:val="28"/>
          <w:lang w:val="uk-UA"/>
        </w:rPr>
        <w:t xml:space="preserve">, </w:t>
      </w:r>
      <w:r>
        <w:rPr>
          <w:rFonts w:ascii="Times New Roman" w:hAnsi="Times New Roman"/>
          <w:sz w:val="28"/>
          <w:szCs w:val="28"/>
          <w:lang w:val="uk-UA"/>
        </w:rPr>
        <w:t>90</w:t>
      </w:r>
      <w:r w:rsidRPr="00892488">
        <w:rPr>
          <w:rFonts w:ascii="Times New Roman" w:hAnsi="Times New Roman"/>
          <w:sz w:val="28"/>
          <w:szCs w:val="28"/>
          <w:lang w:val="uk-UA"/>
        </w:rPr>
        <w:t>,1</w:t>
      </w:r>
      <w:r>
        <w:rPr>
          <w:rFonts w:ascii="Times New Roman" w:hAnsi="Times New Roman"/>
          <w:sz w:val="28"/>
          <w:szCs w:val="28"/>
          <w:lang w:val="uk-UA"/>
        </w:rPr>
        <w:t>50</w:t>
      </w:r>
      <w:r w:rsidRPr="00892488">
        <w:rPr>
          <w:rFonts w:ascii="Times New Roman" w:hAnsi="Times New Roman"/>
          <w:sz w:val="28"/>
          <w:szCs w:val="28"/>
          <w:lang w:val="uk-UA"/>
        </w:rPr>
        <w:t>,1</w:t>
      </w:r>
      <w:r>
        <w:rPr>
          <w:rFonts w:ascii="Times New Roman" w:hAnsi="Times New Roman"/>
          <w:sz w:val="28"/>
          <w:szCs w:val="28"/>
          <w:lang w:val="uk-UA"/>
        </w:rPr>
        <w:t>5</w:t>
      </w:r>
      <w:r w:rsidRPr="00892488">
        <w:rPr>
          <w:rFonts w:ascii="Times New Roman" w:hAnsi="Times New Roman"/>
          <w:sz w:val="28"/>
          <w:szCs w:val="28"/>
          <w:lang w:val="uk-UA"/>
        </w:rPr>
        <w:t>3, 1</w:t>
      </w:r>
      <w:r>
        <w:rPr>
          <w:rFonts w:ascii="Times New Roman" w:hAnsi="Times New Roman"/>
          <w:sz w:val="28"/>
          <w:szCs w:val="28"/>
          <w:lang w:val="uk-UA"/>
        </w:rPr>
        <w:t>63</w:t>
      </w:r>
      <w:r w:rsidRPr="00892488">
        <w:rPr>
          <w:rFonts w:ascii="Times New Roman" w:hAnsi="Times New Roman"/>
          <w:sz w:val="28"/>
          <w:szCs w:val="28"/>
          <w:lang w:val="uk-UA"/>
        </w:rPr>
        <w:t xml:space="preserve">], протизапальна [6, 29, </w:t>
      </w:r>
      <w:r>
        <w:rPr>
          <w:rFonts w:ascii="Times New Roman" w:hAnsi="Times New Roman"/>
          <w:sz w:val="28"/>
          <w:szCs w:val="28"/>
          <w:lang w:val="uk-UA"/>
        </w:rPr>
        <w:t>80</w:t>
      </w:r>
      <w:r w:rsidRPr="00892488">
        <w:rPr>
          <w:rFonts w:ascii="Times New Roman" w:hAnsi="Times New Roman"/>
          <w:sz w:val="28"/>
          <w:szCs w:val="28"/>
          <w:lang w:val="uk-UA"/>
        </w:rPr>
        <w:t xml:space="preserve">, </w:t>
      </w:r>
      <w:r>
        <w:rPr>
          <w:rFonts w:ascii="Times New Roman" w:hAnsi="Times New Roman"/>
          <w:sz w:val="28"/>
          <w:szCs w:val="28"/>
          <w:lang w:val="uk-UA"/>
        </w:rPr>
        <w:t>88</w:t>
      </w:r>
      <w:r w:rsidRPr="00892488">
        <w:rPr>
          <w:rFonts w:ascii="Times New Roman" w:hAnsi="Times New Roman"/>
          <w:sz w:val="28"/>
          <w:szCs w:val="28"/>
          <w:lang w:val="uk-UA"/>
        </w:rPr>
        <w:t xml:space="preserve">, </w:t>
      </w:r>
      <w:r>
        <w:rPr>
          <w:rFonts w:ascii="Times New Roman" w:hAnsi="Times New Roman"/>
          <w:sz w:val="28"/>
          <w:szCs w:val="28"/>
          <w:lang w:val="uk-UA"/>
        </w:rPr>
        <w:t>90</w:t>
      </w:r>
      <w:r w:rsidRPr="00892488">
        <w:rPr>
          <w:rFonts w:ascii="Times New Roman" w:hAnsi="Times New Roman"/>
          <w:sz w:val="28"/>
          <w:szCs w:val="28"/>
          <w:lang w:val="uk-UA"/>
        </w:rPr>
        <w:t xml:space="preserve">, </w:t>
      </w:r>
      <w:r>
        <w:rPr>
          <w:rFonts w:ascii="Times New Roman" w:hAnsi="Times New Roman"/>
          <w:sz w:val="28"/>
          <w:szCs w:val="28"/>
          <w:lang w:val="uk-UA"/>
        </w:rPr>
        <w:t>92</w:t>
      </w:r>
      <w:r w:rsidRPr="00892488">
        <w:rPr>
          <w:rFonts w:ascii="Times New Roman" w:hAnsi="Times New Roman"/>
          <w:sz w:val="28"/>
          <w:szCs w:val="28"/>
          <w:lang w:val="uk-UA"/>
        </w:rPr>
        <w:t>, 1</w:t>
      </w:r>
      <w:r>
        <w:rPr>
          <w:rFonts w:ascii="Times New Roman" w:hAnsi="Times New Roman"/>
          <w:sz w:val="28"/>
          <w:szCs w:val="28"/>
          <w:lang w:val="uk-UA"/>
        </w:rPr>
        <w:t>53</w:t>
      </w:r>
      <w:r w:rsidRPr="00892488">
        <w:rPr>
          <w:rFonts w:ascii="Times New Roman" w:hAnsi="Times New Roman"/>
          <w:sz w:val="28"/>
          <w:szCs w:val="28"/>
          <w:lang w:val="uk-UA"/>
        </w:rPr>
        <w:t>, 1</w:t>
      </w:r>
      <w:r>
        <w:rPr>
          <w:rFonts w:ascii="Times New Roman" w:hAnsi="Times New Roman"/>
          <w:sz w:val="28"/>
          <w:szCs w:val="28"/>
          <w:lang w:val="uk-UA"/>
        </w:rPr>
        <w:t>63</w:t>
      </w:r>
      <w:r w:rsidRPr="00892488">
        <w:rPr>
          <w:rFonts w:ascii="Times New Roman" w:hAnsi="Times New Roman"/>
          <w:sz w:val="28"/>
          <w:szCs w:val="28"/>
          <w:lang w:val="uk-UA"/>
        </w:rPr>
        <w:t>, 1</w:t>
      </w:r>
      <w:r>
        <w:rPr>
          <w:rFonts w:ascii="Times New Roman" w:hAnsi="Times New Roman"/>
          <w:sz w:val="28"/>
          <w:szCs w:val="28"/>
          <w:lang w:val="uk-UA"/>
        </w:rPr>
        <w:t>68</w:t>
      </w:r>
      <w:r w:rsidRPr="00892488">
        <w:rPr>
          <w:rFonts w:ascii="Times New Roman" w:hAnsi="Times New Roman"/>
          <w:sz w:val="28"/>
          <w:szCs w:val="28"/>
          <w:lang w:val="uk-UA"/>
        </w:rPr>
        <w:t>], гіпотензивна [1</w:t>
      </w:r>
      <w:r>
        <w:rPr>
          <w:rFonts w:ascii="Times New Roman" w:hAnsi="Times New Roman"/>
          <w:sz w:val="28"/>
          <w:szCs w:val="28"/>
          <w:lang w:val="uk-UA"/>
        </w:rPr>
        <w:t>70</w:t>
      </w:r>
      <w:r w:rsidRPr="00892488">
        <w:rPr>
          <w:rFonts w:ascii="Times New Roman" w:hAnsi="Times New Roman"/>
          <w:sz w:val="28"/>
          <w:szCs w:val="28"/>
          <w:lang w:val="uk-UA"/>
        </w:rPr>
        <w:t>], антиаритмічна [1</w:t>
      </w:r>
      <w:r>
        <w:rPr>
          <w:rFonts w:ascii="Times New Roman" w:hAnsi="Times New Roman"/>
          <w:sz w:val="28"/>
          <w:szCs w:val="28"/>
          <w:lang w:val="uk-UA"/>
        </w:rPr>
        <w:t>67</w:t>
      </w:r>
      <w:r w:rsidRPr="00892488">
        <w:rPr>
          <w:rFonts w:ascii="Times New Roman" w:hAnsi="Times New Roman"/>
          <w:sz w:val="28"/>
          <w:szCs w:val="28"/>
          <w:lang w:val="uk-UA"/>
        </w:rPr>
        <w:t>, 1</w:t>
      </w:r>
      <w:r>
        <w:rPr>
          <w:rFonts w:ascii="Times New Roman" w:hAnsi="Times New Roman"/>
          <w:sz w:val="28"/>
          <w:szCs w:val="28"/>
          <w:lang w:val="uk-UA"/>
        </w:rPr>
        <w:t>69</w:t>
      </w:r>
      <w:r w:rsidRPr="00892488">
        <w:rPr>
          <w:rFonts w:ascii="Times New Roman" w:hAnsi="Times New Roman"/>
          <w:sz w:val="28"/>
          <w:szCs w:val="28"/>
          <w:lang w:val="uk-UA"/>
        </w:rPr>
        <w:t xml:space="preserve">], антигіпоксична [3, </w:t>
      </w:r>
      <w:r>
        <w:rPr>
          <w:rFonts w:ascii="Times New Roman" w:hAnsi="Times New Roman"/>
          <w:sz w:val="28"/>
          <w:szCs w:val="28"/>
          <w:lang w:val="uk-UA"/>
        </w:rPr>
        <w:t>76</w:t>
      </w:r>
      <w:r w:rsidRPr="00892488">
        <w:rPr>
          <w:rFonts w:ascii="Times New Roman" w:hAnsi="Times New Roman"/>
          <w:sz w:val="28"/>
          <w:szCs w:val="28"/>
          <w:lang w:val="uk-UA"/>
        </w:rPr>
        <w:t xml:space="preserve">, </w:t>
      </w:r>
      <w:r>
        <w:rPr>
          <w:rFonts w:ascii="Times New Roman" w:hAnsi="Times New Roman"/>
          <w:sz w:val="28"/>
          <w:szCs w:val="28"/>
          <w:lang w:val="uk-UA"/>
        </w:rPr>
        <w:t>104</w:t>
      </w:r>
      <w:r w:rsidRPr="00892488">
        <w:rPr>
          <w:rFonts w:ascii="Times New Roman" w:hAnsi="Times New Roman"/>
          <w:sz w:val="28"/>
          <w:szCs w:val="28"/>
          <w:lang w:val="uk-UA"/>
        </w:rPr>
        <w:t>, 1</w:t>
      </w:r>
      <w:r>
        <w:rPr>
          <w:rFonts w:ascii="Times New Roman" w:hAnsi="Times New Roman"/>
          <w:sz w:val="28"/>
          <w:szCs w:val="28"/>
          <w:lang w:val="uk-UA"/>
        </w:rPr>
        <w:t>48</w:t>
      </w:r>
      <w:r w:rsidRPr="00892488">
        <w:rPr>
          <w:rFonts w:ascii="Times New Roman" w:hAnsi="Times New Roman"/>
          <w:sz w:val="28"/>
          <w:szCs w:val="28"/>
          <w:lang w:val="uk-UA"/>
        </w:rPr>
        <w:t>, 1</w:t>
      </w:r>
      <w:r>
        <w:rPr>
          <w:rFonts w:ascii="Times New Roman" w:hAnsi="Times New Roman"/>
          <w:sz w:val="28"/>
          <w:szCs w:val="28"/>
          <w:lang w:val="uk-UA"/>
        </w:rPr>
        <w:t>54</w:t>
      </w:r>
      <w:r w:rsidRPr="00892488">
        <w:rPr>
          <w:rFonts w:ascii="Times New Roman" w:hAnsi="Times New Roman"/>
          <w:sz w:val="28"/>
          <w:szCs w:val="28"/>
          <w:lang w:val="uk-UA"/>
        </w:rPr>
        <w:t>], антиоксидантна [</w:t>
      </w:r>
      <w:r>
        <w:rPr>
          <w:rFonts w:ascii="Times New Roman" w:hAnsi="Times New Roman"/>
          <w:sz w:val="28"/>
          <w:szCs w:val="28"/>
          <w:lang w:val="uk-UA"/>
        </w:rPr>
        <w:t>82</w:t>
      </w:r>
      <w:r w:rsidRPr="00892488">
        <w:rPr>
          <w:rFonts w:ascii="Times New Roman" w:hAnsi="Times New Roman"/>
          <w:sz w:val="28"/>
          <w:szCs w:val="28"/>
          <w:lang w:val="uk-UA"/>
        </w:rPr>
        <w:t xml:space="preserve">, </w:t>
      </w:r>
      <w:r>
        <w:rPr>
          <w:rFonts w:ascii="Times New Roman" w:hAnsi="Times New Roman"/>
          <w:sz w:val="28"/>
          <w:szCs w:val="28"/>
          <w:lang w:val="uk-UA"/>
        </w:rPr>
        <w:t>116</w:t>
      </w:r>
      <w:r w:rsidRPr="00892488">
        <w:rPr>
          <w:rFonts w:ascii="Times New Roman" w:hAnsi="Times New Roman"/>
          <w:sz w:val="28"/>
          <w:szCs w:val="28"/>
          <w:lang w:val="uk-UA"/>
        </w:rPr>
        <w:t>, 1</w:t>
      </w:r>
      <w:r>
        <w:rPr>
          <w:rFonts w:ascii="Times New Roman" w:hAnsi="Times New Roman"/>
          <w:sz w:val="28"/>
          <w:szCs w:val="28"/>
          <w:lang w:val="uk-UA"/>
        </w:rPr>
        <w:t>18</w:t>
      </w:r>
      <w:r w:rsidRPr="00892488">
        <w:rPr>
          <w:rFonts w:ascii="Times New Roman" w:hAnsi="Times New Roman"/>
          <w:sz w:val="28"/>
          <w:szCs w:val="28"/>
          <w:lang w:val="uk-UA"/>
        </w:rPr>
        <w:t>, 1</w:t>
      </w:r>
      <w:r>
        <w:rPr>
          <w:rFonts w:ascii="Times New Roman" w:hAnsi="Times New Roman"/>
          <w:sz w:val="28"/>
          <w:szCs w:val="28"/>
          <w:lang w:val="uk-UA"/>
        </w:rPr>
        <w:t>54</w:t>
      </w:r>
      <w:r w:rsidRPr="00892488">
        <w:rPr>
          <w:rFonts w:ascii="Times New Roman" w:hAnsi="Times New Roman"/>
          <w:sz w:val="28"/>
          <w:szCs w:val="28"/>
          <w:lang w:val="uk-UA"/>
        </w:rPr>
        <w:t>, 1</w:t>
      </w:r>
      <w:r>
        <w:rPr>
          <w:rFonts w:ascii="Times New Roman" w:hAnsi="Times New Roman"/>
          <w:sz w:val="28"/>
          <w:szCs w:val="28"/>
          <w:lang w:val="uk-UA"/>
        </w:rPr>
        <w:t>66</w:t>
      </w:r>
      <w:r w:rsidRPr="00892488">
        <w:rPr>
          <w:rFonts w:ascii="Times New Roman" w:hAnsi="Times New Roman"/>
          <w:sz w:val="28"/>
          <w:szCs w:val="28"/>
          <w:lang w:val="uk-UA"/>
        </w:rPr>
        <w:t xml:space="preserve">], гіполіпідемічна [7], гіпохолестеринемічна [8, </w:t>
      </w:r>
      <w:r>
        <w:rPr>
          <w:rFonts w:ascii="Times New Roman" w:hAnsi="Times New Roman"/>
          <w:sz w:val="28"/>
          <w:szCs w:val="28"/>
          <w:lang w:val="uk-UA"/>
        </w:rPr>
        <w:t>104</w:t>
      </w:r>
      <w:r w:rsidRPr="00892488">
        <w:rPr>
          <w:rFonts w:ascii="Times New Roman" w:hAnsi="Times New Roman"/>
          <w:sz w:val="28"/>
          <w:szCs w:val="28"/>
          <w:lang w:val="uk-UA"/>
        </w:rPr>
        <w:t>]</w:t>
      </w:r>
      <w:r>
        <w:rPr>
          <w:rFonts w:ascii="Times New Roman" w:hAnsi="Times New Roman"/>
          <w:sz w:val="28"/>
          <w:szCs w:val="28"/>
          <w:lang w:val="uk-UA"/>
        </w:rPr>
        <w:t>,</w:t>
      </w:r>
      <w:r w:rsidRPr="00892488">
        <w:rPr>
          <w:rFonts w:ascii="Times New Roman" w:hAnsi="Times New Roman"/>
          <w:sz w:val="28"/>
          <w:szCs w:val="28"/>
          <w:lang w:val="uk-UA"/>
        </w:rPr>
        <w:t xml:space="preserve"> антимікробна і протигрибкова [1</w:t>
      </w:r>
      <w:r>
        <w:rPr>
          <w:rFonts w:ascii="Times New Roman" w:hAnsi="Times New Roman"/>
          <w:sz w:val="28"/>
          <w:szCs w:val="28"/>
          <w:lang w:val="uk-UA"/>
        </w:rPr>
        <w:t>55</w:t>
      </w:r>
      <w:r w:rsidRPr="00892488">
        <w:rPr>
          <w:rFonts w:ascii="Times New Roman" w:hAnsi="Times New Roman"/>
          <w:sz w:val="28"/>
          <w:szCs w:val="28"/>
          <w:lang w:val="uk-UA"/>
        </w:rPr>
        <w:t>], антиагрегантна [13], нейролептична [1</w:t>
      </w:r>
      <w:r>
        <w:rPr>
          <w:rFonts w:ascii="Times New Roman" w:hAnsi="Times New Roman"/>
          <w:sz w:val="28"/>
          <w:szCs w:val="28"/>
          <w:lang w:val="uk-UA"/>
        </w:rPr>
        <w:t>46</w:t>
      </w:r>
      <w:r w:rsidRPr="00892488">
        <w:rPr>
          <w:rFonts w:ascii="Times New Roman" w:hAnsi="Times New Roman"/>
          <w:sz w:val="28"/>
          <w:szCs w:val="28"/>
          <w:lang w:val="uk-UA"/>
        </w:rPr>
        <w:t>],</w:t>
      </w:r>
      <w:r>
        <w:rPr>
          <w:rFonts w:ascii="Times New Roman" w:hAnsi="Times New Roman"/>
          <w:sz w:val="28"/>
          <w:szCs w:val="28"/>
          <w:lang w:val="uk-UA"/>
        </w:rPr>
        <w:t xml:space="preserve"> </w:t>
      </w:r>
      <w:r w:rsidRPr="00892488">
        <w:rPr>
          <w:rFonts w:ascii="Times New Roman" w:hAnsi="Times New Roman"/>
          <w:sz w:val="28"/>
          <w:szCs w:val="28"/>
          <w:lang w:val="uk-UA"/>
        </w:rPr>
        <w:t xml:space="preserve">нейротропна [31, </w:t>
      </w:r>
      <w:r>
        <w:rPr>
          <w:rFonts w:ascii="Times New Roman" w:hAnsi="Times New Roman"/>
          <w:sz w:val="28"/>
          <w:szCs w:val="28"/>
          <w:lang w:val="uk-UA"/>
        </w:rPr>
        <w:t>89</w:t>
      </w:r>
      <w:r w:rsidRPr="00892488">
        <w:rPr>
          <w:rFonts w:ascii="Times New Roman" w:hAnsi="Times New Roman"/>
          <w:sz w:val="28"/>
          <w:szCs w:val="28"/>
          <w:lang w:val="uk-UA"/>
        </w:rPr>
        <w:t>, 1</w:t>
      </w:r>
      <w:r>
        <w:rPr>
          <w:rFonts w:ascii="Times New Roman" w:hAnsi="Times New Roman"/>
          <w:sz w:val="28"/>
          <w:szCs w:val="28"/>
          <w:lang w:val="uk-UA"/>
        </w:rPr>
        <w:t>66</w:t>
      </w:r>
      <w:r w:rsidRPr="00892488">
        <w:rPr>
          <w:rFonts w:ascii="Times New Roman" w:hAnsi="Times New Roman"/>
          <w:sz w:val="28"/>
          <w:szCs w:val="28"/>
          <w:lang w:val="uk-UA"/>
        </w:rPr>
        <w:t>] психотропна [</w:t>
      </w:r>
      <w:r>
        <w:rPr>
          <w:rFonts w:ascii="Times New Roman" w:hAnsi="Times New Roman"/>
          <w:sz w:val="28"/>
          <w:szCs w:val="28"/>
          <w:lang w:val="uk-UA"/>
        </w:rPr>
        <w:t>93</w:t>
      </w:r>
      <w:r w:rsidRPr="00892488">
        <w:rPr>
          <w:rFonts w:ascii="Times New Roman" w:hAnsi="Times New Roman"/>
          <w:sz w:val="28"/>
          <w:szCs w:val="28"/>
          <w:lang w:val="uk-UA"/>
        </w:rPr>
        <w:t xml:space="preserve">, </w:t>
      </w:r>
      <w:r>
        <w:rPr>
          <w:rFonts w:ascii="Times New Roman" w:hAnsi="Times New Roman"/>
          <w:sz w:val="28"/>
          <w:szCs w:val="28"/>
          <w:lang w:val="uk-UA"/>
        </w:rPr>
        <w:t>95]</w:t>
      </w:r>
      <w:r w:rsidRPr="00892488">
        <w:rPr>
          <w:rFonts w:ascii="Times New Roman" w:hAnsi="Times New Roman"/>
          <w:sz w:val="28"/>
          <w:szCs w:val="28"/>
          <w:lang w:val="uk-UA"/>
        </w:rPr>
        <w:t xml:space="preserve"> дії, підвищ</w:t>
      </w:r>
      <w:r>
        <w:rPr>
          <w:rFonts w:ascii="Times New Roman" w:hAnsi="Times New Roman"/>
          <w:sz w:val="28"/>
          <w:szCs w:val="28"/>
          <w:lang w:val="uk-UA"/>
        </w:rPr>
        <w:t>ення</w:t>
      </w:r>
      <w:r w:rsidRPr="00892488">
        <w:rPr>
          <w:rFonts w:ascii="Times New Roman" w:hAnsi="Times New Roman"/>
          <w:sz w:val="28"/>
          <w:szCs w:val="28"/>
          <w:lang w:val="uk-UA"/>
        </w:rPr>
        <w:t xml:space="preserve"> виносливіст</w:t>
      </w:r>
      <w:r>
        <w:rPr>
          <w:rFonts w:ascii="Times New Roman" w:hAnsi="Times New Roman"/>
          <w:sz w:val="28"/>
          <w:szCs w:val="28"/>
          <w:lang w:val="uk-UA"/>
        </w:rPr>
        <w:t>і</w:t>
      </w:r>
      <w:r w:rsidRPr="00892488">
        <w:rPr>
          <w:rFonts w:ascii="Times New Roman" w:hAnsi="Times New Roman"/>
          <w:sz w:val="28"/>
          <w:szCs w:val="28"/>
          <w:lang w:val="uk-UA"/>
        </w:rPr>
        <w:t xml:space="preserve"> </w:t>
      </w:r>
      <w:r>
        <w:rPr>
          <w:rFonts w:ascii="Times New Roman" w:hAnsi="Times New Roman"/>
          <w:sz w:val="28"/>
          <w:szCs w:val="28"/>
          <w:lang w:val="uk-UA"/>
        </w:rPr>
        <w:t>в</w:t>
      </w:r>
      <w:r w:rsidRPr="00892488">
        <w:rPr>
          <w:rFonts w:ascii="Times New Roman" w:hAnsi="Times New Roman"/>
          <w:sz w:val="28"/>
          <w:szCs w:val="28"/>
          <w:lang w:val="uk-UA"/>
        </w:rPr>
        <w:t xml:space="preserve"> щурів до фізичних навантажень [28]</w:t>
      </w:r>
      <w:r>
        <w:rPr>
          <w:rFonts w:ascii="Times New Roman" w:hAnsi="Times New Roman"/>
          <w:sz w:val="28"/>
          <w:szCs w:val="28"/>
          <w:lang w:val="uk-UA"/>
        </w:rPr>
        <w:t>,</w:t>
      </w:r>
      <w:r w:rsidRPr="00892488">
        <w:rPr>
          <w:rFonts w:ascii="Times New Roman" w:hAnsi="Times New Roman"/>
          <w:sz w:val="28"/>
          <w:szCs w:val="28"/>
          <w:lang w:val="uk-UA"/>
        </w:rPr>
        <w:t xml:space="preserve"> що свідчить про актуальність і перспективність проведення </w:t>
      </w:r>
      <w:r>
        <w:rPr>
          <w:rFonts w:ascii="Times New Roman" w:hAnsi="Times New Roman"/>
          <w:sz w:val="28"/>
          <w:szCs w:val="28"/>
          <w:lang w:val="uk-UA"/>
        </w:rPr>
        <w:t xml:space="preserve">подальшого </w:t>
      </w:r>
      <w:r w:rsidRPr="00892488">
        <w:rPr>
          <w:rFonts w:ascii="Times New Roman" w:hAnsi="Times New Roman"/>
          <w:sz w:val="28"/>
          <w:szCs w:val="28"/>
          <w:lang w:val="uk-UA"/>
        </w:rPr>
        <w:t xml:space="preserve">синтезу </w:t>
      </w:r>
      <w:r>
        <w:rPr>
          <w:rFonts w:ascii="Times New Roman" w:hAnsi="Times New Roman"/>
          <w:sz w:val="28"/>
          <w:szCs w:val="28"/>
          <w:lang w:val="uk-UA"/>
        </w:rPr>
        <w:t>й</w:t>
      </w:r>
      <w:r w:rsidRPr="00892488">
        <w:rPr>
          <w:rFonts w:ascii="Times New Roman" w:hAnsi="Times New Roman"/>
          <w:sz w:val="28"/>
          <w:szCs w:val="28"/>
          <w:lang w:val="uk-UA"/>
        </w:rPr>
        <w:t xml:space="preserve"> фармакологічного скринінгу </w:t>
      </w:r>
      <w:r>
        <w:rPr>
          <w:rFonts w:ascii="Times New Roman" w:hAnsi="Times New Roman"/>
          <w:sz w:val="28"/>
          <w:szCs w:val="28"/>
          <w:lang w:val="uk-UA"/>
        </w:rPr>
        <w:t xml:space="preserve">похідних ксантину </w:t>
      </w:r>
      <w:r w:rsidRPr="00892488">
        <w:rPr>
          <w:rFonts w:ascii="Times New Roman" w:hAnsi="Times New Roman"/>
          <w:sz w:val="28"/>
          <w:szCs w:val="28"/>
          <w:lang w:val="uk-UA"/>
        </w:rPr>
        <w:t>для відб</w:t>
      </w:r>
      <w:r>
        <w:rPr>
          <w:rFonts w:ascii="Times New Roman" w:hAnsi="Times New Roman"/>
          <w:sz w:val="28"/>
          <w:szCs w:val="28"/>
          <w:lang w:val="uk-UA"/>
        </w:rPr>
        <w:t>о</w:t>
      </w:r>
      <w:r w:rsidRPr="00892488">
        <w:rPr>
          <w:rFonts w:ascii="Times New Roman" w:hAnsi="Times New Roman"/>
          <w:sz w:val="28"/>
          <w:szCs w:val="28"/>
          <w:lang w:val="uk-UA"/>
        </w:rPr>
        <w:t xml:space="preserve">ру </w:t>
      </w:r>
      <w:r>
        <w:rPr>
          <w:rFonts w:ascii="Times New Roman" w:hAnsi="Times New Roman"/>
          <w:sz w:val="28"/>
          <w:szCs w:val="28"/>
          <w:lang w:val="uk-UA"/>
        </w:rPr>
        <w:t xml:space="preserve">перспективних </w:t>
      </w:r>
      <w:r w:rsidRPr="00892488">
        <w:rPr>
          <w:rFonts w:ascii="Times New Roman" w:hAnsi="Times New Roman"/>
          <w:sz w:val="28"/>
          <w:szCs w:val="28"/>
          <w:lang w:val="uk-UA"/>
        </w:rPr>
        <w:t>біологічно активних сполук [1</w:t>
      </w:r>
      <w:r>
        <w:rPr>
          <w:rFonts w:ascii="Times New Roman" w:hAnsi="Times New Roman"/>
          <w:sz w:val="28"/>
          <w:szCs w:val="28"/>
          <w:lang w:val="uk-UA"/>
        </w:rPr>
        <w:t>75</w:t>
      </w:r>
      <w:r w:rsidRPr="00892488">
        <w:rPr>
          <w:rFonts w:ascii="Times New Roman" w:hAnsi="Times New Roman"/>
          <w:sz w:val="28"/>
          <w:szCs w:val="28"/>
          <w:lang w:val="uk-UA"/>
        </w:rPr>
        <w:t>, 1</w:t>
      </w:r>
      <w:r>
        <w:rPr>
          <w:rFonts w:ascii="Times New Roman" w:hAnsi="Times New Roman"/>
          <w:sz w:val="28"/>
          <w:szCs w:val="28"/>
          <w:lang w:val="uk-UA"/>
        </w:rPr>
        <w:t>76</w:t>
      </w:r>
      <w:r w:rsidRPr="00892488">
        <w:rPr>
          <w:rFonts w:ascii="Times New Roman" w:hAnsi="Times New Roman"/>
          <w:sz w:val="28"/>
          <w:szCs w:val="28"/>
          <w:lang w:val="uk-UA"/>
        </w:rPr>
        <w:t>].</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Виходячи з вищезазначеного та враховуючи </w:t>
      </w:r>
      <w:r>
        <w:rPr>
          <w:rFonts w:ascii="Times New Roman" w:hAnsi="Times New Roman"/>
          <w:sz w:val="28"/>
          <w:szCs w:val="28"/>
          <w:lang w:val="uk-UA"/>
        </w:rPr>
        <w:t xml:space="preserve">порівняно </w:t>
      </w:r>
      <w:r w:rsidRPr="00892488">
        <w:rPr>
          <w:rFonts w:ascii="Times New Roman" w:hAnsi="Times New Roman"/>
          <w:sz w:val="28"/>
          <w:szCs w:val="28"/>
          <w:lang w:val="uk-UA"/>
        </w:rPr>
        <w:t>низьку токсичність відомих похідних ксантину, можна вважати, що пошук біологічно активних сполук серед похідних ксантину, що мали б діуретичні, протиз</w:t>
      </w:r>
      <w:r>
        <w:rPr>
          <w:rFonts w:ascii="Times New Roman" w:hAnsi="Times New Roman"/>
          <w:sz w:val="28"/>
          <w:szCs w:val="28"/>
          <w:lang w:val="uk-UA"/>
        </w:rPr>
        <w:t>апальні, аналгетичні та</w:t>
      </w:r>
      <w:r w:rsidRPr="00892488">
        <w:rPr>
          <w:rFonts w:ascii="Times New Roman" w:hAnsi="Times New Roman"/>
          <w:sz w:val="28"/>
          <w:szCs w:val="28"/>
          <w:lang w:val="uk-UA"/>
        </w:rPr>
        <w:t xml:space="preserve"> нейротропні властивості</w:t>
      </w:r>
      <w:r>
        <w:rPr>
          <w:rFonts w:ascii="Times New Roman" w:hAnsi="Times New Roman"/>
          <w:sz w:val="28"/>
          <w:szCs w:val="28"/>
          <w:lang w:val="uk-UA"/>
        </w:rPr>
        <w:t>,</w:t>
      </w:r>
      <w:r w:rsidRPr="00892488">
        <w:rPr>
          <w:rFonts w:ascii="Times New Roman" w:hAnsi="Times New Roman"/>
          <w:sz w:val="28"/>
          <w:szCs w:val="28"/>
          <w:lang w:val="uk-UA"/>
        </w:rPr>
        <w:t xml:space="preserve"> є актуальним напрямом сучасної експериментальної фармакології.</w:t>
      </w:r>
    </w:p>
    <w:p w:rsidR="008D50FE" w:rsidRDefault="008D50FE" w:rsidP="005C4DDC">
      <w:pPr>
        <w:spacing w:after="0" w:line="360" w:lineRule="auto"/>
        <w:ind w:firstLine="720"/>
        <w:jc w:val="center"/>
        <w:rPr>
          <w:rFonts w:ascii="Times New Roman" w:hAnsi="Times New Roman"/>
          <w:b/>
          <w:bCs/>
          <w:sz w:val="28"/>
          <w:szCs w:val="28"/>
          <w:lang w:val="uk-UA"/>
        </w:rPr>
      </w:pPr>
    </w:p>
    <w:p w:rsidR="008D50FE" w:rsidRDefault="008D50FE" w:rsidP="005C4DDC">
      <w:pPr>
        <w:spacing w:after="0" w:line="360" w:lineRule="auto"/>
        <w:ind w:firstLine="720"/>
        <w:jc w:val="center"/>
        <w:rPr>
          <w:rFonts w:ascii="Times New Roman" w:hAnsi="Times New Roman"/>
          <w:b/>
          <w:bCs/>
          <w:sz w:val="28"/>
          <w:szCs w:val="28"/>
          <w:lang w:val="uk-UA"/>
        </w:rPr>
      </w:pPr>
    </w:p>
    <w:p w:rsidR="008D50FE" w:rsidRDefault="008D50FE" w:rsidP="005C4DDC">
      <w:pPr>
        <w:spacing w:after="0" w:line="360" w:lineRule="auto"/>
        <w:ind w:firstLine="720"/>
        <w:jc w:val="center"/>
        <w:rPr>
          <w:rFonts w:ascii="Times New Roman" w:hAnsi="Times New Roman"/>
          <w:b/>
          <w:bCs/>
          <w:sz w:val="28"/>
          <w:szCs w:val="28"/>
          <w:lang w:val="uk-UA"/>
        </w:rPr>
      </w:pPr>
    </w:p>
    <w:p w:rsidR="008D50FE" w:rsidRPr="00892488" w:rsidRDefault="008D50FE" w:rsidP="005C4DDC">
      <w:pPr>
        <w:spacing w:after="0" w:line="360" w:lineRule="auto"/>
        <w:ind w:firstLine="720"/>
        <w:jc w:val="center"/>
        <w:rPr>
          <w:rFonts w:ascii="Times New Roman" w:hAnsi="Times New Roman"/>
          <w:b/>
          <w:bCs/>
          <w:sz w:val="28"/>
          <w:szCs w:val="28"/>
          <w:lang w:val="uk-UA"/>
        </w:rPr>
      </w:pPr>
    </w:p>
    <w:p w:rsidR="008D50FE" w:rsidRPr="00892488" w:rsidRDefault="008D50FE" w:rsidP="005A0918">
      <w:pPr>
        <w:spacing w:after="0" w:line="360" w:lineRule="auto"/>
        <w:jc w:val="center"/>
        <w:rPr>
          <w:rFonts w:ascii="Times New Roman" w:hAnsi="Times New Roman"/>
          <w:b/>
          <w:bCs/>
          <w:sz w:val="28"/>
          <w:szCs w:val="28"/>
          <w:lang w:val="uk-UA"/>
        </w:rPr>
      </w:pPr>
      <w:r w:rsidRPr="00892488">
        <w:rPr>
          <w:rFonts w:ascii="Times New Roman" w:hAnsi="Times New Roman"/>
          <w:b/>
          <w:bCs/>
          <w:sz w:val="28"/>
          <w:szCs w:val="28"/>
          <w:lang w:val="uk-UA"/>
        </w:rPr>
        <w:lastRenderedPageBreak/>
        <w:t>Висновки до розділу 1</w:t>
      </w:r>
    </w:p>
    <w:p w:rsidR="008D50FE" w:rsidRPr="00892488" w:rsidRDefault="008D50FE" w:rsidP="005C4DDC">
      <w:pPr>
        <w:spacing w:after="0" w:line="360" w:lineRule="auto"/>
        <w:ind w:firstLine="720"/>
        <w:jc w:val="both"/>
        <w:rPr>
          <w:rFonts w:ascii="Times New Roman" w:hAnsi="Times New Roman"/>
          <w:sz w:val="28"/>
          <w:szCs w:val="28"/>
          <w:lang w:val="uk-UA"/>
        </w:rPr>
      </w:pP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1. Порівняльний аналіз експериментального </w:t>
      </w:r>
      <w:r>
        <w:rPr>
          <w:rFonts w:ascii="Times New Roman" w:hAnsi="Times New Roman"/>
          <w:sz w:val="28"/>
          <w:szCs w:val="28"/>
          <w:lang w:val="uk-UA"/>
        </w:rPr>
        <w:t>й</w:t>
      </w:r>
      <w:r w:rsidRPr="00892488">
        <w:rPr>
          <w:rFonts w:ascii="Times New Roman" w:hAnsi="Times New Roman"/>
          <w:sz w:val="28"/>
          <w:szCs w:val="28"/>
          <w:lang w:val="uk-UA"/>
        </w:rPr>
        <w:t xml:space="preserve"> терапевтичного застосування діурети</w:t>
      </w:r>
      <w:r>
        <w:rPr>
          <w:rFonts w:ascii="Times New Roman" w:hAnsi="Times New Roman"/>
          <w:sz w:val="28"/>
          <w:szCs w:val="28"/>
          <w:lang w:val="uk-UA"/>
        </w:rPr>
        <w:t xml:space="preserve">ків </w:t>
      </w:r>
      <w:r w:rsidRPr="00892488">
        <w:rPr>
          <w:rFonts w:ascii="Times New Roman" w:hAnsi="Times New Roman"/>
          <w:sz w:val="28"/>
          <w:szCs w:val="28"/>
          <w:lang w:val="uk-UA"/>
        </w:rPr>
        <w:t>свідчить</w:t>
      </w:r>
      <w:r>
        <w:rPr>
          <w:rFonts w:ascii="Times New Roman" w:hAnsi="Times New Roman"/>
          <w:sz w:val="28"/>
          <w:szCs w:val="28"/>
          <w:lang w:val="uk-UA"/>
        </w:rPr>
        <w:t xml:space="preserve"> про наявність у цього класу препаратів широкого спектру</w:t>
      </w:r>
      <w:r w:rsidRPr="00892488">
        <w:rPr>
          <w:rFonts w:ascii="Times New Roman" w:hAnsi="Times New Roman"/>
          <w:sz w:val="28"/>
          <w:szCs w:val="28"/>
          <w:lang w:val="uk-UA"/>
        </w:rPr>
        <w:t xml:space="preserve"> побічних реакцій</w:t>
      </w:r>
      <w:r>
        <w:rPr>
          <w:rFonts w:ascii="Times New Roman" w:hAnsi="Times New Roman"/>
          <w:sz w:val="28"/>
          <w:szCs w:val="28"/>
          <w:lang w:val="uk-UA"/>
        </w:rPr>
        <w:t>, що призводять до змін</w:t>
      </w:r>
      <w:r w:rsidRPr="00892488">
        <w:rPr>
          <w:rFonts w:ascii="Times New Roman" w:hAnsi="Times New Roman"/>
          <w:sz w:val="28"/>
          <w:szCs w:val="28"/>
          <w:lang w:val="uk-UA"/>
        </w:rPr>
        <w:t xml:space="preserve"> у функціонуванні </w:t>
      </w:r>
      <w:r>
        <w:rPr>
          <w:rFonts w:ascii="Times New Roman" w:hAnsi="Times New Roman"/>
          <w:sz w:val="28"/>
          <w:szCs w:val="28"/>
          <w:lang w:val="uk-UA"/>
        </w:rPr>
        <w:t xml:space="preserve">як нирок, так і </w:t>
      </w:r>
      <w:r w:rsidRPr="00892488">
        <w:rPr>
          <w:rFonts w:ascii="Times New Roman" w:hAnsi="Times New Roman"/>
          <w:sz w:val="28"/>
          <w:szCs w:val="28"/>
          <w:lang w:val="uk-UA"/>
        </w:rPr>
        <w:t>інших орган</w:t>
      </w:r>
      <w:r>
        <w:rPr>
          <w:rFonts w:ascii="Times New Roman" w:hAnsi="Times New Roman"/>
          <w:sz w:val="28"/>
          <w:szCs w:val="28"/>
          <w:lang w:val="uk-UA"/>
        </w:rPr>
        <w:t>ів та систем</w:t>
      </w:r>
      <w:r w:rsidRPr="00892488">
        <w:rPr>
          <w:rFonts w:ascii="Times New Roman" w:hAnsi="Times New Roman"/>
          <w:sz w:val="28"/>
          <w:szCs w:val="28"/>
          <w:lang w:val="uk-UA"/>
        </w:rPr>
        <w:t xml:space="preserve">, порушення гомеостазу, </w:t>
      </w:r>
      <w:r>
        <w:rPr>
          <w:rFonts w:ascii="Times New Roman" w:hAnsi="Times New Roman"/>
          <w:sz w:val="28"/>
          <w:szCs w:val="28"/>
          <w:lang w:val="uk-UA"/>
        </w:rPr>
        <w:t>і</w:t>
      </w:r>
      <w:r w:rsidRPr="00892488">
        <w:rPr>
          <w:rFonts w:ascii="Times New Roman" w:hAnsi="Times New Roman"/>
          <w:sz w:val="28"/>
          <w:szCs w:val="28"/>
          <w:lang w:val="uk-UA"/>
        </w:rPr>
        <w:t xml:space="preserve"> </w:t>
      </w:r>
      <w:r>
        <w:rPr>
          <w:rFonts w:ascii="Times New Roman" w:hAnsi="Times New Roman"/>
          <w:sz w:val="28"/>
          <w:szCs w:val="28"/>
          <w:lang w:val="uk-UA"/>
        </w:rPr>
        <w:t>обмежує їх</w:t>
      </w:r>
      <w:r w:rsidRPr="00892488">
        <w:rPr>
          <w:rFonts w:ascii="Times New Roman" w:hAnsi="Times New Roman"/>
          <w:sz w:val="28"/>
          <w:szCs w:val="28"/>
          <w:lang w:val="uk-UA"/>
        </w:rPr>
        <w:t xml:space="preserve"> застосування в клінічній практиці. </w:t>
      </w:r>
    </w:p>
    <w:p w:rsidR="008D50FE" w:rsidRPr="00892488" w:rsidRDefault="008D50FE" w:rsidP="005C4DDC">
      <w:pPr>
        <w:pStyle w:val="a9"/>
        <w:spacing w:after="0"/>
        <w:rPr>
          <w:rFonts w:ascii="Times New Roman" w:hAnsi="Times New Roman"/>
          <w:lang w:eastAsia="ru-RU"/>
        </w:rPr>
      </w:pPr>
      <w:r w:rsidRPr="00892488">
        <w:rPr>
          <w:rFonts w:ascii="Times New Roman" w:hAnsi="Times New Roman"/>
          <w:lang w:eastAsia="ru-RU"/>
        </w:rPr>
        <w:t xml:space="preserve">2. </w:t>
      </w:r>
      <w:r>
        <w:rPr>
          <w:rFonts w:ascii="Times New Roman" w:hAnsi="Times New Roman"/>
          <w:lang w:eastAsia="ru-RU"/>
        </w:rPr>
        <w:t xml:space="preserve"> Аналіз побічних ефектів діуретиків свідчить про доцільність пошуку, цілеспрямованого синтезу нових структур більш безпечних та ефективних сечогінних препаратів, їх подальших експериментальних та клінічних досліджень.</w:t>
      </w:r>
    </w:p>
    <w:p w:rsidR="008D50FE" w:rsidRPr="00FE7FF3" w:rsidRDefault="008D50FE" w:rsidP="005A0918">
      <w:pPr>
        <w:pStyle w:val="a7"/>
        <w:spacing w:after="0" w:line="360" w:lineRule="auto"/>
        <w:ind w:firstLine="709"/>
        <w:jc w:val="both"/>
        <w:rPr>
          <w:rFonts w:ascii="Times New Roman" w:hAnsi="Times New Roman"/>
          <w:sz w:val="28"/>
          <w:szCs w:val="28"/>
          <w:lang w:val="uk-UA"/>
        </w:rPr>
      </w:pPr>
      <w:r w:rsidRPr="005A0918">
        <w:rPr>
          <w:rFonts w:ascii="Times New Roman" w:hAnsi="Times New Roman"/>
          <w:sz w:val="28"/>
          <w:szCs w:val="28"/>
          <w:lang w:val="uk-UA"/>
        </w:rPr>
        <w:t>3.</w:t>
      </w:r>
      <w:r w:rsidRPr="00892488">
        <w:rPr>
          <w:lang w:val="uk-UA"/>
        </w:rPr>
        <w:t xml:space="preserve"> </w:t>
      </w:r>
      <w:r>
        <w:rPr>
          <w:rFonts w:ascii="Times New Roman" w:hAnsi="Times New Roman"/>
          <w:sz w:val="28"/>
          <w:szCs w:val="28"/>
          <w:lang w:val="uk-UA"/>
        </w:rPr>
        <w:t>Широкий спектр даних щодо ефективності похідних ксантину обґрунтовує</w:t>
      </w:r>
      <w:r w:rsidRPr="00FE7FF3">
        <w:rPr>
          <w:rFonts w:ascii="Times New Roman" w:hAnsi="Times New Roman"/>
          <w:sz w:val="28"/>
          <w:szCs w:val="28"/>
          <w:lang w:val="uk-UA"/>
        </w:rPr>
        <w:t xml:space="preserve"> актуальність </w:t>
      </w:r>
      <w:r>
        <w:rPr>
          <w:rFonts w:ascii="Times New Roman" w:hAnsi="Times New Roman"/>
          <w:sz w:val="28"/>
          <w:szCs w:val="28"/>
          <w:lang w:val="uk-UA"/>
        </w:rPr>
        <w:t>експериментального вивчення нових,</w:t>
      </w:r>
      <w:r w:rsidRPr="00FE7FF3">
        <w:rPr>
          <w:rFonts w:ascii="Times New Roman" w:hAnsi="Times New Roman"/>
          <w:sz w:val="28"/>
          <w:szCs w:val="28"/>
          <w:lang w:val="uk-UA"/>
        </w:rPr>
        <w:t xml:space="preserve"> вперше синтезованих похідних 1,8-дизаміщених 7-алкіл-3-метилксантинів</w:t>
      </w:r>
      <w:r>
        <w:rPr>
          <w:rFonts w:ascii="Times New Roman" w:hAnsi="Times New Roman"/>
          <w:sz w:val="28"/>
          <w:szCs w:val="28"/>
          <w:lang w:val="uk-UA"/>
        </w:rPr>
        <w:t xml:space="preserve"> із метою </w:t>
      </w:r>
      <w:r w:rsidRPr="00FE7FF3">
        <w:rPr>
          <w:rFonts w:ascii="Times New Roman" w:hAnsi="Times New Roman"/>
          <w:sz w:val="28"/>
          <w:szCs w:val="28"/>
          <w:lang w:val="uk-UA"/>
        </w:rPr>
        <w:t>створ</w:t>
      </w:r>
      <w:r>
        <w:rPr>
          <w:rFonts w:ascii="Times New Roman" w:hAnsi="Times New Roman"/>
          <w:sz w:val="28"/>
          <w:szCs w:val="28"/>
          <w:lang w:val="uk-UA"/>
        </w:rPr>
        <w:t>ення нових лікарських засобів</w:t>
      </w:r>
      <w:r w:rsidRPr="00FE7FF3">
        <w:rPr>
          <w:rFonts w:ascii="Times New Roman" w:hAnsi="Times New Roman"/>
          <w:sz w:val="28"/>
          <w:szCs w:val="28"/>
          <w:lang w:val="uk-UA"/>
        </w:rPr>
        <w:t xml:space="preserve"> для фармакологічної корекції патологі</w:t>
      </w:r>
      <w:r>
        <w:rPr>
          <w:rFonts w:ascii="Times New Roman" w:hAnsi="Times New Roman"/>
          <w:sz w:val="28"/>
          <w:szCs w:val="28"/>
          <w:lang w:val="uk-UA"/>
        </w:rPr>
        <w:t>й</w:t>
      </w:r>
      <w:r w:rsidRPr="00FE7FF3">
        <w:rPr>
          <w:rFonts w:ascii="Times New Roman" w:hAnsi="Times New Roman"/>
          <w:sz w:val="28"/>
          <w:szCs w:val="28"/>
          <w:lang w:val="uk-UA"/>
        </w:rPr>
        <w:t xml:space="preserve"> нирок різного ґенезу.</w:t>
      </w:r>
    </w:p>
    <w:p w:rsidR="008D50FE" w:rsidRPr="00332665" w:rsidRDefault="008D50FE" w:rsidP="005C4DDC">
      <w:pPr>
        <w:rPr>
          <w:rFonts w:ascii="Times New Roman" w:hAnsi="Times New Roman"/>
          <w:lang w:val="uk-UA"/>
        </w:rPr>
      </w:pPr>
    </w:p>
    <w:p w:rsidR="008D50FE" w:rsidRPr="00412CA3" w:rsidRDefault="008D50FE" w:rsidP="00D31A41">
      <w:pPr>
        <w:spacing w:line="259" w:lineRule="auto"/>
        <w:jc w:val="center"/>
        <w:rPr>
          <w:rFonts w:ascii="Times New Roman" w:hAnsi="Times New Roman"/>
          <w:b/>
          <w:sz w:val="32"/>
          <w:szCs w:val="32"/>
          <w:lang w:val="uk-UA"/>
        </w:rPr>
      </w:pPr>
      <w:r w:rsidRPr="00332665">
        <w:rPr>
          <w:lang w:val="uk-UA"/>
        </w:rPr>
        <w:br w:type="page"/>
      </w:r>
      <w:r w:rsidRPr="00412CA3">
        <w:rPr>
          <w:rFonts w:ascii="Times New Roman" w:hAnsi="Times New Roman"/>
          <w:b/>
          <w:sz w:val="28"/>
          <w:szCs w:val="28"/>
          <w:lang w:val="uk-UA"/>
        </w:rPr>
        <w:lastRenderedPageBreak/>
        <w:t>РОЗДІЛ</w:t>
      </w:r>
      <w:r w:rsidRPr="00412CA3">
        <w:rPr>
          <w:rFonts w:ascii="Times New Roman" w:hAnsi="Times New Roman"/>
          <w:b/>
          <w:sz w:val="32"/>
          <w:szCs w:val="32"/>
          <w:lang w:val="uk-UA"/>
        </w:rPr>
        <w:t xml:space="preserve"> </w:t>
      </w:r>
      <w:r w:rsidRPr="00412CA3">
        <w:rPr>
          <w:rFonts w:ascii="Times New Roman" w:hAnsi="Times New Roman"/>
          <w:b/>
          <w:sz w:val="28"/>
          <w:szCs w:val="28"/>
          <w:lang w:val="uk-UA"/>
        </w:rPr>
        <w:t>2</w:t>
      </w:r>
    </w:p>
    <w:p w:rsidR="008D50FE" w:rsidRPr="005A0918" w:rsidRDefault="008D50FE" w:rsidP="00D31A41">
      <w:pPr>
        <w:pStyle w:val="1"/>
        <w:jc w:val="center"/>
        <w:rPr>
          <w:rFonts w:ascii="Times New Roman" w:hAnsi="Times New Roman"/>
          <w:b/>
          <w:color w:val="auto"/>
          <w:sz w:val="28"/>
          <w:szCs w:val="28"/>
          <w:lang w:val="uk-UA"/>
        </w:rPr>
      </w:pPr>
      <w:r w:rsidRPr="00412CA3">
        <w:rPr>
          <w:rFonts w:ascii="Times New Roman" w:hAnsi="Times New Roman"/>
          <w:b/>
          <w:color w:val="auto"/>
          <w:sz w:val="28"/>
          <w:szCs w:val="28"/>
          <w:lang w:val="uk-UA"/>
        </w:rPr>
        <w:t>МАТЕРІАЛИ ТА МЕТОДИ ДОСЛІДЖЕН</w:t>
      </w:r>
      <w:r>
        <w:rPr>
          <w:rFonts w:ascii="Times New Roman" w:hAnsi="Times New Roman"/>
          <w:b/>
          <w:color w:val="auto"/>
          <w:sz w:val="28"/>
          <w:szCs w:val="28"/>
          <w:lang w:val="uk-UA"/>
        </w:rPr>
        <w:t>НЯ</w:t>
      </w:r>
    </w:p>
    <w:p w:rsidR="008D50FE" w:rsidRPr="00412CA3" w:rsidRDefault="008D50FE" w:rsidP="00D31A41">
      <w:pPr>
        <w:ind w:firstLine="720"/>
        <w:jc w:val="center"/>
        <w:rPr>
          <w:sz w:val="28"/>
          <w:szCs w:val="28"/>
          <w:lang w:val="uk-UA"/>
        </w:rPr>
      </w:pPr>
    </w:p>
    <w:p w:rsidR="008D50FE" w:rsidRDefault="008D50FE" w:rsidP="00D31A41">
      <w:pPr>
        <w:spacing w:after="0" w:line="360" w:lineRule="auto"/>
        <w:ind w:firstLine="720"/>
        <w:jc w:val="both"/>
        <w:outlineLvl w:val="0"/>
        <w:rPr>
          <w:rFonts w:ascii="Times New Roman" w:hAnsi="Times New Roman"/>
          <w:sz w:val="28"/>
          <w:szCs w:val="28"/>
          <w:lang w:val="uk-UA"/>
        </w:rPr>
      </w:pPr>
    </w:p>
    <w:p w:rsidR="008D50FE" w:rsidRPr="00CC44B9" w:rsidRDefault="008D50FE" w:rsidP="00D31A41">
      <w:pPr>
        <w:spacing w:after="0" w:line="360" w:lineRule="auto"/>
        <w:ind w:firstLine="720"/>
        <w:jc w:val="both"/>
        <w:outlineLvl w:val="0"/>
        <w:rPr>
          <w:rFonts w:ascii="Times New Roman" w:hAnsi="Times New Roman"/>
          <w:sz w:val="28"/>
          <w:szCs w:val="28"/>
        </w:rPr>
      </w:pPr>
      <w:r w:rsidRPr="00CC44B9">
        <w:rPr>
          <w:rFonts w:ascii="Times New Roman" w:hAnsi="Times New Roman"/>
          <w:sz w:val="28"/>
          <w:szCs w:val="28"/>
          <w:lang w:val="uk-UA"/>
        </w:rPr>
        <w:t xml:space="preserve">Дослідження проведені в науково-навчальному центрі та на кафедрі фармакології і токсикології Харківської державної зооветеринарної академії. Експерименти виконані на 430 статевозрілих білих нелінійних щурах обох статей масою </w:t>
      </w:r>
      <w:r w:rsidRPr="00CC44B9">
        <w:rPr>
          <w:rFonts w:ascii="Times New Roman" w:hAnsi="Times New Roman"/>
          <w:sz w:val="28"/>
          <w:szCs w:val="28"/>
        </w:rPr>
        <w:t xml:space="preserve">170-200 г, </w:t>
      </w:r>
      <w:r w:rsidRPr="00CC44B9">
        <w:rPr>
          <w:rFonts w:ascii="Times New Roman" w:hAnsi="Times New Roman"/>
          <w:sz w:val="28"/>
          <w:szCs w:val="28"/>
          <w:lang w:val="uk-UA"/>
        </w:rPr>
        <w:t>480</w:t>
      </w:r>
      <w:r w:rsidRPr="00CC44B9">
        <w:rPr>
          <w:rFonts w:ascii="Times New Roman" w:hAnsi="Times New Roman"/>
          <w:sz w:val="28"/>
          <w:szCs w:val="28"/>
        </w:rPr>
        <w:t xml:space="preserve"> нелінійних білих мишах масою 20-22 г</w:t>
      </w:r>
      <w:r w:rsidRPr="00CC44B9">
        <w:rPr>
          <w:rFonts w:ascii="Times New Roman" w:hAnsi="Times New Roman"/>
          <w:sz w:val="28"/>
          <w:szCs w:val="28"/>
          <w:lang w:val="uk-UA"/>
        </w:rPr>
        <w:t xml:space="preserve"> </w:t>
      </w:r>
      <w:r w:rsidRPr="00CC44B9">
        <w:rPr>
          <w:rFonts w:ascii="Times New Roman" w:hAnsi="Times New Roman"/>
          <w:sz w:val="28"/>
          <w:szCs w:val="28"/>
        </w:rPr>
        <w:t>згідно з біоетичними вимогами (</w:t>
      </w:r>
      <w:r w:rsidRPr="00CC44B9">
        <w:rPr>
          <w:rFonts w:ascii="Times New Roman" w:hAnsi="Times New Roman"/>
          <w:sz w:val="28"/>
          <w:szCs w:val="28"/>
          <w:lang w:val="uk-UA"/>
        </w:rPr>
        <w:t>п</w:t>
      </w:r>
      <w:r w:rsidRPr="00CC44B9">
        <w:rPr>
          <w:rFonts w:ascii="Times New Roman" w:hAnsi="Times New Roman"/>
          <w:sz w:val="28"/>
          <w:szCs w:val="28"/>
        </w:rPr>
        <w:t>ротокол комісії з біоетики №</w:t>
      </w:r>
      <w:r w:rsidRPr="00CC44B9">
        <w:rPr>
          <w:rFonts w:ascii="Times New Roman" w:hAnsi="Times New Roman"/>
          <w:sz w:val="28"/>
          <w:szCs w:val="28"/>
          <w:lang w:val="uk-UA"/>
        </w:rPr>
        <w:t xml:space="preserve"> </w:t>
      </w:r>
      <w:r w:rsidRPr="00CC44B9">
        <w:rPr>
          <w:rFonts w:ascii="Times New Roman" w:hAnsi="Times New Roman"/>
          <w:sz w:val="28"/>
          <w:szCs w:val="28"/>
        </w:rPr>
        <w:t>1  від 17. 02. 2017</w:t>
      </w:r>
      <w:r w:rsidRPr="00CC44B9">
        <w:rPr>
          <w:rFonts w:ascii="Times New Roman" w:hAnsi="Times New Roman"/>
          <w:sz w:val="28"/>
          <w:szCs w:val="28"/>
          <w:lang w:val="uk-UA"/>
        </w:rPr>
        <w:t xml:space="preserve"> р.</w:t>
      </w:r>
      <w:r w:rsidRPr="00CC44B9">
        <w:rPr>
          <w:rFonts w:ascii="Times New Roman" w:hAnsi="Times New Roman"/>
          <w:sz w:val="28"/>
          <w:szCs w:val="28"/>
        </w:rPr>
        <w:t xml:space="preserve">). </w:t>
      </w:r>
    </w:p>
    <w:p w:rsidR="008D50FE" w:rsidRPr="00CC44B9" w:rsidRDefault="008D50FE" w:rsidP="00D31A41">
      <w:pPr>
        <w:spacing w:after="0" w:line="360" w:lineRule="auto"/>
        <w:ind w:firstLine="720"/>
        <w:jc w:val="both"/>
        <w:outlineLvl w:val="0"/>
        <w:rPr>
          <w:rFonts w:ascii="Times New Roman" w:hAnsi="Times New Roman"/>
          <w:sz w:val="28"/>
          <w:szCs w:val="28"/>
          <w:lang w:val="uk-UA"/>
        </w:rPr>
      </w:pPr>
      <w:r w:rsidRPr="00CC44B9">
        <w:rPr>
          <w:rFonts w:ascii="Times New Roman" w:hAnsi="Times New Roman"/>
          <w:sz w:val="28"/>
          <w:szCs w:val="28"/>
          <w:lang w:val="uk-UA"/>
        </w:rPr>
        <w:t xml:space="preserve">Тварин утримували у віварії на стандартному харчовому раціоні з вільним доступом до відстояної водогінної води, при сталій температурі повітря (20 ± 2 ºС) та вологості (50-60 %) </w:t>
      </w:r>
      <w:r w:rsidRPr="00CC44B9">
        <w:rPr>
          <w:rFonts w:ascii="Times New Roman" w:hAnsi="Times New Roman"/>
          <w:sz w:val="28"/>
          <w:szCs w:val="28"/>
        </w:rPr>
        <w:t>%</w:t>
      </w:r>
      <w:r w:rsidRPr="00CC44B9">
        <w:rPr>
          <w:rFonts w:ascii="Times New Roman" w:hAnsi="Times New Roman"/>
          <w:sz w:val="28"/>
          <w:szCs w:val="28"/>
          <w:lang w:val="uk-UA"/>
        </w:rPr>
        <w:t xml:space="preserve"> </w:t>
      </w:r>
      <w:r w:rsidRPr="00CC44B9">
        <w:rPr>
          <w:rFonts w:ascii="Times New Roman" w:hAnsi="Times New Roman"/>
          <w:sz w:val="28"/>
          <w:szCs w:val="28"/>
        </w:rPr>
        <w:t>[15, 30, 60, 82]</w:t>
      </w:r>
      <w:r w:rsidRPr="00CC44B9">
        <w:rPr>
          <w:rFonts w:ascii="Times New Roman" w:hAnsi="Times New Roman"/>
          <w:sz w:val="28"/>
          <w:szCs w:val="28"/>
          <w:lang w:val="uk-UA"/>
        </w:rPr>
        <w:t xml:space="preserve">. Світловий режим відповідав природному хроноритму «день/ніч».  </w:t>
      </w:r>
    </w:p>
    <w:p w:rsidR="008D50FE" w:rsidRPr="00CC44B9" w:rsidRDefault="008D50FE" w:rsidP="00CC44B9">
      <w:pPr>
        <w:spacing w:after="0" w:line="360" w:lineRule="auto"/>
        <w:ind w:firstLine="720"/>
        <w:jc w:val="both"/>
        <w:outlineLvl w:val="0"/>
        <w:rPr>
          <w:rFonts w:ascii="Times New Roman" w:hAnsi="Times New Roman"/>
          <w:sz w:val="28"/>
          <w:szCs w:val="28"/>
          <w:lang w:val="uk-UA"/>
        </w:rPr>
      </w:pPr>
      <w:r w:rsidRPr="00CC44B9">
        <w:rPr>
          <w:rFonts w:ascii="Times New Roman" w:hAnsi="Times New Roman"/>
          <w:sz w:val="28"/>
          <w:szCs w:val="28"/>
          <w:lang w:val="uk-UA"/>
        </w:rPr>
        <w:t>Роботу з тваринами проводили згідно з міжнародними вимогами щодо гуманного ставлення до тварин та з дотриманням вимог директиви 86/609/ЕЕС та «Європейської конвенції захисту хребетних тварин, яких використовують для експериментальних і інших наукових цілей» (Страсбург, 1986). При роботі зі щурами дотримувались загальних етичних принципів експерименту на тваринах (Закон України № 3447-ІV «Про захист тварин від жорстокого поводження»), а також «Положенням про використання тварин у біомедичних дослідженнях» та Статуту Української асоціації з біоетики (1992). Утримання та евтаназію тварин здійснювали з дотриманням конвенції Ради Європи про охорону хребетних тварин, що використовують в експериментах та інших наукових цілях (Старсбург, 1986), директиви ЕЕС № 609, наказів МОЗ України № 9440 (23.09.2009 р.) та № 960 (14.12.2009 р.) [14, 94, 107, 119].</w:t>
      </w:r>
    </w:p>
    <w:p w:rsidR="008D50FE" w:rsidRPr="00CC44B9" w:rsidRDefault="008D50FE" w:rsidP="001F3DDC">
      <w:pPr>
        <w:spacing w:after="0" w:line="360" w:lineRule="auto"/>
        <w:ind w:firstLine="708"/>
        <w:jc w:val="both"/>
        <w:outlineLvl w:val="0"/>
        <w:rPr>
          <w:rFonts w:ascii="Times New Roman" w:hAnsi="Times New Roman"/>
          <w:sz w:val="28"/>
          <w:szCs w:val="28"/>
          <w:lang w:val="uk-UA"/>
        </w:rPr>
      </w:pPr>
      <w:r w:rsidRPr="00CC44B9">
        <w:rPr>
          <w:rFonts w:ascii="Times New Roman" w:hAnsi="Times New Roman"/>
          <w:sz w:val="28"/>
          <w:szCs w:val="28"/>
          <w:lang w:val="uk-UA"/>
        </w:rPr>
        <w:t xml:space="preserve">Загальний дизайн дослідження наведений на рис. 2.1. </w:t>
      </w:r>
    </w:p>
    <w:p w:rsidR="008D50FE" w:rsidRPr="00CC44B9" w:rsidRDefault="008D50FE" w:rsidP="001F3DDC">
      <w:pPr>
        <w:spacing w:after="0" w:line="360" w:lineRule="auto"/>
        <w:ind w:firstLine="720"/>
        <w:jc w:val="both"/>
        <w:outlineLvl w:val="0"/>
        <w:rPr>
          <w:rFonts w:ascii="Times New Roman" w:hAnsi="Times New Roman"/>
          <w:sz w:val="28"/>
          <w:szCs w:val="28"/>
          <w:lang w:val="uk-UA"/>
        </w:rPr>
      </w:pPr>
      <w:r w:rsidRPr="00CC44B9">
        <w:rPr>
          <w:rFonts w:ascii="Times New Roman" w:hAnsi="Times New Roman"/>
          <w:sz w:val="28"/>
          <w:szCs w:val="28"/>
        </w:rPr>
        <w:t xml:space="preserve">Основними принципами </w:t>
      </w:r>
      <w:r w:rsidRPr="00CC44B9">
        <w:rPr>
          <w:rFonts w:ascii="Times New Roman" w:hAnsi="Times New Roman"/>
          <w:sz w:val="28"/>
          <w:szCs w:val="28"/>
          <w:lang w:val="uk-UA"/>
        </w:rPr>
        <w:t>для</w:t>
      </w:r>
      <w:r w:rsidRPr="00CC44B9">
        <w:rPr>
          <w:rFonts w:ascii="Times New Roman" w:hAnsi="Times New Roman"/>
          <w:sz w:val="28"/>
          <w:szCs w:val="28"/>
        </w:rPr>
        <w:t xml:space="preserve"> вибор</w:t>
      </w:r>
      <w:r w:rsidRPr="00CC44B9">
        <w:rPr>
          <w:rFonts w:ascii="Times New Roman" w:hAnsi="Times New Roman"/>
          <w:sz w:val="28"/>
          <w:szCs w:val="28"/>
          <w:lang w:val="uk-UA"/>
        </w:rPr>
        <w:t>у</w:t>
      </w:r>
      <w:r w:rsidRPr="00CC44B9">
        <w:rPr>
          <w:rFonts w:ascii="Times New Roman" w:hAnsi="Times New Roman"/>
          <w:sz w:val="28"/>
          <w:szCs w:val="28"/>
        </w:rPr>
        <w:t xml:space="preserve"> моделей та методів експериментальних досліджень бул</w:t>
      </w:r>
      <w:r w:rsidRPr="00CC44B9">
        <w:rPr>
          <w:rFonts w:ascii="Times New Roman" w:hAnsi="Times New Roman"/>
          <w:sz w:val="28"/>
          <w:szCs w:val="28"/>
          <w:lang w:val="uk-UA"/>
        </w:rPr>
        <w:t>и</w:t>
      </w:r>
      <w:r w:rsidRPr="00CC44B9">
        <w:rPr>
          <w:rFonts w:ascii="Times New Roman" w:hAnsi="Times New Roman"/>
          <w:sz w:val="28"/>
          <w:szCs w:val="28"/>
        </w:rPr>
        <w:t xml:space="preserve"> відповідність їх поставленим за</w:t>
      </w:r>
      <w:r w:rsidRPr="00CC44B9">
        <w:rPr>
          <w:rFonts w:ascii="Times New Roman" w:hAnsi="Times New Roman"/>
          <w:sz w:val="28"/>
          <w:szCs w:val="28"/>
          <w:lang w:val="uk-UA"/>
        </w:rPr>
        <w:t>дачам</w:t>
      </w:r>
      <w:r w:rsidRPr="00CC44B9">
        <w:rPr>
          <w:rFonts w:ascii="Times New Roman" w:hAnsi="Times New Roman"/>
          <w:sz w:val="28"/>
          <w:szCs w:val="28"/>
        </w:rPr>
        <w:t>, відтворюваність, достатня інформативність.</w:t>
      </w:r>
    </w:p>
    <w:p w:rsidR="008D50FE" w:rsidRPr="00CC44B9" w:rsidRDefault="008D50FE" w:rsidP="001F3DDC">
      <w:pPr>
        <w:spacing w:after="0" w:line="360" w:lineRule="auto"/>
        <w:ind w:firstLine="720"/>
        <w:jc w:val="both"/>
        <w:outlineLvl w:val="0"/>
        <w:rPr>
          <w:rFonts w:ascii="Times New Roman" w:hAnsi="Times New Roman"/>
          <w:spacing w:val="-6"/>
          <w:sz w:val="28"/>
          <w:szCs w:val="28"/>
          <w:lang w:val="uk-UA"/>
        </w:rPr>
      </w:pPr>
    </w:p>
    <w:p w:rsidR="008D50FE" w:rsidRDefault="00E44E0F" w:rsidP="001F3DDC">
      <w:pPr>
        <w:spacing w:after="0" w:line="360" w:lineRule="auto"/>
        <w:jc w:val="both"/>
        <w:outlineLvl w:val="0"/>
        <w:rPr>
          <w:rFonts w:ascii="Times New Roman" w:hAnsi="Times New Roman"/>
          <w:b/>
          <w:spacing w:val="-6"/>
          <w:sz w:val="28"/>
          <w:szCs w:val="28"/>
          <w:lang w:val="uk-UA"/>
        </w:rPr>
      </w:pPr>
      <w:r w:rsidRPr="00E44E0F">
        <w:rPr>
          <w:noProof/>
          <w:lang w:eastAsia="ru-RU"/>
        </w:rPr>
        <w:lastRenderedPageBreak/>
        <w:pict>
          <v:rect id="_x0000_s1026" style="position:absolute;left:0;text-align:left;margin-left:4.95pt;margin-top:7.55pt;width:71.25pt;height:23.25pt;z-index:20" stroked="f">
            <v:textbox>
              <w:txbxContent>
                <w:p w:rsidR="008D50FE" w:rsidRDefault="008D50FE" w:rsidP="006B4B4E">
                  <w:pPr>
                    <w:spacing w:after="0" w:line="360" w:lineRule="auto"/>
                    <w:jc w:val="both"/>
                    <w:outlineLvl w:val="0"/>
                    <w:rPr>
                      <w:rFonts w:ascii="Times New Roman" w:hAnsi="Times New Roman"/>
                      <w:b/>
                      <w:spacing w:val="-6"/>
                      <w:sz w:val="28"/>
                      <w:szCs w:val="28"/>
                      <w:lang w:val="uk-UA"/>
                    </w:rPr>
                  </w:pPr>
                  <w:bookmarkStart w:id="0" w:name="_GoBack"/>
                  <w:bookmarkEnd w:id="0"/>
                  <w:r w:rsidRPr="001F3DDC">
                    <w:rPr>
                      <w:rFonts w:ascii="Times New Roman" w:hAnsi="Times New Roman"/>
                      <w:b/>
                      <w:spacing w:val="-6"/>
                      <w:sz w:val="28"/>
                      <w:szCs w:val="28"/>
                      <w:lang w:val="en-US"/>
                    </w:rPr>
                    <w:t>I</w:t>
                  </w:r>
                  <w:r w:rsidRPr="001F3DDC">
                    <w:rPr>
                      <w:rFonts w:ascii="Times New Roman" w:hAnsi="Times New Roman"/>
                      <w:b/>
                      <w:spacing w:val="-6"/>
                      <w:sz w:val="28"/>
                      <w:szCs w:val="28"/>
                    </w:rPr>
                    <w:t xml:space="preserve"> </w:t>
                  </w:r>
                  <w:r w:rsidRPr="001F3DDC">
                    <w:rPr>
                      <w:rFonts w:ascii="Times New Roman" w:hAnsi="Times New Roman"/>
                      <w:b/>
                      <w:spacing w:val="-6"/>
                      <w:sz w:val="28"/>
                      <w:szCs w:val="28"/>
                      <w:lang w:val="uk-UA"/>
                    </w:rPr>
                    <w:t>етап</w:t>
                  </w:r>
                </w:p>
                <w:p w:rsidR="008D50FE" w:rsidRDefault="008D50FE"/>
              </w:txbxContent>
            </v:textbox>
          </v:rect>
        </w:pict>
      </w:r>
      <w:r w:rsidRPr="00E44E0F">
        <w:rPr>
          <w:noProof/>
          <w:lang w:eastAsia="ru-RU"/>
        </w:rPr>
        <w:pict>
          <v:rect id="_x0000_s1027" style="position:absolute;left:0;text-align:left;margin-left:76.2pt;margin-top:7.55pt;width:388.5pt;height:39pt;z-index:1">
            <v:textbox style="mso-next-textbox:#_x0000_s1027">
              <w:txbxContent>
                <w:p w:rsidR="008D50FE" w:rsidRDefault="008D50FE" w:rsidP="001F3DDC">
                  <w:pPr>
                    <w:spacing w:after="0"/>
                    <w:jc w:val="center"/>
                    <w:rPr>
                      <w:rFonts w:ascii="Times New Roman" w:hAnsi="Times New Roman"/>
                      <w:sz w:val="28"/>
                      <w:szCs w:val="28"/>
                      <w:lang w:val="uk-UA"/>
                    </w:rPr>
                  </w:pPr>
                  <w:r>
                    <w:rPr>
                      <w:rFonts w:ascii="Times New Roman" w:hAnsi="Times New Roman"/>
                      <w:sz w:val="28"/>
                      <w:szCs w:val="28"/>
                      <w:lang w:val="uk-UA"/>
                    </w:rPr>
                    <w:t>Комп’ютерний прогноз біологічної активності</w:t>
                  </w:r>
                </w:p>
                <w:p w:rsidR="008D50FE" w:rsidRPr="001F3DDC" w:rsidRDefault="008D50FE" w:rsidP="001F3DDC">
                  <w:pPr>
                    <w:spacing w:after="0"/>
                    <w:jc w:val="center"/>
                    <w:rPr>
                      <w:rFonts w:ascii="Times New Roman" w:hAnsi="Times New Roman"/>
                      <w:sz w:val="28"/>
                      <w:szCs w:val="28"/>
                      <w:lang w:val="uk-UA"/>
                    </w:rPr>
                  </w:pPr>
                  <w:r>
                    <w:rPr>
                      <w:rFonts w:ascii="Times New Roman" w:hAnsi="Times New Roman"/>
                      <w:sz w:val="28"/>
                      <w:szCs w:val="28"/>
                      <w:lang w:val="uk-UA"/>
                    </w:rPr>
                    <w:t xml:space="preserve">90 нових </w:t>
                  </w:r>
                  <w:r w:rsidRPr="001F3DDC">
                    <w:rPr>
                      <w:rFonts w:ascii="Times New Roman" w:eastAsia="SimSun" w:hAnsi="Times New Roman"/>
                      <w:bCs/>
                      <w:spacing w:val="-7"/>
                      <w:sz w:val="28"/>
                      <w:szCs w:val="28"/>
                      <w:lang w:val="uk-UA"/>
                    </w:rPr>
                    <w:t>1,8-дизаміщених 7-алкіл-3-метилксантинів</w:t>
                  </w:r>
                </w:p>
              </w:txbxContent>
            </v:textbox>
          </v:rect>
        </w:pict>
      </w: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E44E0F" w:rsidP="001F3DDC">
      <w:pPr>
        <w:spacing w:after="0" w:line="360" w:lineRule="auto"/>
        <w:jc w:val="both"/>
        <w:outlineLvl w:val="0"/>
        <w:rPr>
          <w:rFonts w:ascii="Times New Roman" w:hAnsi="Times New Roman"/>
          <w:b/>
          <w:spacing w:val="-6"/>
          <w:sz w:val="28"/>
          <w:szCs w:val="28"/>
          <w:lang w:val="uk-UA"/>
        </w:rPr>
      </w:pPr>
      <w:r w:rsidRPr="00E44E0F">
        <w:rPr>
          <w:noProof/>
          <w:lang w:eastAsia="ru-RU"/>
        </w:rPr>
        <w:pict>
          <v:rect id="_x0000_s1028" style="position:absolute;left:0;text-align:left;margin-left:76.2pt;margin-top:23.75pt;width:388.5pt;height:60.75pt;z-index:3">
            <v:textbox>
              <w:txbxContent>
                <w:p w:rsidR="008D50FE" w:rsidRDefault="008D50FE" w:rsidP="001F3DDC">
                  <w:pPr>
                    <w:spacing w:after="0"/>
                    <w:jc w:val="center"/>
                    <w:rPr>
                      <w:rFonts w:ascii="Times New Roman" w:hAnsi="Times New Roman"/>
                      <w:sz w:val="28"/>
                      <w:szCs w:val="28"/>
                      <w:lang w:val="uk-UA"/>
                    </w:rPr>
                  </w:pPr>
                  <w:r>
                    <w:rPr>
                      <w:rFonts w:ascii="Times New Roman" w:hAnsi="Times New Roman"/>
                      <w:sz w:val="28"/>
                      <w:szCs w:val="28"/>
                      <w:lang w:val="uk-UA"/>
                    </w:rPr>
                    <w:t xml:space="preserve">Визначення залежності фармакологічної активності </w:t>
                  </w:r>
                </w:p>
                <w:p w:rsidR="008D50FE" w:rsidRDefault="008D50FE" w:rsidP="001F3DDC">
                  <w:pPr>
                    <w:spacing w:after="0"/>
                    <w:jc w:val="center"/>
                    <w:rPr>
                      <w:rFonts w:ascii="Times New Roman" w:eastAsia="SimSun" w:hAnsi="Times New Roman"/>
                      <w:bCs/>
                      <w:spacing w:val="-7"/>
                      <w:sz w:val="28"/>
                      <w:szCs w:val="28"/>
                      <w:lang w:val="uk-UA"/>
                    </w:rPr>
                  </w:pPr>
                  <w:r w:rsidRPr="001F3DDC">
                    <w:rPr>
                      <w:rFonts w:ascii="Times New Roman" w:eastAsia="SimSun" w:hAnsi="Times New Roman"/>
                      <w:bCs/>
                      <w:spacing w:val="-7"/>
                      <w:sz w:val="28"/>
                      <w:szCs w:val="28"/>
                      <w:lang w:val="uk-UA"/>
                    </w:rPr>
                    <w:t>1,8-дизаміщених 7-алкіл-3-метилксантинів</w:t>
                  </w:r>
                </w:p>
                <w:p w:rsidR="008D50FE" w:rsidRPr="001F3DDC" w:rsidRDefault="008D50FE" w:rsidP="001F3DDC">
                  <w:pPr>
                    <w:spacing w:after="0"/>
                    <w:jc w:val="center"/>
                    <w:rPr>
                      <w:rFonts w:ascii="Times New Roman" w:hAnsi="Times New Roman"/>
                      <w:sz w:val="28"/>
                      <w:szCs w:val="28"/>
                      <w:lang w:val="uk-UA"/>
                    </w:rPr>
                  </w:pPr>
                  <w:r>
                    <w:rPr>
                      <w:rFonts w:ascii="Times New Roman" w:eastAsia="SimSun" w:hAnsi="Times New Roman"/>
                      <w:bCs/>
                      <w:spacing w:val="-7"/>
                      <w:sz w:val="28"/>
                      <w:szCs w:val="28"/>
                      <w:lang w:val="uk-UA"/>
                    </w:rPr>
                    <w:t>від структури замісників в базовій структурі молекули</w:t>
                  </w:r>
                </w:p>
                <w:p w:rsidR="008D50FE" w:rsidRPr="001F3DDC" w:rsidRDefault="008D50FE" w:rsidP="001F3DDC">
                  <w:pPr>
                    <w:spacing w:after="0"/>
                    <w:jc w:val="center"/>
                    <w:rPr>
                      <w:rFonts w:ascii="Times New Roman" w:hAnsi="Times New Roman"/>
                      <w:sz w:val="28"/>
                      <w:szCs w:val="28"/>
                      <w:lang w:val="uk-UA"/>
                    </w:rPr>
                  </w:pPr>
                </w:p>
              </w:txbxContent>
            </v:textbox>
          </v:rect>
        </w:pict>
      </w:r>
      <w:r w:rsidRPr="00E44E0F">
        <w:rPr>
          <w:noProof/>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9" type="#_x0000_t67" style="position:absolute;left:0;text-align:left;margin-left:245.7pt;margin-top:86.75pt;width:47.25pt;height:18pt;z-index:4"/>
        </w:pict>
      </w:r>
      <w:r w:rsidRPr="00E44E0F">
        <w:rPr>
          <w:noProof/>
          <w:lang w:eastAsia="ru-RU"/>
        </w:rPr>
        <w:pict>
          <v:shape id="_x0000_s1030" type="#_x0000_t67" style="position:absolute;left:0;text-align:left;margin-left:245.7pt;margin-top:2pt;width:47.25pt;height:18pt;z-index:2"/>
        </w:pict>
      </w:r>
    </w:p>
    <w:p w:rsidR="008D50FE" w:rsidRPr="001F3DDC" w:rsidRDefault="008D50FE" w:rsidP="001F3DDC">
      <w:pPr>
        <w:spacing w:after="0" w:line="360" w:lineRule="auto"/>
        <w:jc w:val="both"/>
        <w:outlineLvl w:val="0"/>
        <w:rPr>
          <w:rFonts w:ascii="Times New Roman" w:hAnsi="Times New Roman"/>
          <w:b/>
          <w:spacing w:val="-6"/>
          <w:sz w:val="28"/>
          <w:szCs w:val="28"/>
          <w:lang w:val="uk-UA"/>
        </w:rPr>
      </w:pP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E44E0F" w:rsidP="001F3DDC">
      <w:pPr>
        <w:spacing w:after="0" w:line="360" w:lineRule="auto"/>
        <w:jc w:val="both"/>
        <w:outlineLvl w:val="0"/>
        <w:rPr>
          <w:rFonts w:ascii="Times New Roman" w:hAnsi="Times New Roman"/>
          <w:b/>
          <w:spacing w:val="-6"/>
          <w:sz w:val="28"/>
          <w:szCs w:val="28"/>
          <w:lang w:val="uk-UA"/>
        </w:rPr>
      </w:pPr>
      <w:r w:rsidRPr="00E44E0F">
        <w:rPr>
          <w:noProof/>
          <w:lang w:eastAsia="ru-RU"/>
        </w:rPr>
        <w:pict>
          <v:rect id="_x0000_s1031" style="position:absolute;left:0;text-align:left;margin-left:76.2pt;margin-top:11.9pt;width:388.5pt;height:39pt;z-index:5">
            <v:textbox>
              <w:txbxContent>
                <w:p w:rsidR="008D50FE" w:rsidRPr="006B4B4E" w:rsidRDefault="008D50FE" w:rsidP="006B4B4E">
                  <w:pPr>
                    <w:spacing w:after="0"/>
                    <w:jc w:val="center"/>
                    <w:rPr>
                      <w:rFonts w:ascii="Times New Roman" w:eastAsia="SimSun" w:hAnsi="Times New Roman"/>
                      <w:bCs/>
                      <w:spacing w:val="-7"/>
                      <w:sz w:val="28"/>
                      <w:szCs w:val="28"/>
                      <w:lang w:val="uk-UA"/>
                    </w:rPr>
                  </w:pPr>
                  <w:r>
                    <w:rPr>
                      <w:rFonts w:ascii="Times New Roman" w:hAnsi="Times New Roman"/>
                      <w:sz w:val="28"/>
                      <w:szCs w:val="28"/>
                      <w:lang w:val="uk-UA"/>
                    </w:rPr>
                    <w:t>Вибір 30 перспективних</w:t>
                  </w:r>
                  <w:r w:rsidRPr="001F3DDC">
                    <w:rPr>
                      <w:rFonts w:ascii="Times New Roman" w:hAnsi="Times New Roman"/>
                      <w:sz w:val="28"/>
                      <w:szCs w:val="28"/>
                      <w:lang w:val="uk-UA"/>
                    </w:rPr>
                    <w:t xml:space="preserve"> 1,8-дизаміщених 7-алкіл-3-метилксантинів</w:t>
                  </w:r>
                  <w:r>
                    <w:rPr>
                      <w:rFonts w:ascii="Times New Roman" w:hAnsi="Times New Roman"/>
                      <w:sz w:val="28"/>
                      <w:szCs w:val="28"/>
                      <w:lang w:val="uk-UA"/>
                    </w:rPr>
                    <w:t xml:space="preserve"> </w:t>
                  </w:r>
                  <w:r>
                    <w:rPr>
                      <w:rFonts w:ascii="Times New Roman" w:eastAsia="SimSun" w:hAnsi="Times New Roman"/>
                      <w:bCs/>
                      <w:spacing w:val="-7"/>
                      <w:sz w:val="28"/>
                      <w:szCs w:val="28"/>
                      <w:lang w:val="uk-UA"/>
                    </w:rPr>
                    <w:t>із високим діуретичним потенціалом</w:t>
                  </w:r>
                </w:p>
              </w:txbxContent>
            </v:textbox>
          </v:rect>
        </w:pict>
      </w: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E44E0F" w:rsidP="001F3DDC">
      <w:pPr>
        <w:spacing w:after="0" w:line="360" w:lineRule="auto"/>
        <w:jc w:val="both"/>
        <w:outlineLvl w:val="0"/>
        <w:rPr>
          <w:rFonts w:ascii="Times New Roman" w:hAnsi="Times New Roman"/>
          <w:b/>
          <w:spacing w:val="-6"/>
          <w:sz w:val="28"/>
          <w:szCs w:val="28"/>
          <w:lang w:val="uk-UA"/>
        </w:rPr>
      </w:pPr>
      <w:r w:rsidRPr="00E44E0F">
        <w:rPr>
          <w:noProof/>
          <w:lang w:eastAsia="ru-RU"/>
        </w:rPr>
        <w:pict>
          <v:shape id="_x0000_s1032" type="#_x0000_t67" style="position:absolute;left:0;text-align:left;margin-left:245.7pt;margin-top:6.35pt;width:47.25pt;height:18pt;z-index:6"/>
        </w:pict>
      </w:r>
      <w:r w:rsidRPr="00E44E0F">
        <w:rPr>
          <w:noProof/>
          <w:lang w:eastAsia="ru-RU"/>
        </w:rPr>
        <w:pict>
          <v:shape id="_x0000_s1033" type="#_x0000_t67" style="position:absolute;left:0;text-align:left;margin-left:245.7pt;margin-top:73.1pt;width:47.25pt;height:18pt;z-index:8"/>
        </w:pict>
      </w:r>
      <w:r w:rsidRPr="00E44E0F">
        <w:rPr>
          <w:noProof/>
          <w:lang w:eastAsia="ru-RU"/>
        </w:rPr>
        <w:pict>
          <v:rect id="_x0000_s1034" style="position:absolute;left:0;text-align:left;margin-left:76.2pt;margin-top:94.85pt;width:388.5pt;height:59.25pt;z-index:9">
            <v:textbox>
              <w:txbxContent>
                <w:p w:rsidR="008D50FE" w:rsidRDefault="008D50FE" w:rsidP="001F3DDC">
                  <w:pPr>
                    <w:spacing w:after="0"/>
                    <w:jc w:val="center"/>
                    <w:rPr>
                      <w:rFonts w:ascii="Times New Roman" w:hAnsi="Times New Roman"/>
                      <w:sz w:val="28"/>
                      <w:szCs w:val="28"/>
                      <w:lang w:val="uk-UA"/>
                    </w:rPr>
                  </w:pPr>
                  <w:r>
                    <w:rPr>
                      <w:rFonts w:ascii="Times New Roman" w:hAnsi="Times New Roman"/>
                      <w:sz w:val="28"/>
                      <w:szCs w:val="28"/>
                      <w:lang w:val="uk-UA"/>
                    </w:rPr>
                    <w:t xml:space="preserve">Фармакологічний скринінг 30 </w:t>
                  </w:r>
                  <w:r w:rsidRPr="001F3DDC">
                    <w:rPr>
                      <w:rFonts w:ascii="Times New Roman" w:hAnsi="Times New Roman"/>
                      <w:sz w:val="28"/>
                      <w:szCs w:val="28"/>
                      <w:lang w:val="uk-UA"/>
                    </w:rPr>
                    <w:t xml:space="preserve">перспективних похідних </w:t>
                  </w:r>
                </w:p>
                <w:p w:rsidR="008D50FE" w:rsidRDefault="008D50FE" w:rsidP="001F3DDC">
                  <w:pPr>
                    <w:spacing w:after="0"/>
                    <w:jc w:val="center"/>
                    <w:rPr>
                      <w:rFonts w:ascii="Times New Roman" w:hAnsi="Times New Roman"/>
                      <w:sz w:val="28"/>
                      <w:szCs w:val="28"/>
                      <w:lang w:val="uk-UA"/>
                    </w:rPr>
                  </w:pPr>
                  <w:r w:rsidRPr="001F3DDC">
                    <w:rPr>
                      <w:rFonts w:ascii="Times New Roman" w:hAnsi="Times New Roman"/>
                      <w:sz w:val="28"/>
                      <w:szCs w:val="28"/>
                      <w:lang w:val="uk-UA"/>
                    </w:rPr>
                    <w:t>1,8-дизаміщених 7-алкіл-3-метилксантинів</w:t>
                  </w:r>
                  <w:r>
                    <w:rPr>
                      <w:rFonts w:ascii="Times New Roman" w:hAnsi="Times New Roman"/>
                      <w:sz w:val="28"/>
                      <w:szCs w:val="28"/>
                      <w:lang w:val="uk-UA"/>
                    </w:rPr>
                    <w:t xml:space="preserve"> на діуретичну дію, відбір сполуки-лідера (фуроксану)</w:t>
                  </w:r>
                </w:p>
              </w:txbxContent>
            </v:textbox>
          </v:rect>
        </w:pict>
      </w:r>
      <w:r w:rsidRPr="00E44E0F">
        <w:rPr>
          <w:noProof/>
          <w:lang w:eastAsia="ru-RU"/>
        </w:rPr>
        <w:pict>
          <v:shape id="_x0000_s1035" type="#_x0000_t67" style="position:absolute;left:0;text-align:left;margin-left:245.7pt;margin-top:157.1pt;width:47.25pt;height:18pt;z-index:10"/>
        </w:pict>
      </w:r>
      <w:r w:rsidRPr="00E44E0F">
        <w:rPr>
          <w:noProof/>
          <w:lang w:eastAsia="ru-RU"/>
        </w:rPr>
        <w:pict>
          <v:rect id="_x0000_s1036" style="position:absolute;left:0;text-align:left;margin-left:76.2pt;margin-top:178.85pt;width:388.5pt;height:39.75pt;z-index:11">
            <v:textbox>
              <w:txbxContent>
                <w:p w:rsidR="008D50FE" w:rsidRDefault="008D50FE" w:rsidP="001F3DDC">
                  <w:pPr>
                    <w:spacing w:after="0"/>
                    <w:jc w:val="center"/>
                    <w:rPr>
                      <w:rFonts w:ascii="Times New Roman" w:hAnsi="Times New Roman"/>
                      <w:sz w:val="28"/>
                      <w:szCs w:val="28"/>
                      <w:lang w:val="uk-UA"/>
                    </w:rPr>
                  </w:pPr>
                  <w:r w:rsidRPr="00AC53DF">
                    <w:rPr>
                      <w:rFonts w:ascii="Times New Roman" w:hAnsi="Times New Roman"/>
                      <w:sz w:val="28"/>
                      <w:szCs w:val="28"/>
                      <w:lang w:val="uk-UA"/>
                    </w:rPr>
                    <w:t xml:space="preserve">Вивчення </w:t>
                  </w:r>
                  <w:r>
                    <w:rPr>
                      <w:rFonts w:ascii="Times New Roman" w:hAnsi="Times New Roman"/>
                      <w:sz w:val="28"/>
                      <w:szCs w:val="28"/>
                      <w:lang w:val="uk-UA"/>
                    </w:rPr>
                    <w:t>особливостей сечогінної дії</w:t>
                  </w:r>
                  <w:r w:rsidRPr="00AC53DF">
                    <w:rPr>
                      <w:rFonts w:ascii="Times New Roman" w:hAnsi="Times New Roman"/>
                      <w:sz w:val="28"/>
                      <w:szCs w:val="28"/>
                      <w:lang w:val="uk-UA"/>
                    </w:rPr>
                    <w:t xml:space="preserve"> ф</w:t>
                  </w:r>
                  <w:r>
                    <w:rPr>
                      <w:rFonts w:ascii="Times New Roman" w:hAnsi="Times New Roman"/>
                      <w:sz w:val="28"/>
                      <w:szCs w:val="28"/>
                      <w:lang w:val="uk-UA"/>
                    </w:rPr>
                    <w:t xml:space="preserve">уроксану </w:t>
                  </w:r>
                </w:p>
                <w:p w:rsidR="008D50FE" w:rsidRDefault="008D50FE" w:rsidP="001F3DDC">
                  <w:pPr>
                    <w:spacing w:after="0"/>
                    <w:jc w:val="center"/>
                    <w:rPr>
                      <w:rFonts w:ascii="Times New Roman" w:hAnsi="Times New Roman"/>
                      <w:sz w:val="28"/>
                      <w:szCs w:val="28"/>
                      <w:lang w:val="uk-UA"/>
                    </w:rPr>
                  </w:pPr>
                  <w:r>
                    <w:rPr>
                      <w:rFonts w:ascii="Times New Roman" w:hAnsi="Times New Roman"/>
                      <w:sz w:val="28"/>
                      <w:szCs w:val="28"/>
                      <w:lang w:val="uk-UA"/>
                    </w:rPr>
                    <w:t>за умов спонтанного діурезу та на тлі водного навантаження</w:t>
                  </w:r>
                </w:p>
              </w:txbxContent>
            </v:textbox>
          </v:rect>
        </w:pict>
      </w:r>
      <w:r w:rsidRPr="00E44E0F">
        <w:rPr>
          <w:noProof/>
          <w:lang w:eastAsia="ru-RU"/>
        </w:rPr>
        <w:pict>
          <v:rect id="_x0000_s1037" style="position:absolute;left:0;text-align:left;margin-left:76.2pt;margin-top:242.6pt;width:388.5pt;height:59.25pt;z-index:13">
            <v:textbox>
              <w:txbxContent>
                <w:p w:rsidR="008D50FE" w:rsidRDefault="008D50FE" w:rsidP="00AC53DF">
                  <w:pPr>
                    <w:spacing w:after="0"/>
                    <w:jc w:val="center"/>
                    <w:rPr>
                      <w:rFonts w:ascii="Times New Roman" w:hAnsi="Times New Roman"/>
                      <w:sz w:val="28"/>
                      <w:szCs w:val="28"/>
                      <w:lang w:val="uk-UA"/>
                    </w:rPr>
                  </w:pPr>
                  <w:r>
                    <w:rPr>
                      <w:rFonts w:ascii="Times New Roman" w:hAnsi="Times New Roman"/>
                      <w:sz w:val="28"/>
                      <w:szCs w:val="28"/>
                      <w:lang w:val="uk-UA"/>
                    </w:rPr>
                    <w:t>Визначення</w:t>
                  </w:r>
                  <w:r w:rsidRPr="00AC53DF">
                    <w:rPr>
                      <w:rFonts w:ascii="Times New Roman" w:hAnsi="Times New Roman"/>
                      <w:sz w:val="28"/>
                      <w:szCs w:val="28"/>
                      <w:lang w:val="uk-UA"/>
                    </w:rPr>
                    <w:t xml:space="preserve"> </w:t>
                  </w:r>
                  <w:r>
                    <w:rPr>
                      <w:rFonts w:ascii="Times New Roman" w:hAnsi="Times New Roman"/>
                      <w:sz w:val="28"/>
                      <w:szCs w:val="28"/>
                      <w:lang w:val="uk-UA"/>
                    </w:rPr>
                    <w:t>особливостей діуретичної дії</w:t>
                  </w:r>
                  <w:r w:rsidRPr="00AC53DF">
                    <w:rPr>
                      <w:rFonts w:ascii="Times New Roman" w:hAnsi="Times New Roman"/>
                      <w:sz w:val="28"/>
                      <w:szCs w:val="28"/>
                      <w:lang w:val="uk-UA"/>
                    </w:rPr>
                    <w:t xml:space="preserve"> ф</w:t>
                  </w:r>
                  <w:r>
                    <w:rPr>
                      <w:rFonts w:ascii="Times New Roman" w:hAnsi="Times New Roman"/>
                      <w:sz w:val="28"/>
                      <w:szCs w:val="28"/>
                      <w:lang w:val="uk-UA"/>
                    </w:rPr>
                    <w:t xml:space="preserve">уроксану </w:t>
                  </w:r>
                </w:p>
                <w:p w:rsidR="008D50FE" w:rsidRDefault="008D50FE" w:rsidP="00AC53DF">
                  <w:pPr>
                    <w:spacing w:after="0"/>
                    <w:jc w:val="center"/>
                    <w:rPr>
                      <w:rFonts w:ascii="Times New Roman" w:hAnsi="Times New Roman"/>
                      <w:sz w:val="28"/>
                      <w:szCs w:val="28"/>
                      <w:lang w:val="uk-UA"/>
                    </w:rPr>
                  </w:pPr>
                  <w:r>
                    <w:rPr>
                      <w:rFonts w:ascii="Times New Roman" w:hAnsi="Times New Roman"/>
                      <w:sz w:val="28"/>
                      <w:szCs w:val="28"/>
                      <w:lang w:val="uk-UA"/>
                    </w:rPr>
                    <w:t xml:space="preserve">за модуляції мінералокортикоїдної активності </w:t>
                  </w:r>
                </w:p>
                <w:p w:rsidR="008D50FE" w:rsidRDefault="008D50FE" w:rsidP="00AC53DF">
                  <w:pPr>
                    <w:spacing w:after="0"/>
                    <w:jc w:val="center"/>
                    <w:rPr>
                      <w:rFonts w:ascii="Times New Roman" w:hAnsi="Times New Roman"/>
                      <w:sz w:val="28"/>
                      <w:szCs w:val="28"/>
                      <w:lang w:val="uk-UA"/>
                    </w:rPr>
                  </w:pPr>
                  <w:r>
                    <w:rPr>
                      <w:rFonts w:ascii="Times New Roman" w:hAnsi="Times New Roman"/>
                      <w:sz w:val="28"/>
                      <w:szCs w:val="28"/>
                      <w:lang w:val="uk-UA"/>
                    </w:rPr>
                    <w:t xml:space="preserve">та інгібування ренін-ангіотензинової системи </w:t>
                  </w:r>
                </w:p>
              </w:txbxContent>
            </v:textbox>
          </v:rect>
        </w:pict>
      </w:r>
      <w:r w:rsidRPr="00E44E0F">
        <w:rPr>
          <w:noProof/>
          <w:lang w:eastAsia="ru-RU"/>
        </w:rPr>
        <w:pict>
          <v:shape id="_x0000_s1038" type="#_x0000_t67" style="position:absolute;left:0;text-align:left;margin-left:245.7pt;margin-top:305.6pt;width:47.25pt;height:18pt;z-index:14"/>
        </w:pict>
      </w:r>
      <w:r w:rsidRPr="00E44E0F">
        <w:rPr>
          <w:noProof/>
          <w:lang w:eastAsia="ru-RU"/>
        </w:rPr>
        <w:pict>
          <v:rect id="_x0000_s1039" style="position:absolute;left:0;text-align:left;margin-left:76.2pt;margin-top:28.1pt;width:388.5pt;height:42pt;z-index:7">
            <v:textbox>
              <w:txbxContent>
                <w:p w:rsidR="008D50FE" w:rsidRDefault="008D50FE" w:rsidP="001F3DDC">
                  <w:pPr>
                    <w:spacing w:after="0"/>
                    <w:jc w:val="center"/>
                    <w:rPr>
                      <w:rFonts w:ascii="Times New Roman" w:hAnsi="Times New Roman"/>
                      <w:sz w:val="28"/>
                      <w:szCs w:val="28"/>
                      <w:lang w:val="uk-UA"/>
                    </w:rPr>
                  </w:pPr>
                  <w:r>
                    <w:rPr>
                      <w:rFonts w:ascii="Times New Roman" w:hAnsi="Times New Roman"/>
                      <w:sz w:val="28"/>
                      <w:szCs w:val="28"/>
                      <w:lang w:val="uk-UA"/>
                    </w:rPr>
                    <w:t xml:space="preserve">Вивчення гострої токсичності 30 </w:t>
                  </w:r>
                  <w:r w:rsidRPr="001F3DDC">
                    <w:rPr>
                      <w:rFonts w:ascii="Times New Roman" w:hAnsi="Times New Roman"/>
                      <w:sz w:val="28"/>
                      <w:szCs w:val="28"/>
                      <w:lang w:val="uk-UA"/>
                    </w:rPr>
                    <w:t>перспективних похідних 1,8-дизаміщених 7-алкіл-3-метилксантинів</w:t>
                  </w:r>
                </w:p>
              </w:txbxContent>
            </v:textbox>
          </v:rect>
        </w:pict>
      </w:r>
      <w:r w:rsidRPr="00E44E0F">
        <w:rPr>
          <w:noProof/>
          <w:lang w:eastAsia="ru-RU"/>
        </w:rPr>
        <w:pict>
          <v:shape id="_x0000_s1040" type="#_x0000_t67" style="position:absolute;left:0;text-align:left;margin-left:245.7pt;margin-top:220.85pt;width:47.25pt;height:18pt;z-index:12"/>
        </w:pict>
      </w:r>
    </w:p>
    <w:p w:rsidR="008D50FE" w:rsidRPr="00412CA3" w:rsidRDefault="00E44E0F" w:rsidP="006B4B4E">
      <w:pPr>
        <w:spacing w:after="0" w:line="360" w:lineRule="auto"/>
        <w:jc w:val="both"/>
        <w:outlineLvl w:val="0"/>
        <w:rPr>
          <w:rFonts w:ascii="Times New Roman" w:hAnsi="Times New Roman"/>
          <w:b/>
          <w:spacing w:val="-6"/>
          <w:sz w:val="28"/>
          <w:szCs w:val="28"/>
        </w:rPr>
      </w:pPr>
      <w:r w:rsidRPr="00E44E0F">
        <w:rPr>
          <w:noProof/>
          <w:lang w:eastAsia="ru-RU"/>
        </w:rPr>
        <w:pict>
          <v:rect id="_x0000_s1041" style="position:absolute;left:0;text-align:left;margin-left:4.95pt;margin-top:3.95pt;width:71.25pt;height:23.25pt;z-index:21" stroked="f">
            <v:textbox>
              <w:txbxContent>
                <w:p w:rsidR="008D50FE" w:rsidRDefault="008D50FE" w:rsidP="006B4B4E">
                  <w:pPr>
                    <w:spacing w:after="0" w:line="360" w:lineRule="auto"/>
                    <w:jc w:val="both"/>
                    <w:outlineLvl w:val="0"/>
                    <w:rPr>
                      <w:rFonts w:ascii="Times New Roman" w:hAnsi="Times New Roman"/>
                      <w:b/>
                      <w:spacing w:val="-6"/>
                      <w:sz w:val="28"/>
                      <w:szCs w:val="28"/>
                      <w:lang w:val="uk-UA"/>
                    </w:rPr>
                  </w:pPr>
                  <w:r w:rsidRPr="001F3DDC">
                    <w:rPr>
                      <w:rFonts w:ascii="Times New Roman" w:hAnsi="Times New Roman"/>
                      <w:b/>
                      <w:spacing w:val="-6"/>
                      <w:sz w:val="28"/>
                      <w:szCs w:val="28"/>
                      <w:lang w:val="en-US"/>
                    </w:rPr>
                    <w:t>I</w:t>
                  </w:r>
                  <w:r>
                    <w:rPr>
                      <w:rFonts w:ascii="Times New Roman" w:hAnsi="Times New Roman"/>
                      <w:b/>
                      <w:spacing w:val="-6"/>
                      <w:sz w:val="28"/>
                      <w:szCs w:val="28"/>
                      <w:lang w:val="en-US"/>
                    </w:rPr>
                    <w:t>I</w:t>
                  </w:r>
                  <w:r w:rsidRPr="001F3DDC">
                    <w:rPr>
                      <w:rFonts w:ascii="Times New Roman" w:hAnsi="Times New Roman"/>
                      <w:b/>
                      <w:spacing w:val="-6"/>
                      <w:sz w:val="28"/>
                      <w:szCs w:val="28"/>
                    </w:rPr>
                    <w:t xml:space="preserve"> </w:t>
                  </w:r>
                  <w:r w:rsidRPr="001F3DDC">
                    <w:rPr>
                      <w:rFonts w:ascii="Times New Roman" w:hAnsi="Times New Roman"/>
                      <w:b/>
                      <w:spacing w:val="-6"/>
                      <w:sz w:val="28"/>
                      <w:szCs w:val="28"/>
                      <w:lang w:val="uk-UA"/>
                    </w:rPr>
                    <w:t>етап</w:t>
                  </w:r>
                </w:p>
                <w:p w:rsidR="008D50FE" w:rsidRDefault="008D50FE" w:rsidP="006B4B4E"/>
              </w:txbxContent>
            </v:textbox>
          </v:rect>
        </w:pict>
      </w: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E44E0F" w:rsidP="001F3DDC">
      <w:pPr>
        <w:spacing w:after="0" w:line="360" w:lineRule="auto"/>
        <w:jc w:val="both"/>
        <w:outlineLvl w:val="0"/>
        <w:rPr>
          <w:rFonts w:ascii="Times New Roman" w:hAnsi="Times New Roman"/>
          <w:b/>
          <w:spacing w:val="-6"/>
          <w:sz w:val="28"/>
          <w:szCs w:val="28"/>
          <w:lang w:val="uk-UA"/>
        </w:rPr>
      </w:pPr>
      <w:r w:rsidRPr="00E44E0F">
        <w:rPr>
          <w:noProof/>
          <w:lang w:eastAsia="ru-RU"/>
        </w:rPr>
        <w:pict>
          <v:rect id="_x0000_s1042" style="position:absolute;left:0;text-align:left;margin-left:4.95pt;margin-top:22.4pt;width:71.25pt;height:23.25pt;z-index:22" stroked="f">
            <v:textbox>
              <w:txbxContent>
                <w:p w:rsidR="008D50FE" w:rsidRDefault="008D50FE" w:rsidP="00E566CD">
                  <w:pPr>
                    <w:spacing w:after="0" w:line="360" w:lineRule="auto"/>
                    <w:jc w:val="both"/>
                    <w:outlineLvl w:val="0"/>
                    <w:rPr>
                      <w:rFonts w:ascii="Times New Roman" w:hAnsi="Times New Roman"/>
                      <w:b/>
                      <w:spacing w:val="-6"/>
                      <w:sz w:val="28"/>
                      <w:szCs w:val="28"/>
                      <w:lang w:val="uk-UA"/>
                    </w:rPr>
                  </w:pPr>
                  <w:r w:rsidRPr="001F3DDC">
                    <w:rPr>
                      <w:rFonts w:ascii="Times New Roman" w:hAnsi="Times New Roman"/>
                      <w:b/>
                      <w:spacing w:val="-6"/>
                      <w:sz w:val="28"/>
                      <w:szCs w:val="28"/>
                      <w:lang w:val="en-US"/>
                    </w:rPr>
                    <w:t>I</w:t>
                  </w:r>
                  <w:r>
                    <w:rPr>
                      <w:rFonts w:ascii="Times New Roman" w:hAnsi="Times New Roman"/>
                      <w:b/>
                      <w:spacing w:val="-6"/>
                      <w:sz w:val="28"/>
                      <w:szCs w:val="28"/>
                      <w:lang w:val="en-US"/>
                    </w:rPr>
                    <w:t>II</w:t>
                  </w:r>
                  <w:r w:rsidRPr="001F3DDC">
                    <w:rPr>
                      <w:rFonts w:ascii="Times New Roman" w:hAnsi="Times New Roman"/>
                      <w:b/>
                      <w:spacing w:val="-6"/>
                      <w:sz w:val="28"/>
                      <w:szCs w:val="28"/>
                    </w:rPr>
                    <w:t xml:space="preserve"> </w:t>
                  </w:r>
                  <w:r w:rsidRPr="001F3DDC">
                    <w:rPr>
                      <w:rFonts w:ascii="Times New Roman" w:hAnsi="Times New Roman"/>
                      <w:b/>
                      <w:spacing w:val="-6"/>
                      <w:sz w:val="28"/>
                      <w:szCs w:val="28"/>
                      <w:lang w:val="uk-UA"/>
                    </w:rPr>
                    <w:t>етап</w:t>
                  </w:r>
                </w:p>
                <w:p w:rsidR="008D50FE" w:rsidRDefault="008D50FE" w:rsidP="00E566CD"/>
              </w:txbxContent>
            </v:textbox>
          </v:rect>
        </w:pict>
      </w: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Pr="00412CA3" w:rsidRDefault="008D50FE" w:rsidP="001F3DDC">
      <w:pPr>
        <w:spacing w:after="0" w:line="360" w:lineRule="auto"/>
        <w:jc w:val="both"/>
        <w:outlineLvl w:val="0"/>
        <w:rPr>
          <w:rFonts w:ascii="Times New Roman" w:hAnsi="Times New Roman"/>
          <w:b/>
          <w:spacing w:val="-6"/>
          <w:sz w:val="28"/>
          <w:szCs w:val="28"/>
        </w:rPr>
      </w:pPr>
    </w:p>
    <w:p w:rsidR="008D50FE" w:rsidRDefault="00E44E0F" w:rsidP="001F3DDC">
      <w:pPr>
        <w:spacing w:after="0" w:line="360" w:lineRule="auto"/>
        <w:jc w:val="both"/>
        <w:outlineLvl w:val="0"/>
        <w:rPr>
          <w:rFonts w:ascii="Times New Roman" w:hAnsi="Times New Roman"/>
          <w:b/>
          <w:spacing w:val="-6"/>
          <w:sz w:val="28"/>
          <w:szCs w:val="28"/>
          <w:lang w:val="uk-UA"/>
        </w:rPr>
      </w:pPr>
      <w:r w:rsidRPr="00E44E0F">
        <w:rPr>
          <w:noProof/>
          <w:lang w:eastAsia="ru-RU"/>
        </w:rPr>
        <w:pict>
          <v:rect id="_x0000_s1043" style="position:absolute;left:0;text-align:left;margin-left:4.95pt;margin-top:9.8pt;width:71.25pt;height:23.25pt;z-index:23" stroked="f">
            <v:textbox>
              <w:txbxContent>
                <w:p w:rsidR="008D50FE" w:rsidRDefault="008D50FE" w:rsidP="00E566CD">
                  <w:pPr>
                    <w:spacing w:after="0" w:line="360" w:lineRule="auto"/>
                    <w:jc w:val="both"/>
                    <w:outlineLvl w:val="0"/>
                    <w:rPr>
                      <w:rFonts w:ascii="Times New Roman" w:hAnsi="Times New Roman"/>
                      <w:b/>
                      <w:spacing w:val="-6"/>
                      <w:sz w:val="28"/>
                      <w:szCs w:val="28"/>
                      <w:lang w:val="uk-UA"/>
                    </w:rPr>
                  </w:pPr>
                  <w:r w:rsidRPr="001F3DDC">
                    <w:rPr>
                      <w:rFonts w:ascii="Times New Roman" w:hAnsi="Times New Roman"/>
                      <w:b/>
                      <w:spacing w:val="-6"/>
                      <w:sz w:val="28"/>
                      <w:szCs w:val="28"/>
                      <w:lang w:val="en-US"/>
                    </w:rPr>
                    <w:t>I</w:t>
                  </w:r>
                  <w:r>
                    <w:rPr>
                      <w:rFonts w:ascii="Times New Roman" w:hAnsi="Times New Roman"/>
                      <w:b/>
                      <w:spacing w:val="-6"/>
                      <w:sz w:val="28"/>
                      <w:szCs w:val="28"/>
                      <w:lang w:val="en-US"/>
                    </w:rPr>
                    <w:t>V</w:t>
                  </w:r>
                  <w:r w:rsidRPr="001F3DDC">
                    <w:rPr>
                      <w:rFonts w:ascii="Times New Roman" w:hAnsi="Times New Roman"/>
                      <w:b/>
                      <w:spacing w:val="-6"/>
                      <w:sz w:val="28"/>
                      <w:szCs w:val="28"/>
                    </w:rPr>
                    <w:t xml:space="preserve"> </w:t>
                  </w:r>
                  <w:r w:rsidRPr="001F3DDC">
                    <w:rPr>
                      <w:rFonts w:ascii="Times New Roman" w:hAnsi="Times New Roman"/>
                      <w:b/>
                      <w:spacing w:val="-6"/>
                      <w:sz w:val="28"/>
                      <w:szCs w:val="28"/>
                      <w:lang w:val="uk-UA"/>
                    </w:rPr>
                    <w:t>етап</w:t>
                  </w:r>
                </w:p>
                <w:p w:rsidR="008D50FE" w:rsidRDefault="008D50FE" w:rsidP="00E566CD"/>
              </w:txbxContent>
            </v:textbox>
          </v:rect>
        </w:pict>
      </w: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Pr="00412CA3" w:rsidRDefault="00E44E0F" w:rsidP="001F3DDC">
      <w:pPr>
        <w:spacing w:after="0" w:line="360" w:lineRule="auto"/>
        <w:jc w:val="both"/>
        <w:outlineLvl w:val="0"/>
        <w:rPr>
          <w:rFonts w:ascii="Times New Roman" w:hAnsi="Times New Roman"/>
          <w:b/>
          <w:spacing w:val="-6"/>
          <w:sz w:val="28"/>
          <w:szCs w:val="28"/>
        </w:rPr>
      </w:pPr>
      <w:r w:rsidRPr="00E44E0F">
        <w:rPr>
          <w:noProof/>
          <w:lang w:eastAsia="ru-RU"/>
        </w:rPr>
        <w:pict>
          <v:rect id="_x0000_s1044" style="position:absolute;left:0;text-align:left;margin-left:4.95pt;margin-top:1.1pt;width:71.25pt;height:23.25pt;z-index:24" stroked="f">
            <v:textbox>
              <w:txbxContent>
                <w:p w:rsidR="008D50FE" w:rsidRDefault="008D50FE" w:rsidP="00E566CD">
                  <w:pPr>
                    <w:spacing w:after="0" w:line="360" w:lineRule="auto"/>
                    <w:jc w:val="both"/>
                    <w:outlineLvl w:val="0"/>
                    <w:rPr>
                      <w:rFonts w:ascii="Times New Roman" w:hAnsi="Times New Roman"/>
                      <w:b/>
                      <w:spacing w:val="-6"/>
                      <w:sz w:val="28"/>
                      <w:szCs w:val="28"/>
                      <w:lang w:val="uk-UA"/>
                    </w:rPr>
                  </w:pPr>
                  <w:r>
                    <w:rPr>
                      <w:rFonts w:ascii="Times New Roman" w:hAnsi="Times New Roman"/>
                      <w:b/>
                      <w:spacing w:val="-6"/>
                      <w:sz w:val="28"/>
                      <w:szCs w:val="28"/>
                      <w:lang w:val="en-US"/>
                    </w:rPr>
                    <w:t>V</w:t>
                  </w:r>
                  <w:r w:rsidRPr="001F3DDC">
                    <w:rPr>
                      <w:rFonts w:ascii="Times New Roman" w:hAnsi="Times New Roman"/>
                      <w:b/>
                      <w:spacing w:val="-6"/>
                      <w:sz w:val="28"/>
                      <w:szCs w:val="28"/>
                    </w:rPr>
                    <w:t xml:space="preserve"> </w:t>
                  </w:r>
                  <w:r w:rsidRPr="001F3DDC">
                    <w:rPr>
                      <w:rFonts w:ascii="Times New Roman" w:hAnsi="Times New Roman"/>
                      <w:b/>
                      <w:spacing w:val="-6"/>
                      <w:sz w:val="28"/>
                      <w:szCs w:val="28"/>
                      <w:lang w:val="uk-UA"/>
                    </w:rPr>
                    <w:t>етап</w:t>
                  </w:r>
                </w:p>
                <w:p w:rsidR="008D50FE" w:rsidRDefault="008D50FE" w:rsidP="00E566CD"/>
              </w:txbxContent>
            </v:textbox>
          </v:rect>
        </w:pict>
      </w: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E44E0F" w:rsidP="001F3DDC">
      <w:pPr>
        <w:spacing w:after="0" w:line="360" w:lineRule="auto"/>
        <w:jc w:val="both"/>
        <w:outlineLvl w:val="0"/>
        <w:rPr>
          <w:rFonts w:ascii="Times New Roman" w:hAnsi="Times New Roman"/>
          <w:b/>
          <w:spacing w:val="-6"/>
          <w:sz w:val="28"/>
          <w:szCs w:val="28"/>
          <w:lang w:val="uk-UA"/>
        </w:rPr>
      </w:pPr>
      <w:r w:rsidRPr="00E44E0F">
        <w:rPr>
          <w:noProof/>
          <w:lang w:eastAsia="ru-RU"/>
        </w:rPr>
        <w:pict>
          <v:rect id="_x0000_s1045" style="position:absolute;left:0;text-align:left;margin-left:4.95pt;margin-top:13.4pt;width:71.25pt;height:23.25pt;z-index:25" stroked="f">
            <v:textbox>
              <w:txbxContent>
                <w:p w:rsidR="008D50FE" w:rsidRDefault="008D50FE" w:rsidP="00E566CD">
                  <w:pPr>
                    <w:spacing w:after="0" w:line="360" w:lineRule="auto"/>
                    <w:jc w:val="both"/>
                    <w:outlineLvl w:val="0"/>
                    <w:rPr>
                      <w:rFonts w:ascii="Times New Roman" w:hAnsi="Times New Roman"/>
                      <w:b/>
                      <w:spacing w:val="-6"/>
                      <w:sz w:val="28"/>
                      <w:szCs w:val="28"/>
                      <w:lang w:val="uk-UA"/>
                    </w:rPr>
                  </w:pPr>
                  <w:r>
                    <w:rPr>
                      <w:rFonts w:ascii="Times New Roman" w:hAnsi="Times New Roman"/>
                      <w:b/>
                      <w:spacing w:val="-6"/>
                      <w:sz w:val="28"/>
                      <w:szCs w:val="28"/>
                      <w:lang w:val="en-US"/>
                    </w:rPr>
                    <w:t>VI</w:t>
                  </w:r>
                  <w:r w:rsidRPr="001F3DDC">
                    <w:rPr>
                      <w:rFonts w:ascii="Times New Roman" w:hAnsi="Times New Roman"/>
                      <w:b/>
                      <w:spacing w:val="-6"/>
                      <w:sz w:val="28"/>
                      <w:szCs w:val="28"/>
                    </w:rPr>
                    <w:t xml:space="preserve"> </w:t>
                  </w:r>
                  <w:r w:rsidRPr="001F3DDC">
                    <w:rPr>
                      <w:rFonts w:ascii="Times New Roman" w:hAnsi="Times New Roman"/>
                      <w:b/>
                      <w:spacing w:val="-6"/>
                      <w:sz w:val="28"/>
                      <w:szCs w:val="28"/>
                      <w:lang w:val="uk-UA"/>
                    </w:rPr>
                    <w:t>етап</w:t>
                  </w:r>
                </w:p>
                <w:p w:rsidR="008D50FE" w:rsidRDefault="008D50FE" w:rsidP="00E566CD"/>
              </w:txbxContent>
            </v:textbox>
          </v:rect>
        </w:pict>
      </w:r>
      <w:r w:rsidRPr="00E44E0F">
        <w:rPr>
          <w:noProof/>
          <w:lang w:eastAsia="ru-RU"/>
        </w:rPr>
        <w:pict>
          <v:rect id="_x0000_s1046" style="position:absolute;left:0;text-align:left;margin-left:76.2pt;margin-top:13.4pt;width:388.5pt;height:39.75pt;z-index:15">
            <v:textbox>
              <w:txbxContent>
                <w:p w:rsidR="008D50FE" w:rsidRPr="006B4B4E" w:rsidRDefault="008D50FE" w:rsidP="006B4B4E">
                  <w:pPr>
                    <w:spacing w:after="0"/>
                    <w:jc w:val="center"/>
                    <w:rPr>
                      <w:rFonts w:ascii="Times New Roman" w:hAnsi="Times New Roman"/>
                      <w:sz w:val="28"/>
                      <w:szCs w:val="28"/>
                      <w:lang w:val="uk-UA"/>
                    </w:rPr>
                  </w:pPr>
                  <w:r w:rsidRPr="006B4B4E">
                    <w:rPr>
                      <w:rFonts w:ascii="Times New Roman" w:hAnsi="Times New Roman"/>
                      <w:sz w:val="28"/>
                      <w:szCs w:val="28"/>
                      <w:lang w:val="uk-UA"/>
                    </w:rPr>
                    <w:t>Вивчення ролі натрійуретичного пептиду, простагландину Е</w:t>
                  </w:r>
                  <w:r w:rsidRPr="006B4B4E">
                    <w:rPr>
                      <w:rFonts w:ascii="Times New Roman" w:hAnsi="Times New Roman"/>
                      <w:sz w:val="28"/>
                      <w:szCs w:val="28"/>
                      <w:vertAlign w:val="subscript"/>
                      <w:lang w:val="uk-UA"/>
                    </w:rPr>
                    <w:t>2</w:t>
                  </w:r>
                  <w:r w:rsidRPr="006B4B4E">
                    <w:rPr>
                      <w:rFonts w:ascii="Times New Roman" w:hAnsi="Times New Roman"/>
                      <w:sz w:val="28"/>
                      <w:szCs w:val="28"/>
                      <w:lang w:val="uk-UA"/>
                    </w:rPr>
                    <w:t xml:space="preserve"> та кінінової системи в реалізації діуретичної дії фуроксану</w:t>
                  </w:r>
                </w:p>
              </w:txbxContent>
            </v:textbox>
          </v:rect>
        </w:pict>
      </w: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Default="00E44E0F" w:rsidP="001F3DDC">
      <w:pPr>
        <w:spacing w:after="0" w:line="360" w:lineRule="auto"/>
        <w:jc w:val="both"/>
        <w:outlineLvl w:val="0"/>
        <w:rPr>
          <w:rFonts w:ascii="Times New Roman" w:hAnsi="Times New Roman"/>
          <w:b/>
          <w:spacing w:val="-6"/>
          <w:sz w:val="28"/>
          <w:szCs w:val="28"/>
          <w:lang w:val="uk-UA"/>
        </w:rPr>
      </w:pPr>
      <w:r w:rsidRPr="00E44E0F">
        <w:rPr>
          <w:noProof/>
          <w:lang w:eastAsia="ru-RU"/>
        </w:rPr>
        <w:pict>
          <v:shape id="_x0000_s1047" type="#_x0000_t67" style="position:absolute;left:0;text-align:left;margin-left:245.7pt;margin-top:7.1pt;width:47.25pt;height:18pt;z-index:16"/>
        </w:pict>
      </w:r>
    </w:p>
    <w:p w:rsidR="008D50FE" w:rsidRDefault="00E44E0F" w:rsidP="001F3DDC">
      <w:pPr>
        <w:spacing w:after="0" w:line="360" w:lineRule="auto"/>
        <w:jc w:val="both"/>
        <w:outlineLvl w:val="0"/>
        <w:rPr>
          <w:rFonts w:ascii="Times New Roman" w:hAnsi="Times New Roman"/>
          <w:b/>
          <w:spacing w:val="-6"/>
          <w:sz w:val="28"/>
          <w:szCs w:val="28"/>
          <w:lang w:val="uk-UA"/>
        </w:rPr>
      </w:pPr>
      <w:r w:rsidRPr="00E44E0F">
        <w:rPr>
          <w:noProof/>
          <w:lang w:eastAsia="ru-RU"/>
        </w:rPr>
        <w:pict>
          <v:rect id="_x0000_s1048" style="position:absolute;left:0;text-align:left;margin-left:4.95pt;margin-top:4.75pt;width:71.25pt;height:23.25pt;z-index:26" stroked="f">
            <v:textbox>
              <w:txbxContent>
                <w:p w:rsidR="008D50FE" w:rsidRDefault="008D50FE" w:rsidP="00E566CD">
                  <w:pPr>
                    <w:spacing w:after="0" w:line="360" w:lineRule="auto"/>
                    <w:jc w:val="both"/>
                    <w:outlineLvl w:val="0"/>
                    <w:rPr>
                      <w:rFonts w:ascii="Times New Roman" w:hAnsi="Times New Roman"/>
                      <w:b/>
                      <w:spacing w:val="-6"/>
                      <w:sz w:val="28"/>
                      <w:szCs w:val="28"/>
                      <w:lang w:val="uk-UA"/>
                    </w:rPr>
                  </w:pPr>
                  <w:r>
                    <w:rPr>
                      <w:rFonts w:ascii="Times New Roman" w:hAnsi="Times New Roman"/>
                      <w:b/>
                      <w:spacing w:val="-6"/>
                      <w:sz w:val="28"/>
                      <w:szCs w:val="28"/>
                      <w:lang w:val="en-US"/>
                    </w:rPr>
                    <w:t>VII</w:t>
                  </w:r>
                  <w:r w:rsidRPr="001F3DDC">
                    <w:rPr>
                      <w:rFonts w:ascii="Times New Roman" w:hAnsi="Times New Roman"/>
                      <w:b/>
                      <w:spacing w:val="-6"/>
                      <w:sz w:val="28"/>
                      <w:szCs w:val="28"/>
                    </w:rPr>
                    <w:t xml:space="preserve"> </w:t>
                  </w:r>
                  <w:r w:rsidRPr="001F3DDC">
                    <w:rPr>
                      <w:rFonts w:ascii="Times New Roman" w:hAnsi="Times New Roman"/>
                      <w:b/>
                      <w:spacing w:val="-6"/>
                      <w:sz w:val="28"/>
                      <w:szCs w:val="28"/>
                      <w:lang w:val="uk-UA"/>
                    </w:rPr>
                    <w:t>етап</w:t>
                  </w:r>
                </w:p>
                <w:p w:rsidR="008D50FE" w:rsidRDefault="008D50FE" w:rsidP="00E566CD"/>
              </w:txbxContent>
            </v:textbox>
          </v:rect>
        </w:pict>
      </w:r>
      <w:r w:rsidRPr="00E44E0F">
        <w:rPr>
          <w:noProof/>
          <w:lang w:eastAsia="ru-RU"/>
        </w:rPr>
        <w:pict>
          <v:rect id="_x0000_s1049" style="position:absolute;left:0;text-align:left;margin-left:76.2pt;margin-top:4.75pt;width:388.5pt;height:39.75pt;z-index:17">
            <v:textbox>
              <w:txbxContent>
                <w:p w:rsidR="008D50FE" w:rsidRPr="006B4B4E" w:rsidRDefault="008D50FE" w:rsidP="006B4B4E">
                  <w:pPr>
                    <w:spacing w:after="0"/>
                    <w:jc w:val="center"/>
                    <w:rPr>
                      <w:rFonts w:ascii="Times New Roman" w:hAnsi="Times New Roman"/>
                      <w:sz w:val="28"/>
                      <w:szCs w:val="28"/>
                      <w:lang w:val="uk-UA"/>
                    </w:rPr>
                  </w:pPr>
                  <w:r w:rsidRPr="006B4B4E">
                    <w:rPr>
                      <w:rFonts w:ascii="Times New Roman" w:hAnsi="Times New Roman"/>
                      <w:sz w:val="28"/>
                      <w:szCs w:val="28"/>
                      <w:lang w:val="uk-UA"/>
                    </w:rPr>
                    <w:t xml:space="preserve">Дослідження </w:t>
                  </w:r>
                  <w:r>
                    <w:rPr>
                      <w:rFonts w:ascii="Times New Roman" w:hAnsi="Times New Roman"/>
                      <w:sz w:val="28"/>
                      <w:szCs w:val="28"/>
                      <w:lang w:val="uk-UA"/>
                    </w:rPr>
                    <w:t>нефропротекторних властивостей фуроксану за нефропатій, індукованих калію хроматом та доксорубіцином</w:t>
                  </w:r>
                </w:p>
              </w:txbxContent>
            </v:textbox>
          </v:rect>
        </w:pict>
      </w:r>
    </w:p>
    <w:p w:rsidR="008D50FE" w:rsidRDefault="008D50FE" w:rsidP="001F3DDC">
      <w:pPr>
        <w:spacing w:after="0" w:line="360" w:lineRule="auto"/>
        <w:jc w:val="both"/>
        <w:outlineLvl w:val="0"/>
        <w:rPr>
          <w:rFonts w:ascii="Times New Roman" w:hAnsi="Times New Roman"/>
          <w:b/>
          <w:spacing w:val="-6"/>
          <w:sz w:val="28"/>
          <w:szCs w:val="28"/>
          <w:lang w:val="uk-UA"/>
        </w:rPr>
      </w:pPr>
    </w:p>
    <w:p w:rsidR="008D50FE" w:rsidRPr="00412CA3" w:rsidRDefault="00E44E0F" w:rsidP="001F3DDC">
      <w:pPr>
        <w:spacing w:after="0" w:line="360" w:lineRule="auto"/>
        <w:jc w:val="both"/>
        <w:outlineLvl w:val="0"/>
        <w:rPr>
          <w:rFonts w:ascii="Times New Roman" w:hAnsi="Times New Roman"/>
          <w:b/>
          <w:spacing w:val="-6"/>
          <w:sz w:val="28"/>
          <w:szCs w:val="28"/>
        </w:rPr>
      </w:pPr>
      <w:r w:rsidRPr="00E44E0F">
        <w:rPr>
          <w:noProof/>
          <w:lang w:eastAsia="ru-RU"/>
        </w:rPr>
        <w:pict>
          <v:rect id="_x0000_s1050" style="position:absolute;left:0;text-align:left;margin-left:4.95pt;margin-top:21.7pt;width:71.25pt;height:23.25pt;z-index:27" stroked="f">
            <v:textbox>
              <w:txbxContent>
                <w:p w:rsidR="008D50FE" w:rsidRDefault="008D50FE" w:rsidP="00E566CD">
                  <w:pPr>
                    <w:spacing w:after="0" w:line="360" w:lineRule="auto"/>
                    <w:jc w:val="both"/>
                    <w:outlineLvl w:val="0"/>
                    <w:rPr>
                      <w:rFonts w:ascii="Times New Roman" w:hAnsi="Times New Roman"/>
                      <w:b/>
                      <w:spacing w:val="-6"/>
                      <w:sz w:val="28"/>
                      <w:szCs w:val="28"/>
                      <w:lang w:val="uk-UA"/>
                    </w:rPr>
                  </w:pPr>
                  <w:r>
                    <w:rPr>
                      <w:rFonts w:ascii="Times New Roman" w:hAnsi="Times New Roman"/>
                      <w:b/>
                      <w:spacing w:val="-6"/>
                      <w:sz w:val="28"/>
                      <w:szCs w:val="28"/>
                      <w:lang w:val="en-US"/>
                    </w:rPr>
                    <w:t>V</w:t>
                  </w:r>
                  <w:r w:rsidRPr="001F3DDC">
                    <w:rPr>
                      <w:rFonts w:ascii="Times New Roman" w:hAnsi="Times New Roman"/>
                      <w:b/>
                      <w:spacing w:val="-6"/>
                      <w:sz w:val="28"/>
                      <w:szCs w:val="28"/>
                      <w:lang w:val="en-US"/>
                    </w:rPr>
                    <w:t>I</w:t>
                  </w:r>
                  <w:r>
                    <w:rPr>
                      <w:rFonts w:ascii="Times New Roman" w:hAnsi="Times New Roman"/>
                      <w:b/>
                      <w:spacing w:val="-6"/>
                      <w:sz w:val="28"/>
                      <w:szCs w:val="28"/>
                      <w:lang w:val="en-US"/>
                    </w:rPr>
                    <w:t>II</w:t>
                  </w:r>
                  <w:r w:rsidRPr="001F3DDC">
                    <w:rPr>
                      <w:rFonts w:ascii="Times New Roman" w:hAnsi="Times New Roman"/>
                      <w:b/>
                      <w:spacing w:val="-6"/>
                      <w:sz w:val="28"/>
                      <w:szCs w:val="28"/>
                    </w:rPr>
                    <w:t xml:space="preserve"> </w:t>
                  </w:r>
                  <w:r w:rsidRPr="001F3DDC">
                    <w:rPr>
                      <w:rFonts w:ascii="Times New Roman" w:hAnsi="Times New Roman"/>
                      <w:b/>
                      <w:spacing w:val="-6"/>
                      <w:sz w:val="28"/>
                      <w:szCs w:val="28"/>
                      <w:lang w:val="uk-UA"/>
                    </w:rPr>
                    <w:t>етап</w:t>
                  </w:r>
                </w:p>
                <w:p w:rsidR="008D50FE" w:rsidRDefault="008D50FE" w:rsidP="00E566CD"/>
              </w:txbxContent>
            </v:textbox>
          </v:rect>
        </w:pict>
      </w:r>
      <w:r w:rsidRPr="00E44E0F">
        <w:rPr>
          <w:noProof/>
          <w:lang w:eastAsia="ru-RU"/>
        </w:rPr>
        <w:pict>
          <v:shape id="_x0000_s1051" type="#_x0000_t67" style="position:absolute;left:0;text-align:left;margin-left:245.7pt;margin-top:-.05pt;width:47.25pt;height:18pt;z-index:18"/>
        </w:pict>
      </w:r>
      <w:r w:rsidRPr="00E44E0F">
        <w:rPr>
          <w:noProof/>
          <w:lang w:eastAsia="ru-RU"/>
        </w:rPr>
        <w:pict>
          <v:rect id="_x0000_s1052" style="position:absolute;left:0;text-align:left;margin-left:76.2pt;margin-top:21.7pt;width:388.5pt;height:39.75pt;z-index:19">
            <v:textbox style="mso-next-textbox:#_x0000_s1052">
              <w:txbxContent>
                <w:p w:rsidR="008D50FE" w:rsidRDefault="008D50FE" w:rsidP="006B4B4E">
                  <w:pPr>
                    <w:spacing w:after="0"/>
                    <w:jc w:val="center"/>
                    <w:rPr>
                      <w:rFonts w:ascii="Times New Roman" w:hAnsi="Times New Roman"/>
                      <w:sz w:val="28"/>
                      <w:szCs w:val="28"/>
                      <w:lang w:val="uk-UA"/>
                    </w:rPr>
                  </w:pPr>
                  <w:r>
                    <w:rPr>
                      <w:rFonts w:ascii="Times New Roman" w:hAnsi="Times New Roman"/>
                      <w:sz w:val="28"/>
                      <w:szCs w:val="28"/>
                      <w:lang w:val="uk-UA"/>
                    </w:rPr>
                    <w:t>Вивчення аналгезуючої та протизапальної дії фуроксану,</w:t>
                  </w:r>
                </w:p>
                <w:p w:rsidR="008D50FE" w:rsidRPr="006B4B4E" w:rsidRDefault="008D50FE" w:rsidP="006B4B4E">
                  <w:pPr>
                    <w:spacing w:after="0"/>
                    <w:jc w:val="center"/>
                    <w:rPr>
                      <w:rFonts w:ascii="Times New Roman" w:hAnsi="Times New Roman"/>
                      <w:sz w:val="28"/>
                      <w:szCs w:val="28"/>
                      <w:lang w:val="uk-UA"/>
                    </w:rPr>
                  </w:pPr>
                  <w:r>
                    <w:rPr>
                      <w:rFonts w:ascii="Times New Roman" w:hAnsi="Times New Roman"/>
                      <w:sz w:val="28"/>
                      <w:szCs w:val="28"/>
                      <w:lang w:val="uk-UA"/>
                    </w:rPr>
                    <w:t>а також його впливу на фізичну витривалість</w:t>
                  </w:r>
                </w:p>
              </w:txbxContent>
            </v:textbox>
          </v:rect>
        </w:pict>
      </w:r>
    </w:p>
    <w:p w:rsidR="008D50FE" w:rsidRDefault="008D50FE" w:rsidP="001F3DDC">
      <w:pPr>
        <w:spacing w:after="0" w:line="360" w:lineRule="auto"/>
        <w:ind w:firstLine="708"/>
        <w:jc w:val="center"/>
        <w:rPr>
          <w:rFonts w:ascii="Times New Roman" w:eastAsia="SimSun" w:hAnsi="Times New Roman"/>
          <w:bCs/>
          <w:spacing w:val="-7"/>
          <w:sz w:val="28"/>
          <w:szCs w:val="28"/>
          <w:highlight w:val="yellow"/>
          <w:lang w:val="uk-UA"/>
        </w:rPr>
      </w:pPr>
    </w:p>
    <w:p w:rsidR="008D50FE" w:rsidRDefault="008D50FE" w:rsidP="001F3DDC">
      <w:pPr>
        <w:spacing w:after="0" w:line="360" w:lineRule="auto"/>
        <w:ind w:firstLine="708"/>
        <w:jc w:val="center"/>
        <w:rPr>
          <w:rFonts w:ascii="Times New Roman" w:eastAsia="SimSun" w:hAnsi="Times New Roman"/>
          <w:bCs/>
          <w:spacing w:val="-7"/>
          <w:sz w:val="28"/>
          <w:szCs w:val="28"/>
          <w:highlight w:val="yellow"/>
          <w:lang w:val="uk-UA"/>
        </w:rPr>
      </w:pPr>
    </w:p>
    <w:p w:rsidR="008D50FE" w:rsidRPr="001F3DDC" w:rsidRDefault="008D50FE" w:rsidP="001F3DDC">
      <w:pPr>
        <w:spacing w:after="0" w:line="360" w:lineRule="auto"/>
        <w:ind w:firstLine="708"/>
        <w:jc w:val="both"/>
        <w:outlineLvl w:val="0"/>
        <w:rPr>
          <w:rFonts w:ascii="Times New Roman" w:hAnsi="Times New Roman"/>
          <w:spacing w:val="-6"/>
          <w:sz w:val="28"/>
          <w:szCs w:val="28"/>
          <w:lang w:val="uk-UA"/>
        </w:rPr>
      </w:pPr>
      <w:r>
        <w:rPr>
          <w:rFonts w:ascii="Times New Roman" w:hAnsi="Times New Roman"/>
          <w:spacing w:val="-6"/>
          <w:sz w:val="28"/>
          <w:szCs w:val="28"/>
          <w:lang w:val="uk-UA"/>
        </w:rPr>
        <w:t>Рис. 2.1. Загальний дизайн дослідження.</w:t>
      </w:r>
    </w:p>
    <w:p w:rsidR="008D50FE" w:rsidRPr="000836B8" w:rsidRDefault="008D50FE" w:rsidP="000836B8">
      <w:pPr>
        <w:spacing w:after="0" w:line="360" w:lineRule="auto"/>
        <w:ind w:firstLine="708"/>
        <w:jc w:val="both"/>
        <w:outlineLvl w:val="0"/>
        <w:rPr>
          <w:rFonts w:ascii="Times New Roman" w:hAnsi="Times New Roman"/>
          <w:sz w:val="28"/>
          <w:szCs w:val="28"/>
          <w:lang w:val="uk-UA"/>
        </w:rPr>
      </w:pPr>
      <w:r w:rsidRPr="000836B8">
        <w:rPr>
          <w:rFonts w:ascii="Times New Roman" w:hAnsi="Times New Roman"/>
          <w:sz w:val="28"/>
          <w:szCs w:val="28"/>
          <w:lang w:val="uk-UA"/>
        </w:rPr>
        <w:lastRenderedPageBreak/>
        <w:t>За результатами комп’ютерного прогнозу при застосуванні програми PASS (Prediction of Activity Spectra for Substances) встановлено високу вірогідність діуретичної дії у 90</w:t>
      </w:r>
      <w:r>
        <w:rPr>
          <w:rFonts w:ascii="Times New Roman" w:hAnsi="Times New Roman"/>
          <w:sz w:val="28"/>
          <w:szCs w:val="28"/>
          <w:lang w:val="uk-UA"/>
        </w:rPr>
        <w:t xml:space="preserve"> </w:t>
      </w:r>
      <w:r w:rsidRPr="000836B8">
        <w:rPr>
          <w:rFonts w:ascii="Times New Roman" w:hAnsi="Times New Roman"/>
          <w:sz w:val="28"/>
          <w:szCs w:val="28"/>
          <w:lang w:val="uk-UA"/>
        </w:rPr>
        <w:t xml:space="preserve">вперше синтезованих похідних 1,8-дизаміщених 7-алкіл-3-метилксантинів та визначено залежність їх активності від хімічної структури. </w:t>
      </w:r>
    </w:p>
    <w:p w:rsidR="008D50FE" w:rsidRPr="000836B8" w:rsidRDefault="008D50FE" w:rsidP="000836B8">
      <w:pPr>
        <w:spacing w:after="0" w:line="360" w:lineRule="auto"/>
        <w:ind w:firstLine="708"/>
        <w:jc w:val="both"/>
        <w:outlineLvl w:val="0"/>
        <w:rPr>
          <w:rFonts w:ascii="Times New Roman" w:hAnsi="Times New Roman"/>
          <w:sz w:val="28"/>
          <w:szCs w:val="28"/>
          <w:lang w:val="uk-UA"/>
        </w:rPr>
      </w:pPr>
      <w:r w:rsidRPr="000836B8">
        <w:rPr>
          <w:rFonts w:ascii="Times New Roman" w:hAnsi="Times New Roman"/>
          <w:sz w:val="28"/>
          <w:szCs w:val="28"/>
          <w:lang w:val="uk-UA"/>
        </w:rPr>
        <w:t>Досліджувані сполуки відрізняються від раніше синтезованих похідних ксантинів, вивчених та описаних у роботах докт. біол. наук В. І. Корнієнко N-С</w:t>
      </w:r>
      <w:r w:rsidRPr="000836B8">
        <w:rPr>
          <w:rFonts w:ascii="Times New Roman" w:hAnsi="Times New Roman"/>
          <w:sz w:val="28"/>
          <w:szCs w:val="28"/>
          <w:vertAlign w:val="subscript"/>
          <w:lang w:val="uk-UA"/>
        </w:rPr>
        <w:t>8</w:t>
      </w:r>
      <w:r w:rsidRPr="000836B8">
        <w:rPr>
          <w:rFonts w:ascii="Times New Roman" w:hAnsi="Times New Roman"/>
          <w:sz w:val="28"/>
          <w:szCs w:val="28"/>
          <w:lang w:val="uk-UA"/>
        </w:rPr>
        <w:t>-заміщених і конденсованих похідних ксантину, є іншими хімічними сполуками, яким притаманна діуретична, аналгетична та протизапальна дії.</w:t>
      </w:r>
    </w:p>
    <w:p w:rsidR="008D50FE" w:rsidRPr="000836B8" w:rsidRDefault="008D50FE" w:rsidP="000836B8">
      <w:pPr>
        <w:spacing w:after="0" w:line="360" w:lineRule="auto"/>
        <w:ind w:firstLine="708"/>
        <w:jc w:val="both"/>
        <w:outlineLvl w:val="0"/>
        <w:rPr>
          <w:rFonts w:ascii="Times New Roman" w:hAnsi="Times New Roman"/>
          <w:sz w:val="28"/>
          <w:szCs w:val="28"/>
          <w:lang w:val="uk-UA"/>
        </w:rPr>
      </w:pPr>
      <w:r w:rsidRPr="000836B8">
        <w:rPr>
          <w:rFonts w:ascii="Times New Roman" w:hAnsi="Times New Roman"/>
          <w:sz w:val="28"/>
          <w:szCs w:val="28"/>
          <w:lang w:val="uk-UA"/>
        </w:rPr>
        <w:t>Сполуки синтезовано на кафедрі біологічної хімії Запорізького державного медичного університету під керівництвом докт. фарм. наук, професора М. І. Романенка. Структуру синтезованих речовин (рис. 1) підтверджено за допомогою сучасних фізико-хімічних методів елементного аналізу, ІЧ-, УФ-спектроскопії (на приладі «Specord OR – 75»), ПМР-спектрометрії (на приладі «Bruker AC 300») і зустрічним синтезом, а чистоту синтезованих речовин контролювали методом тонкошарової хроматографії на пластинках Silufol UV – 254 в різних системах розчинників [163, 164].</w:t>
      </w:r>
    </w:p>
    <w:p w:rsidR="008D50FE" w:rsidRPr="00892488" w:rsidRDefault="008D50FE" w:rsidP="000836B8">
      <w:pPr>
        <w:tabs>
          <w:tab w:val="left" w:pos="935"/>
        </w:tabs>
        <w:spacing w:after="0" w:line="360" w:lineRule="auto"/>
        <w:ind w:firstLine="720"/>
        <w:jc w:val="both"/>
        <w:rPr>
          <w:rFonts w:ascii="Times New Roman" w:hAnsi="Times New Roman"/>
          <w:sz w:val="28"/>
          <w:szCs w:val="28"/>
        </w:rPr>
      </w:pPr>
      <w:r w:rsidRPr="00892488">
        <w:rPr>
          <w:rFonts w:ascii="Times New Roman" w:hAnsi="Times New Roman"/>
          <w:sz w:val="28"/>
          <w:szCs w:val="28"/>
          <w:lang w:val="uk-UA"/>
        </w:rPr>
        <w:t>Прогнозування біологічної активності 1,8-дизаміщених</w:t>
      </w:r>
      <w:r>
        <w:rPr>
          <w:rFonts w:ascii="Times New Roman" w:hAnsi="Times New Roman"/>
          <w:sz w:val="28"/>
          <w:szCs w:val="28"/>
          <w:lang w:val="uk-UA"/>
        </w:rPr>
        <w:t xml:space="preserve"> </w:t>
      </w:r>
      <w:r w:rsidRPr="00892488">
        <w:rPr>
          <w:rFonts w:ascii="Times New Roman" w:hAnsi="Times New Roman"/>
          <w:sz w:val="28"/>
          <w:szCs w:val="28"/>
          <w:lang w:val="uk-UA"/>
        </w:rPr>
        <w:t xml:space="preserve">7-алкіл-3-метилксантинів проводили з використанням єдиного опису хімічної структури і універсального математичного алгоритму встановлення залежностей «структура-активність». Використовували програму </w:t>
      </w:r>
      <w:r w:rsidRPr="00892488">
        <w:rPr>
          <w:rFonts w:ascii="Times New Roman" w:hAnsi="Times New Roman"/>
          <w:sz w:val="28"/>
          <w:szCs w:val="28"/>
          <w:lang w:val="en-US"/>
        </w:rPr>
        <w:t>PASS</w:t>
      </w:r>
      <w:r w:rsidRPr="00892488">
        <w:rPr>
          <w:rFonts w:ascii="Times New Roman" w:hAnsi="Times New Roman"/>
          <w:sz w:val="28"/>
          <w:szCs w:val="28"/>
          <w:lang w:val="uk-UA"/>
        </w:rPr>
        <w:t xml:space="preserve">  за допомогою </w:t>
      </w:r>
      <w:r w:rsidRPr="00892488">
        <w:rPr>
          <w:rFonts w:ascii="Times New Roman" w:hAnsi="Times New Roman"/>
          <w:sz w:val="28"/>
          <w:szCs w:val="28"/>
          <w:lang w:val="en-US"/>
        </w:rPr>
        <w:t>Java</w:t>
      </w:r>
      <w:r w:rsidRPr="00892488">
        <w:rPr>
          <w:rFonts w:ascii="Times New Roman" w:hAnsi="Times New Roman"/>
          <w:sz w:val="28"/>
          <w:szCs w:val="28"/>
          <w:lang w:val="uk-UA"/>
        </w:rPr>
        <w:t xml:space="preserve"> аплету сайту прогнозу спектру біологічної активності </w:t>
      </w:r>
      <w:r w:rsidRPr="00892488">
        <w:rPr>
          <w:rFonts w:ascii="Times New Roman" w:hAnsi="Times New Roman"/>
          <w:sz w:val="28"/>
          <w:szCs w:val="28"/>
        </w:rPr>
        <w:t>http</w:t>
      </w:r>
      <w:r w:rsidRPr="00892488">
        <w:rPr>
          <w:rFonts w:ascii="Times New Roman" w:hAnsi="Times New Roman"/>
          <w:sz w:val="28"/>
          <w:szCs w:val="28"/>
          <w:lang w:val="uk-UA"/>
        </w:rPr>
        <w:t>://</w:t>
      </w:r>
      <w:r w:rsidRPr="00892488">
        <w:rPr>
          <w:rFonts w:ascii="Times New Roman" w:hAnsi="Times New Roman"/>
          <w:sz w:val="28"/>
          <w:szCs w:val="28"/>
        </w:rPr>
        <w:t>www</w:t>
      </w:r>
      <w:r w:rsidRPr="00892488">
        <w:rPr>
          <w:rFonts w:ascii="Times New Roman" w:hAnsi="Times New Roman"/>
          <w:sz w:val="28"/>
          <w:szCs w:val="28"/>
          <w:lang w:val="uk-UA"/>
        </w:rPr>
        <w:t>.</w:t>
      </w:r>
      <w:r w:rsidRPr="00892488">
        <w:rPr>
          <w:rFonts w:ascii="Times New Roman" w:hAnsi="Times New Roman"/>
          <w:sz w:val="28"/>
          <w:szCs w:val="28"/>
        </w:rPr>
        <w:t>pharmaexpert</w:t>
      </w:r>
      <w:r w:rsidRPr="00892488">
        <w:rPr>
          <w:rFonts w:ascii="Times New Roman" w:hAnsi="Times New Roman"/>
          <w:sz w:val="28"/>
          <w:szCs w:val="28"/>
          <w:lang w:val="uk-UA"/>
        </w:rPr>
        <w:t>.</w:t>
      </w:r>
      <w:r w:rsidRPr="00892488">
        <w:rPr>
          <w:rFonts w:ascii="Times New Roman" w:hAnsi="Times New Roman"/>
          <w:sz w:val="28"/>
          <w:szCs w:val="28"/>
        </w:rPr>
        <w:t>ru</w:t>
      </w:r>
      <w:r>
        <w:rPr>
          <w:rFonts w:ascii="Times New Roman" w:hAnsi="Times New Roman"/>
          <w:sz w:val="28"/>
          <w:szCs w:val="28"/>
          <w:lang w:val="uk-UA"/>
        </w:rPr>
        <w:t>/</w:t>
      </w:r>
      <w:r w:rsidRPr="00892488">
        <w:rPr>
          <w:rFonts w:ascii="Times New Roman" w:hAnsi="Times New Roman"/>
          <w:sz w:val="28"/>
          <w:szCs w:val="28"/>
        </w:rPr>
        <w:t>PASS</w:t>
      </w:r>
      <w:r w:rsidRPr="00892488">
        <w:rPr>
          <w:rFonts w:ascii="Times New Roman" w:hAnsi="Times New Roman"/>
          <w:sz w:val="28"/>
          <w:szCs w:val="28"/>
          <w:lang w:val="uk-UA"/>
        </w:rPr>
        <w:t xml:space="preserve"> </w:t>
      </w:r>
      <w:r w:rsidRPr="00892488">
        <w:rPr>
          <w:rFonts w:ascii="Times New Roman" w:hAnsi="Times New Roman"/>
          <w:sz w:val="28"/>
          <w:szCs w:val="28"/>
        </w:rPr>
        <w:t>Online</w:t>
      </w:r>
      <w:r w:rsidRPr="00892488">
        <w:rPr>
          <w:rFonts w:ascii="Times New Roman" w:hAnsi="Times New Roman"/>
          <w:sz w:val="28"/>
          <w:szCs w:val="28"/>
          <w:lang w:val="uk-UA"/>
        </w:rPr>
        <w:t>/</w:t>
      </w:r>
      <w:r w:rsidRPr="00892488">
        <w:rPr>
          <w:rFonts w:ascii="Times New Roman" w:hAnsi="Times New Roman"/>
          <w:sz w:val="28"/>
          <w:szCs w:val="28"/>
        </w:rPr>
        <w:t>predict</w:t>
      </w:r>
      <w:r w:rsidRPr="00892488">
        <w:rPr>
          <w:rFonts w:ascii="Times New Roman" w:hAnsi="Times New Roman"/>
          <w:sz w:val="28"/>
          <w:szCs w:val="28"/>
          <w:lang w:val="uk-UA"/>
        </w:rPr>
        <w:t>.</w:t>
      </w:r>
      <w:r w:rsidRPr="00892488">
        <w:rPr>
          <w:rFonts w:ascii="Times New Roman" w:hAnsi="Times New Roman"/>
          <w:sz w:val="28"/>
          <w:szCs w:val="28"/>
        </w:rPr>
        <w:t>php</w:t>
      </w:r>
      <w:r w:rsidRPr="00892488">
        <w:rPr>
          <w:rFonts w:ascii="Times New Roman" w:hAnsi="Times New Roman"/>
          <w:sz w:val="28"/>
          <w:szCs w:val="28"/>
          <w:lang w:val="uk-UA"/>
        </w:rPr>
        <w:t xml:space="preserve">. Хімічні структури сполук вводили за допомогою комп’ютерної програми </w:t>
      </w:r>
      <w:r w:rsidRPr="00892488">
        <w:rPr>
          <w:rFonts w:ascii="Times New Roman" w:hAnsi="Times New Roman"/>
          <w:sz w:val="28"/>
          <w:szCs w:val="28"/>
        </w:rPr>
        <w:t>Chem</w:t>
      </w:r>
      <w:r w:rsidRPr="00892488">
        <w:rPr>
          <w:rFonts w:ascii="Times New Roman" w:hAnsi="Times New Roman"/>
          <w:sz w:val="28"/>
          <w:szCs w:val="28"/>
          <w:lang w:val="uk-UA"/>
        </w:rPr>
        <w:t xml:space="preserve"> </w:t>
      </w:r>
      <w:r w:rsidRPr="00892488">
        <w:rPr>
          <w:rFonts w:ascii="Times New Roman" w:hAnsi="Times New Roman"/>
          <w:sz w:val="28"/>
          <w:szCs w:val="28"/>
        </w:rPr>
        <w:t>Office</w:t>
      </w:r>
      <w:r w:rsidRPr="00892488">
        <w:rPr>
          <w:rFonts w:ascii="Times New Roman" w:hAnsi="Times New Roman"/>
          <w:sz w:val="28"/>
          <w:szCs w:val="28"/>
          <w:lang w:val="uk-UA"/>
        </w:rPr>
        <w:t xml:space="preserve"> 2006 (утиліта </w:t>
      </w:r>
      <w:r w:rsidRPr="00892488">
        <w:rPr>
          <w:rFonts w:ascii="Times New Roman" w:hAnsi="Times New Roman"/>
          <w:sz w:val="28"/>
          <w:szCs w:val="28"/>
        </w:rPr>
        <w:t>ChemDraw</w:t>
      </w:r>
      <w:r w:rsidRPr="00892488">
        <w:rPr>
          <w:rFonts w:ascii="Times New Roman" w:hAnsi="Times New Roman"/>
          <w:sz w:val="28"/>
          <w:szCs w:val="28"/>
          <w:lang w:val="uk-UA"/>
        </w:rPr>
        <w:t xml:space="preserve"> </w:t>
      </w:r>
      <w:r w:rsidRPr="00892488">
        <w:rPr>
          <w:rFonts w:ascii="Times New Roman" w:hAnsi="Times New Roman"/>
          <w:sz w:val="28"/>
          <w:szCs w:val="28"/>
        </w:rPr>
        <w:t>Ultra</w:t>
      </w:r>
      <w:r w:rsidRPr="00892488">
        <w:rPr>
          <w:rFonts w:ascii="Times New Roman" w:hAnsi="Times New Roman"/>
          <w:sz w:val="28"/>
          <w:szCs w:val="28"/>
          <w:lang w:val="uk-UA"/>
        </w:rPr>
        <w:t xml:space="preserve"> 10.0), при цьому визнач</w:t>
      </w:r>
      <w:r>
        <w:rPr>
          <w:rFonts w:ascii="Times New Roman" w:hAnsi="Times New Roman"/>
          <w:sz w:val="28"/>
          <w:szCs w:val="28"/>
          <w:lang w:val="uk-UA"/>
        </w:rPr>
        <w:t>али</w:t>
      </w:r>
      <w:r w:rsidRPr="00892488">
        <w:rPr>
          <w:rFonts w:ascii="Times New Roman" w:hAnsi="Times New Roman"/>
          <w:sz w:val="28"/>
          <w:szCs w:val="28"/>
          <w:lang w:val="uk-UA"/>
        </w:rPr>
        <w:t xml:space="preserve"> прогнозований спектр біологічної активності. </w:t>
      </w:r>
      <w:r w:rsidRPr="00892488">
        <w:rPr>
          <w:rFonts w:ascii="Times New Roman" w:hAnsi="Times New Roman"/>
          <w:sz w:val="28"/>
          <w:szCs w:val="28"/>
        </w:rPr>
        <w:t>Біологічна активність</w:t>
      </w:r>
      <w:r w:rsidRPr="00892488">
        <w:rPr>
          <w:rFonts w:ascii="Times New Roman" w:hAnsi="Times New Roman"/>
          <w:sz w:val="28"/>
          <w:szCs w:val="28"/>
          <w:lang w:val="uk-UA"/>
        </w:rPr>
        <w:t xml:space="preserve"> сполук,</w:t>
      </w:r>
      <w:r w:rsidRPr="00892488">
        <w:rPr>
          <w:rFonts w:ascii="Times New Roman" w:hAnsi="Times New Roman"/>
          <w:sz w:val="28"/>
          <w:szCs w:val="28"/>
        </w:rPr>
        <w:t xml:space="preserve"> представлена в</w:t>
      </w:r>
      <w:r>
        <w:rPr>
          <w:rFonts w:ascii="Times New Roman" w:hAnsi="Times New Roman"/>
          <w:sz w:val="28"/>
          <w:szCs w:val="28"/>
          <w:lang w:val="uk-UA"/>
        </w:rPr>
        <w:t xml:space="preserve"> цій</w:t>
      </w:r>
      <w:r w:rsidRPr="00892488">
        <w:rPr>
          <w:rFonts w:ascii="Times New Roman" w:hAnsi="Times New Roman"/>
          <w:sz w:val="28"/>
          <w:szCs w:val="28"/>
        </w:rPr>
        <w:t xml:space="preserve"> програмі</w:t>
      </w:r>
      <w:r w:rsidRPr="00892488">
        <w:rPr>
          <w:rFonts w:ascii="Times New Roman" w:hAnsi="Times New Roman"/>
          <w:sz w:val="28"/>
          <w:szCs w:val="28"/>
          <w:lang w:val="uk-UA"/>
        </w:rPr>
        <w:t>,</w:t>
      </w:r>
      <w:r w:rsidRPr="00892488">
        <w:rPr>
          <w:rFonts w:ascii="Times New Roman" w:hAnsi="Times New Roman"/>
          <w:sz w:val="28"/>
          <w:szCs w:val="28"/>
        </w:rPr>
        <w:t xml:space="preserve"> виражається якісно «активне»/«неактивне» (Pa/Pi) (</w:t>
      </w:r>
      <w:r w:rsidRPr="00892488">
        <w:rPr>
          <w:rFonts w:ascii="Times New Roman" w:hAnsi="Times New Roman"/>
          <w:sz w:val="28"/>
          <w:szCs w:val="28"/>
          <w:lang w:val="en-US"/>
        </w:rPr>
        <w:t>Pa</w:t>
      </w:r>
      <w:r w:rsidRPr="00892488">
        <w:rPr>
          <w:rFonts w:ascii="Times New Roman" w:hAnsi="Times New Roman"/>
          <w:sz w:val="28"/>
          <w:szCs w:val="28"/>
        </w:rPr>
        <w:t>≥0,300) [1</w:t>
      </w:r>
      <w:r>
        <w:rPr>
          <w:rFonts w:ascii="Times New Roman" w:hAnsi="Times New Roman"/>
          <w:sz w:val="28"/>
          <w:szCs w:val="28"/>
          <w:lang w:val="uk-UA"/>
        </w:rPr>
        <w:t>62</w:t>
      </w:r>
      <w:r w:rsidRPr="00892488">
        <w:rPr>
          <w:rFonts w:ascii="Times New Roman" w:hAnsi="Times New Roman"/>
          <w:sz w:val="28"/>
          <w:szCs w:val="28"/>
        </w:rPr>
        <w:t>].</w:t>
      </w:r>
    </w:p>
    <w:p w:rsidR="008D50FE" w:rsidRPr="000836B8" w:rsidRDefault="008D50FE" w:rsidP="000836B8">
      <w:pPr>
        <w:spacing w:after="0" w:line="360" w:lineRule="auto"/>
        <w:ind w:firstLine="708"/>
        <w:jc w:val="both"/>
        <w:outlineLvl w:val="0"/>
        <w:rPr>
          <w:rFonts w:ascii="Times New Roman" w:hAnsi="Times New Roman"/>
          <w:sz w:val="28"/>
          <w:szCs w:val="28"/>
          <w:lang w:val="uk-UA"/>
        </w:rPr>
      </w:pPr>
      <w:r w:rsidRPr="000836B8">
        <w:rPr>
          <w:rFonts w:ascii="Times New Roman" w:hAnsi="Times New Roman"/>
          <w:sz w:val="28"/>
          <w:szCs w:val="28"/>
          <w:lang w:val="uk-UA"/>
        </w:rPr>
        <w:t>На основі результатів комп’ютерного прогнозу відібрано 30 перспективних сполук із 90 вперше синтезованих похідних 1,8-дизаміщених 7-алкіл-3-метилксантинів. Серед них: похідні 8-амінозаміщених 7-(2-гідрокси-3-</w:t>
      </w:r>
      <w:r w:rsidRPr="000836B8">
        <w:rPr>
          <w:rFonts w:ascii="Times New Roman" w:hAnsi="Times New Roman"/>
          <w:i/>
          <w:sz w:val="28"/>
          <w:szCs w:val="28"/>
          <w:lang w:val="en-US"/>
        </w:rPr>
        <w:lastRenderedPageBreak/>
        <w:t>n</w:t>
      </w:r>
      <w:r w:rsidRPr="000836B8">
        <w:rPr>
          <w:rFonts w:ascii="Times New Roman" w:hAnsi="Times New Roman"/>
          <w:sz w:val="28"/>
          <w:szCs w:val="28"/>
          <w:lang w:val="uk-UA"/>
        </w:rPr>
        <w:t>-метоксифенокси)пропіл-3-метилксантинів (сполуки 1-11), похідні 8-амінозаміщених 7-(2-гідрокси-3-</w:t>
      </w:r>
      <w:r w:rsidRPr="000836B8">
        <w:rPr>
          <w:rFonts w:ascii="Times New Roman" w:hAnsi="Times New Roman"/>
          <w:i/>
          <w:sz w:val="28"/>
          <w:szCs w:val="28"/>
          <w:lang w:val="en-US"/>
        </w:rPr>
        <w:t>n</w:t>
      </w:r>
      <w:r w:rsidRPr="000836B8">
        <w:rPr>
          <w:rFonts w:ascii="Times New Roman" w:hAnsi="Times New Roman"/>
          <w:sz w:val="28"/>
          <w:szCs w:val="28"/>
          <w:lang w:val="uk-UA"/>
        </w:rPr>
        <w:t>-метоксифенокси-)пропіл-теофіліну (сполуки 12-22), 8-амінозаміщених 7-(2-гідрокси-</w:t>
      </w:r>
      <w:r w:rsidRPr="000836B8">
        <w:rPr>
          <w:rFonts w:ascii="Times New Roman" w:hAnsi="Times New Roman"/>
          <w:i/>
          <w:sz w:val="28"/>
          <w:szCs w:val="28"/>
          <w:lang w:val="uk-UA"/>
        </w:rPr>
        <w:t>м</w:t>
      </w:r>
      <w:r w:rsidRPr="000836B8">
        <w:rPr>
          <w:rFonts w:ascii="Times New Roman" w:hAnsi="Times New Roman"/>
          <w:sz w:val="28"/>
          <w:szCs w:val="28"/>
          <w:lang w:val="uk-UA"/>
        </w:rPr>
        <w:t>-етилфенокси-) пропілксантину (23-27), похідні 8-амінозаміщених 7-(2-гідрокси-</w:t>
      </w:r>
      <w:r w:rsidRPr="000836B8">
        <w:rPr>
          <w:rFonts w:ascii="Times New Roman" w:hAnsi="Times New Roman"/>
          <w:i/>
          <w:sz w:val="28"/>
          <w:szCs w:val="28"/>
          <w:lang w:val="uk-UA"/>
        </w:rPr>
        <w:t>м</w:t>
      </w:r>
      <w:r w:rsidRPr="000836B8">
        <w:rPr>
          <w:rFonts w:ascii="Times New Roman" w:hAnsi="Times New Roman"/>
          <w:sz w:val="28"/>
          <w:szCs w:val="28"/>
          <w:lang w:val="uk-UA"/>
        </w:rPr>
        <w:t xml:space="preserve">-етилфенокси-)пропілксантину </w:t>
      </w:r>
      <w:r w:rsidRPr="000836B8">
        <w:rPr>
          <w:sz w:val="28"/>
          <w:szCs w:val="28"/>
          <w:lang w:val="uk-UA"/>
        </w:rPr>
        <w:t xml:space="preserve"> </w:t>
      </w:r>
      <w:r w:rsidRPr="000836B8">
        <w:rPr>
          <w:rFonts w:ascii="Times New Roman" w:hAnsi="Times New Roman"/>
          <w:sz w:val="28"/>
          <w:szCs w:val="28"/>
          <w:lang w:val="uk-UA"/>
        </w:rPr>
        <w:t>(сполуки 28-30) (рис.</w:t>
      </w:r>
      <w:r w:rsidRPr="00E566CD">
        <w:rPr>
          <w:rFonts w:ascii="Times New Roman" w:hAnsi="Times New Roman"/>
          <w:sz w:val="28"/>
          <w:szCs w:val="28"/>
          <w:lang w:val="uk-UA"/>
        </w:rPr>
        <w:t xml:space="preserve"> </w:t>
      </w:r>
      <w:r w:rsidRPr="000836B8">
        <w:rPr>
          <w:rFonts w:ascii="Times New Roman" w:hAnsi="Times New Roman"/>
          <w:sz w:val="28"/>
          <w:szCs w:val="28"/>
          <w:lang w:val="uk-UA"/>
        </w:rPr>
        <w:t>2.</w:t>
      </w:r>
      <w:r w:rsidRPr="00E566CD">
        <w:rPr>
          <w:rFonts w:ascii="Times New Roman" w:hAnsi="Times New Roman"/>
          <w:sz w:val="28"/>
          <w:szCs w:val="28"/>
          <w:lang w:val="uk-UA"/>
        </w:rPr>
        <w:t>2</w:t>
      </w:r>
      <w:r w:rsidRPr="000836B8">
        <w:rPr>
          <w:rFonts w:ascii="Times New Roman" w:hAnsi="Times New Roman"/>
          <w:sz w:val="28"/>
          <w:szCs w:val="28"/>
          <w:lang w:val="uk-UA"/>
        </w:rPr>
        <w:t xml:space="preserve">). </w:t>
      </w:r>
    </w:p>
    <w:p w:rsidR="008D50FE" w:rsidRDefault="008D50FE" w:rsidP="000836B8">
      <w:pPr>
        <w:spacing w:after="0" w:line="360" w:lineRule="auto"/>
        <w:ind w:firstLine="708"/>
        <w:jc w:val="both"/>
        <w:outlineLvl w:val="0"/>
        <w:rPr>
          <w:rFonts w:ascii="Times New Roman" w:hAnsi="Times New Roman"/>
          <w:sz w:val="28"/>
          <w:szCs w:val="28"/>
          <w:lang w:val="uk-UA"/>
        </w:rPr>
      </w:pPr>
    </w:p>
    <w:tbl>
      <w:tblPr>
        <w:tblW w:w="9464" w:type="dxa"/>
        <w:tblLayout w:type="fixed"/>
        <w:tblLook w:val="01E0"/>
      </w:tblPr>
      <w:tblGrid>
        <w:gridCol w:w="5869"/>
        <w:gridCol w:w="3595"/>
      </w:tblGrid>
      <w:tr w:rsidR="008D50FE" w:rsidRPr="00274F6A" w:rsidTr="000836B8">
        <w:trPr>
          <w:trHeight w:val="2155"/>
        </w:trPr>
        <w:tc>
          <w:tcPr>
            <w:tcW w:w="5869" w:type="dxa"/>
          </w:tcPr>
          <w:tbl>
            <w:tblPr>
              <w:tblW w:w="10350" w:type="dxa"/>
              <w:tblLayout w:type="fixed"/>
              <w:tblLook w:val="01E0"/>
            </w:tblPr>
            <w:tblGrid>
              <w:gridCol w:w="10350"/>
            </w:tblGrid>
            <w:tr w:rsidR="008D50FE" w:rsidRPr="000836B8" w:rsidTr="00AF6C0C">
              <w:trPr>
                <w:trHeight w:val="2155"/>
              </w:trPr>
              <w:tc>
                <w:tcPr>
                  <w:tcW w:w="5868" w:type="dxa"/>
                  <w:tcBorders>
                    <w:top w:val="nil"/>
                    <w:left w:val="nil"/>
                    <w:bottom w:val="nil"/>
                    <w:right w:val="nil"/>
                  </w:tcBorders>
                </w:tcPr>
                <w:p w:rsidR="008D50FE" w:rsidRPr="000836B8" w:rsidRDefault="008D50FE" w:rsidP="000836B8">
                  <w:pPr>
                    <w:spacing w:after="0" w:line="360" w:lineRule="auto"/>
                    <w:ind w:left="1452"/>
                    <w:outlineLvl w:val="0"/>
                    <w:rPr>
                      <w:rFonts w:ascii="Times New Roman" w:hAnsi="Times New Roman"/>
                      <w:b/>
                      <w:sz w:val="28"/>
                      <w:szCs w:val="28"/>
                      <w:lang w:val="uk-UA"/>
                    </w:rPr>
                  </w:pPr>
                  <w:r w:rsidRPr="000836B8">
                    <w:rPr>
                      <w:rFonts w:ascii="Times New Roman" w:hAnsi="Times New Roman"/>
                      <w:b/>
                      <w:sz w:val="28"/>
                      <w:szCs w:val="28"/>
                      <w:lang w:val="uk-UA"/>
                    </w:rPr>
                    <w:t>Базова структура 1</w:t>
                  </w:r>
                </w:p>
                <w:p w:rsidR="008D50FE" w:rsidRPr="000836B8" w:rsidRDefault="008D50FE" w:rsidP="000836B8">
                  <w:pPr>
                    <w:spacing w:after="0" w:line="360" w:lineRule="auto"/>
                    <w:ind w:left="-108"/>
                    <w:jc w:val="both"/>
                    <w:outlineLvl w:val="0"/>
                    <w:rPr>
                      <w:rFonts w:ascii="Times New Roman" w:hAnsi="Times New Roman"/>
                      <w:sz w:val="28"/>
                      <w:szCs w:val="28"/>
                      <w:lang w:val="uk-UA"/>
                    </w:rPr>
                  </w:pPr>
                  <w:r w:rsidRPr="000836B8">
                    <w:rPr>
                      <w:rFonts w:ascii="Times New Roman" w:hAnsi="Times New Roman"/>
                      <w:sz w:val="28"/>
                      <w:szCs w:val="28"/>
                      <w:lang w:val="uk-UA"/>
                    </w:rPr>
                    <w:t>похідні 8-амінозаміщених 7-(2-гідрокси-3-</w:t>
                  </w:r>
                  <w:r w:rsidRPr="000836B8">
                    <w:rPr>
                      <w:rFonts w:ascii="Times New Roman" w:hAnsi="Times New Roman"/>
                      <w:i/>
                      <w:sz w:val="28"/>
                      <w:szCs w:val="28"/>
                      <w:lang w:val="uk-UA"/>
                    </w:rPr>
                    <w:t>п</w:t>
                  </w:r>
                  <w:r w:rsidRPr="000836B8">
                    <w:rPr>
                      <w:rFonts w:ascii="Times New Roman" w:hAnsi="Times New Roman"/>
                      <w:sz w:val="28"/>
                      <w:szCs w:val="28"/>
                      <w:lang w:val="uk-UA"/>
                    </w:rPr>
                    <w:t>-</w:t>
                  </w:r>
                </w:p>
                <w:p w:rsidR="008D50FE" w:rsidRPr="000836B8" w:rsidRDefault="008D50FE" w:rsidP="000836B8">
                  <w:pPr>
                    <w:spacing w:after="0" w:line="360" w:lineRule="auto"/>
                    <w:ind w:left="-108"/>
                    <w:jc w:val="both"/>
                    <w:outlineLvl w:val="0"/>
                    <w:rPr>
                      <w:rFonts w:ascii="Times New Roman" w:hAnsi="Times New Roman"/>
                      <w:sz w:val="28"/>
                      <w:szCs w:val="28"/>
                      <w:lang w:val="uk-UA"/>
                    </w:rPr>
                  </w:pPr>
                  <w:r w:rsidRPr="000836B8">
                    <w:rPr>
                      <w:rFonts w:ascii="Times New Roman" w:hAnsi="Times New Roman"/>
                      <w:sz w:val="28"/>
                      <w:szCs w:val="28"/>
                      <w:lang w:val="uk-UA"/>
                    </w:rPr>
                    <w:t xml:space="preserve">метоксифенокси-)пропіл-3-метилксантину </w:t>
                  </w:r>
                  <w:r w:rsidR="00274F6A" w:rsidRPr="00E44E0F">
                    <w:rPr>
                      <w:rFonts w:ascii="Times New Roman" w:hAnsi="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4" o:spid="_x0000_i1025" type="#_x0000_t75" style="width:261pt;height:84.75pt;visibility:visible">
                        <v:imagedata r:id="rId9" o:title=""/>
                      </v:shape>
                    </w:pict>
                  </w:r>
                  <w:r w:rsidRPr="000836B8">
                    <w:rPr>
                      <w:rFonts w:ascii="Times New Roman" w:hAnsi="Times New Roman"/>
                      <w:sz w:val="28"/>
                      <w:szCs w:val="28"/>
                      <w:lang w:val="uk-UA"/>
                    </w:rPr>
                    <w:t xml:space="preserve"> </w:t>
                  </w:r>
                </w:p>
              </w:tc>
            </w:tr>
          </w:tbl>
          <w:p w:rsidR="008D50FE" w:rsidRPr="000836B8" w:rsidRDefault="008D50FE" w:rsidP="000836B8">
            <w:pPr>
              <w:spacing w:after="0"/>
              <w:rPr>
                <w:rFonts w:ascii="Times New Roman" w:hAnsi="Times New Roman"/>
                <w:sz w:val="20"/>
                <w:szCs w:val="20"/>
                <w:lang w:val="uk-UA"/>
              </w:rPr>
            </w:pPr>
          </w:p>
        </w:tc>
        <w:tc>
          <w:tcPr>
            <w:tcW w:w="3595" w:type="dxa"/>
          </w:tcPr>
          <w:p w:rsidR="008D50FE" w:rsidRPr="000836B8" w:rsidRDefault="008D50FE" w:rsidP="000836B8">
            <w:pPr>
              <w:spacing w:after="0" w:line="360" w:lineRule="auto"/>
              <w:jc w:val="center"/>
              <w:outlineLvl w:val="0"/>
              <w:rPr>
                <w:rFonts w:ascii="Times New Roman" w:hAnsi="Times New Roman"/>
                <w:b/>
                <w:sz w:val="28"/>
                <w:szCs w:val="28"/>
                <w:lang w:val="uk-UA"/>
              </w:rPr>
            </w:pPr>
            <w:r w:rsidRPr="000836B8">
              <w:rPr>
                <w:rFonts w:ascii="Times New Roman" w:hAnsi="Times New Roman"/>
                <w:b/>
                <w:sz w:val="28"/>
                <w:szCs w:val="28"/>
                <w:lang w:val="uk-UA"/>
              </w:rPr>
              <w:t>Сполуки 1-11</w:t>
            </w:r>
          </w:p>
          <w:p w:rsidR="008D50FE" w:rsidRPr="000836B8" w:rsidRDefault="008D50FE" w:rsidP="000836B8">
            <w:pPr>
              <w:spacing w:after="0" w:line="360" w:lineRule="auto"/>
              <w:jc w:val="both"/>
              <w:outlineLvl w:val="0"/>
              <w:rPr>
                <w:rFonts w:ascii="Times New Roman" w:hAnsi="Times New Roman"/>
                <w:sz w:val="28"/>
                <w:szCs w:val="28"/>
                <w:lang w:val="uk-UA"/>
              </w:rPr>
            </w:pPr>
            <w:r w:rsidRPr="000836B8">
              <w:rPr>
                <w:rFonts w:ascii="Times New Roman" w:hAnsi="Times New Roman"/>
                <w:sz w:val="28"/>
                <w:szCs w:val="28"/>
                <w:lang w:val="uk-UA"/>
              </w:rPr>
              <w:t xml:space="preserve">де </w:t>
            </w:r>
            <w:r w:rsidRPr="000836B8">
              <w:rPr>
                <w:rFonts w:ascii="Times New Roman" w:hAnsi="Times New Roman"/>
                <w:b/>
                <w:sz w:val="28"/>
                <w:szCs w:val="28"/>
                <w:lang w:val="uk-UA"/>
              </w:rPr>
              <w:t xml:space="preserve">R </w:t>
            </w:r>
            <w:r w:rsidRPr="000836B8">
              <w:rPr>
                <w:rFonts w:ascii="Times New Roman" w:hAnsi="Times New Roman"/>
                <w:sz w:val="28"/>
                <w:szCs w:val="28"/>
                <w:lang w:val="uk-UA"/>
              </w:rPr>
              <w:t>– С</w:t>
            </w:r>
            <w:r w:rsidRPr="000836B8">
              <w:rPr>
                <w:rFonts w:ascii="Times New Roman" w:hAnsi="Times New Roman"/>
                <w:sz w:val="28"/>
                <w:szCs w:val="28"/>
                <w:vertAlign w:val="subscript"/>
                <w:lang w:val="uk-UA"/>
              </w:rPr>
              <w:t>5</w:t>
            </w:r>
            <w:r w:rsidRPr="000836B8">
              <w:rPr>
                <w:rFonts w:ascii="Times New Roman" w:hAnsi="Times New Roman"/>
                <w:sz w:val="28"/>
                <w:szCs w:val="28"/>
                <w:lang w:val="uk-UA"/>
              </w:rPr>
              <w:t>Н</w:t>
            </w:r>
            <w:r w:rsidRPr="000836B8">
              <w:rPr>
                <w:rFonts w:ascii="Times New Roman" w:hAnsi="Times New Roman"/>
                <w:sz w:val="28"/>
                <w:szCs w:val="28"/>
                <w:vertAlign w:val="subscript"/>
                <w:lang w:val="uk-UA"/>
              </w:rPr>
              <w:t>11</w:t>
            </w:r>
            <w:r w:rsidRPr="000836B8">
              <w:rPr>
                <w:rFonts w:ascii="Times New Roman" w:hAnsi="Times New Roman"/>
                <w:sz w:val="28"/>
                <w:szCs w:val="28"/>
                <w:lang w:val="uk-UA"/>
              </w:rPr>
              <w:t>N</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 C</w:t>
            </w:r>
            <w:r w:rsidRPr="000836B8">
              <w:rPr>
                <w:rFonts w:ascii="Times New Roman" w:hAnsi="Times New Roman"/>
                <w:sz w:val="28"/>
                <w:szCs w:val="28"/>
                <w:vertAlign w:val="subscript"/>
                <w:lang w:val="uk-UA"/>
              </w:rPr>
              <w:t>8</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16</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4</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11</w:t>
            </w:r>
            <w:r w:rsidRPr="000836B8">
              <w:rPr>
                <w:rFonts w:ascii="Times New Roman" w:hAnsi="Times New Roman"/>
                <w:sz w:val="28"/>
                <w:szCs w:val="28"/>
                <w:lang w:val="uk-UA"/>
              </w:rPr>
              <w:t>N</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 C</w:t>
            </w:r>
            <w:r w:rsidRPr="000836B8">
              <w:rPr>
                <w:rFonts w:ascii="Times New Roman" w:hAnsi="Times New Roman"/>
                <w:sz w:val="28"/>
                <w:szCs w:val="28"/>
                <w:vertAlign w:val="subscript"/>
                <w:lang w:val="uk-UA"/>
              </w:rPr>
              <w:t>6</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15</w:t>
            </w:r>
            <w:r w:rsidRPr="000836B8">
              <w:rPr>
                <w:rFonts w:ascii="Times New Roman" w:hAnsi="Times New Roman"/>
                <w:sz w:val="28"/>
                <w:szCs w:val="28"/>
                <w:lang w:val="uk-UA"/>
              </w:rPr>
              <w:t>N</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 С</w:t>
            </w:r>
            <w:r w:rsidRPr="000836B8">
              <w:rPr>
                <w:rFonts w:ascii="Times New Roman" w:hAnsi="Times New Roman"/>
                <w:sz w:val="28"/>
                <w:szCs w:val="28"/>
                <w:vertAlign w:val="subscript"/>
                <w:lang w:val="uk-UA"/>
              </w:rPr>
              <w:t>5</w:t>
            </w:r>
            <w:r w:rsidRPr="000836B8">
              <w:rPr>
                <w:rFonts w:ascii="Times New Roman" w:hAnsi="Times New Roman"/>
                <w:sz w:val="28"/>
                <w:szCs w:val="28"/>
                <w:lang w:val="uk-UA"/>
              </w:rPr>
              <w:t>Н</w:t>
            </w:r>
            <w:r w:rsidRPr="000836B8">
              <w:rPr>
                <w:rFonts w:ascii="Times New Roman" w:hAnsi="Times New Roman"/>
                <w:sz w:val="28"/>
                <w:szCs w:val="28"/>
                <w:vertAlign w:val="subscript"/>
                <w:lang w:val="uk-UA"/>
              </w:rPr>
              <w:t>3</w:t>
            </w:r>
            <w:r w:rsidRPr="000836B8">
              <w:rPr>
                <w:rFonts w:ascii="Times New Roman" w:hAnsi="Times New Roman"/>
                <w:sz w:val="28"/>
                <w:szCs w:val="28"/>
                <w:lang w:val="uk-UA"/>
              </w:rPr>
              <w:t>NО; C</w:t>
            </w:r>
            <w:r w:rsidRPr="000836B8">
              <w:rPr>
                <w:rFonts w:ascii="Times New Roman" w:hAnsi="Times New Roman"/>
                <w:sz w:val="28"/>
                <w:szCs w:val="28"/>
                <w:vertAlign w:val="subscript"/>
                <w:lang w:val="uk-UA"/>
              </w:rPr>
              <w:t>4</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10</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4</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8</w:t>
            </w:r>
            <w:r w:rsidRPr="000836B8">
              <w:rPr>
                <w:rFonts w:ascii="Times New Roman" w:hAnsi="Times New Roman"/>
                <w:sz w:val="28"/>
                <w:szCs w:val="28"/>
                <w:lang w:val="uk-UA"/>
              </w:rPr>
              <w:t>N;</w:t>
            </w:r>
            <w:r>
              <w:rPr>
                <w:rFonts w:ascii="Times New Roman" w:hAnsi="Times New Roman"/>
                <w:sz w:val="28"/>
                <w:szCs w:val="28"/>
                <w:lang w:val="uk-UA"/>
              </w:rPr>
              <w:t xml:space="preserve"> </w:t>
            </w:r>
            <w:r w:rsidRPr="000836B8">
              <w:rPr>
                <w:rFonts w:ascii="Times New Roman" w:hAnsi="Times New Roman"/>
                <w:sz w:val="28"/>
                <w:szCs w:val="28"/>
                <w:lang w:val="uk-UA"/>
              </w:rPr>
              <w:t>C</w:t>
            </w:r>
            <w:r w:rsidRPr="000836B8">
              <w:rPr>
                <w:rFonts w:ascii="Times New Roman" w:hAnsi="Times New Roman"/>
                <w:sz w:val="28"/>
                <w:szCs w:val="28"/>
                <w:vertAlign w:val="subscript"/>
                <w:lang w:val="uk-UA"/>
              </w:rPr>
              <w:t>6</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13</w:t>
            </w:r>
            <w:r w:rsidRPr="000836B8">
              <w:rPr>
                <w:rFonts w:ascii="Times New Roman" w:hAnsi="Times New Roman"/>
                <w:sz w:val="28"/>
                <w:szCs w:val="28"/>
                <w:lang w:val="uk-UA"/>
              </w:rPr>
              <w:t>N</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 C</w:t>
            </w:r>
            <w:r w:rsidRPr="000836B8">
              <w:rPr>
                <w:rFonts w:ascii="Times New Roman" w:hAnsi="Times New Roman"/>
                <w:sz w:val="28"/>
                <w:szCs w:val="28"/>
                <w:vertAlign w:val="subscript"/>
                <w:lang w:val="uk-UA"/>
              </w:rPr>
              <w:t>7</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14</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8</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16</w:t>
            </w:r>
            <w:r w:rsidRPr="000836B8">
              <w:rPr>
                <w:rFonts w:ascii="Times New Roman" w:hAnsi="Times New Roman"/>
                <w:sz w:val="28"/>
                <w:szCs w:val="28"/>
                <w:lang w:val="uk-UA"/>
              </w:rPr>
              <w:t>NO; C</w:t>
            </w:r>
            <w:r w:rsidRPr="000836B8">
              <w:rPr>
                <w:rFonts w:ascii="Times New Roman" w:hAnsi="Times New Roman"/>
                <w:sz w:val="28"/>
                <w:szCs w:val="28"/>
                <w:vertAlign w:val="subscript"/>
                <w:lang w:val="uk-UA"/>
              </w:rPr>
              <w:t>11</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21</w:t>
            </w:r>
            <w:r w:rsidRPr="000836B8">
              <w:rPr>
                <w:rFonts w:ascii="Times New Roman" w:hAnsi="Times New Roman"/>
                <w:sz w:val="28"/>
                <w:szCs w:val="28"/>
                <w:lang w:val="uk-UA"/>
              </w:rPr>
              <w:t>N</w:t>
            </w:r>
            <w:r w:rsidRPr="000836B8">
              <w:rPr>
                <w:rFonts w:ascii="Times New Roman" w:hAnsi="Times New Roman"/>
                <w:sz w:val="28"/>
                <w:szCs w:val="28"/>
                <w:vertAlign w:val="subscript"/>
                <w:lang w:val="uk-UA"/>
              </w:rPr>
              <w:t>2</w:t>
            </w:r>
          </w:p>
          <w:p w:rsidR="008D50FE" w:rsidRPr="000836B8" w:rsidRDefault="008D50FE" w:rsidP="000836B8">
            <w:pPr>
              <w:spacing w:after="0" w:line="360" w:lineRule="auto"/>
              <w:ind w:firstLine="705"/>
              <w:jc w:val="both"/>
              <w:outlineLvl w:val="0"/>
              <w:rPr>
                <w:rFonts w:ascii="Times New Roman" w:hAnsi="Times New Roman"/>
                <w:sz w:val="28"/>
                <w:szCs w:val="28"/>
                <w:lang w:val="uk-UA"/>
              </w:rPr>
            </w:pPr>
          </w:p>
        </w:tc>
      </w:tr>
      <w:tr w:rsidR="008D50FE" w:rsidRPr="00274F6A" w:rsidTr="000836B8">
        <w:trPr>
          <w:trHeight w:val="1825"/>
        </w:trPr>
        <w:tc>
          <w:tcPr>
            <w:tcW w:w="5869" w:type="dxa"/>
          </w:tcPr>
          <w:p w:rsidR="008D50FE" w:rsidRPr="000836B8" w:rsidRDefault="008D50FE" w:rsidP="000836B8">
            <w:pPr>
              <w:spacing w:after="0" w:line="360" w:lineRule="auto"/>
              <w:jc w:val="center"/>
              <w:outlineLvl w:val="0"/>
              <w:rPr>
                <w:rFonts w:ascii="Times New Roman" w:hAnsi="Times New Roman"/>
                <w:b/>
                <w:sz w:val="28"/>
                <w:szCs w:val="28"/>
                <w:lang w:val="uk-UA"/>
              </w:rPr>
            </w:pPr>
            <w:r w:rsidRPr="000836B8">
              <w:rPr>
                <w:rFonts w:ascii="Times New Roman" w:hAnsi="Times New Roman"/>
                <w:b/>
                <w:sz w:val="28"/>
                <w:szCs w:val="28"/>
                <w:lang w:val="uk-UA"/>
              </w:rPr>
              <w:t>Базова структура 2</w:t>
            </w:r>
          </w:p>
          <w:p w:rsidR="008D50FE" w:rsidRPr="000836B8" w:rsidRDefault="008D50FE" w:rsidP="000836B8">
            <w:pPr>
              <w:spacing w:after="200" w:line="360" w:lineRule="auto"/>
              <w:jc w:val="both"/>
              <w:outlineLvl w:val="0"/>
              <w:rPr>
                <w:rFonts w:ascii="Times New Roman" w:hAnsi="Times New Roman"/>
                <w:sz w:val="28"/>
                <w:szCs w:val="28"/>
                <w:lang w:val="uk-UA"/>
              </w:rPr>
            </w:pPr>
            <w:r w:rsidRPr="000836B8">
              <w:rPr>
                <w:rFonts w:ascii="Times New Roman" w:hAnsi="Times New Roman"/>
                <w:sz w:val="28"/>
                <w:szCs w:val="28"/>
                <w:lang w:val="uk-UA"/>
              </w:rPr>
              <w:t>похідні 8-аміноаміщених 7-(2-гідрокси-3-</w:t>
            </w:r>
            <w:r w:rsidRPr="000836B8">
              <w:rPr>
                <w:rFonts w:ascii="Times New Roman" w:hAnsi="Times New Roman"/>
                <w:i/>
                <w:sz w:val="28"/>
                <w:szCs w:val="28"/>
                <w:lang w:val="uk-UA"/>
              </w:rPr>
              <w:t>п</w:t>
            </w:r>
            <w:r w:rsidRPr="000836B8">
              <w:rPr>
                <w:rFonts w:ascii="Times New Roman" w:hAnsi="Times New Roman"/>
                <w:sz w:val="28"/>
                <w:szCs w:val="28"/>
                <w:lang w:val="uk-UA"/>
              </w:rPr>
              <w:t xml:space="preserve">-метоксифенокси-)пропілтеофіліну </w:t>
            </w:r>
            <w:r w:rsidR="00274F6A" w:rsidRPr="00E44E0F">
              <w:rPr>
                <w:rFonts w:ascii="Times New Roman" w:hAnsi="Times New Roman"/>
                <w:noProof/>
                <w:sz w:val="28"/>
                <w:szCs w:val="28"/>
                <w:lang w:eastAsia="ru-RU"/>
              </w:rPr>
              <w:pict>
                <v:shape id="Рисунок 13" o:spid="_x0000_i1026" type="#_x0000_t75" style="width:258.75pt;height:84.75pt;visibility:visible">
                  <v:imagedata r:id="rId10" o:title=""/>
                </v:shape>
              </w:pict>
            </w:r>
          </w:p>
        </w:tc>
        <w:tc>
          <w:tcPr>
            <w:tcW w:w="3595" w:type="dxa"/>
          </w:tcPr>
          <w:p w:rsidR="008D50FE" w:rsidRPr="000836B8" w:rsidRDefault="008D50FE" w:rsidP="000836B8">
            <w:pPr>
              <w:spacing w:after="0" w:line="360" w:lineRule="auto"/>
              <w:jc w:val="center"/>
              <w:outlineLvl w:val="0"/>
              <w:rPr>
                <w:rFonts w:ascii="Times New Roman" w:hAnsi="Times New Roman"/>
                <w:b/>
                <w:sz w:val="28"/>
                <w:szCs w:val="28"/>
                <w:lang w:val="uk-UA"/>
              </w:rPr>
            </w:pPr>
            <w:r w:rsidRPr="000836B8">
              <w:rPr>
                <w:rFonts w:ascii="Times New Roman" w:hAnsi="Times New Roman"/>
                <w:b/>
                <w:sz w:val="28"/>
                <w:szCs w:val="28"/>
                <w:lang w:val="uk-UA"/>
              </w:rPr>
              <w:t>Сполуки 12-22</w:t>
            </w:r>
          </w:p>
          <w:p w:rsidR="008D50FE" w:rsidRPr="000836B8" w:rsidRDefault="008D50FE" w:rsidP="000836B8">
            <w:pPr>
              <w:spacing w:line="360" w:lineRule="auto"/>
              <w:jc w:val="both"/>
              <w:outlineLvl w:val="0"/>
              <w:rPr>
                <w:rFonts w:ascii="Times New Roman" w:hAnsi="Times New Roman"/>
                <w:sz w:val="28"/>
                <w:szCs w:val="28"/>
                <w:lang w:val="uk-UA"/>
              </w:rPr>
            </w:pPr>
            <w:r w:rsidRPr="000836B8">
              <w:rPr>
                <w:rFonts w:ascii="Times New Roman" w:hAnsi="Times New Roman"/>
                <w:sz w:val="28"/>
                <w:szCs w:val="28"/>
                <w:lang w:val="uk-UA"/>
              </w:rPr>
              <w:t xml:space="preserve">де </w:t>
            </w:r>
            <w:r w:rsidRPr="000836B8">
              <w:rPr>
                <w:rFonts w:ascii="Times New Roman" w:hAnsi="Times New Roman"/>
                <w:b/>
                <w:sz w:val="28"/>
                <w:szCs w:val="28"/>
                <w:lang w:val="uk-UA"/>
              </w:rPr>
              <w:t xml:space="preserve">R </w:t>
            </w:r>
            <w:r w:rsidRPr="000836B8">
              <w:rPr>
                <w:rFonts w:ascii="Times New Roman" w:hAnsi="Times New Roman"/>
                <w:sz w:val="28"/>
                <w:szCs w:val="28"/>
                <w:lang w:val="uk-UA"/>
              </w:rPr>
              <w:t>– С</w:t>
            </w:r>
            <w:r w:rsidRPr="000836B8">
              <w:rPr>
                <w:rFonts w:ascii="Times New Roman" w:hAnsi="Times New Roman"/>
                <w:sz w:val="28"/>
                <w:szCs w:val="28"/>
                <w:vertAlign w:val="subscript"/>
                <w:lang w:val="uk-UA"/>
              </w:rPr>
              <w:t>10</w:t>
            </w:r>
            <w:r w:rsidRPr="000836B8">
              <w:rPr>
                <w:rFonts w:ascii="Times New Roman" w:hAnsi="Times New Roman"/>
                <w:sz w:val="28"/>
                <w:szCs w:val="28"/>
                <w:lang w:val="uk-UA"/>
              </w:rPr>
              <w:t>Н</w:t>
            </w:r>
            <w:r w:rsidRPr="000836B8">
              <w:rPr>
                <w:rFonts w:ascii="Times New Roman" w:hAnsi="Times New Roman"/>
                <w:sz w:val="28"/>
                <w:szCs w:val="28"/>
                <w:vertAlign w:val="subscript"/>
                <w:lang w:val="uk-UA"/>
              </w:rPr>
              <w:t>19</w:t>
            </w:r>
            <w:r w:rsidRPr="000836B8">
              <w:rPr>
                <w:rFonts w:ascii="Times New Roman" w:hAnsi="Times New Roman"/>
                <w:sz w:val="28"/>
                <w:szCs w:val="28"/>
                <w:lang w:val="uk-UA"/>
              </w:rPr>
              <w:t>N</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 С</w:t>
            </w:r>
            <w:r w:rsidRPr="000836B8">
              <w:rPr>
                <w:rFonts w:ascii="Times New Roman" w:hAnsi="Times New Roman"/>
                <w:sz w:val="28"/>
                <w:szCs w:val="28"/>
                <w:vertAlign w:val="subscript"/>
                <w:lang w:val="uk-UA"/>
              </w:rPr>
              <w:t>6</w:t>
            </w:r>
            <w:r w:rsidRPr="000836B8">
              <w:rPr>
                <w:rFonts w:ascii="Times New Roman" w:hAnsi="Times New Roman"/>
                <w:sz w:val="28"/>
                <w:szCs w:val="28"/>
                <w:lang w:val="uk-UA"/>
              </w:rPr>
              <w:t>Н</w:t>
            </w:r>
            <w:r w:rsidRPr="000836B8">
              <w:rPr>
                <w:rFonts w:ascii="Times New Roman" w:hAnsi="Times New Roman"/>
                <w:sz w:val="28"/>
                <w:szCs w:val="28"/>
                <w:vertAlign w:val="subscript"/>
                <w:lang w:val="uk-UA"/>
              </w:rPr>
              <w:t>13</w:t>
            </w:r>
            <w:r w:rsidRPr="000836B8">
              <w:rPr>
                <w:rFonts w:ascii="Times New Roman" w:hAnsi="Times New Roman"/>
                <w:sz w:val="28"/>
                <w:szCs w:val="28"/>
                <w:lang w:val="uk-UA"/>
              </w:rPr>
              <w:t>N</w:t>
            </w:r>
            <w:r w:rsidRPr="000836B8">
              <w:rPr>
                <w:rFonts w:ascii="Times New Roman" w:hAnsi="Times New Roman"/>
                <w:sz w:val="28"/>
                <w:szCs w:val="28"/>
                <w:vertAlign w:val="subscript"/>
                <w:lang w:val="uk-UA"/>
              </w:rPr>
              <w:t>3</w:t>
            </w:r>
            <w:r w:rsidRPr="000836B8">
              <w:rPr>
                <w:rFonts w:ascii="Times New Roman" w:hAnsi="Times New Roman"/>
                <w:sz w:val="28"/>
                <w:szCs w:val="28"/>
                <w:lang w:val="uk-UA"/>
              </w:rPr>
              <w:t>; C</w:t>
            </w:r>
            <w:r w:rsidRPr="000836B8">
              <w:rPr>
                <w:rFonts w:ascii="Times New Roman" w:hAnsi="Times New Roman"/>
                <w:sz w:val="28"/>
                <w:szCs w:val="28"/>
                <w:vertAlign w:val="subscript"/>
                <w:lang w:val="uk-UA"/>
              </w:rPr>
              <w:t>4</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10</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3</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8</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4</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10</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6</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6</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6</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14</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8</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16</w:t>
            </w:r>
            <w:r w:rsidRPr="000836B8">
              <w:rPr>
                <w:rFonts w:ascii="Times New Roman" w:hAnsi="Times New Roman"/>
                <w:sz w:val="28"/>
                <w:szCs w:val="28"/>
                <w:lang w:val="uk-UA"/>
              </w:rPr>
              <w:t>N; H</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N; C</w:t>
            </w:r>
            <w:r w:rsidRPr="000836B8">
              <w:rPr>
                <w:rFonts w:ascii="Times New Roman" w:hAnsi="Times New Roman"/>
                <w:sz w:val="28"/>
                <w:szCs w:val="28"/>
                <w:vertAlign w:val="subscript"/>
                <w:lang w:val="uk-UA"/>
              </w:rPr>
              <w:t>7</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14</w:t>
            </w:r>
            <w:r w:rsidRPr="000836B8">
              <w:rPr>
                <w:rFonts w:ascii="Times New Roman" w:hAnsi="Times New Roman"/>
                <w:sz w:val="28"/>
                <w:szCs w:val="28"/>
                <w:lang w:val="uk-UA"/>
              </w:rPr>
              <w:t>N</w:t>
            </w:r>
          </w:p>
        </w:tc>
      </w:tr>
      <w:tr w:rsidR="008D50FE" w:rsidRPr="00274F6A" w:rsidTr="000836B8">
        <w:trPr>
          <w:trHeight w:val="2157"/>
        </w:trPr>
        <w:tc>
          <w:tcPr>
            <w:tcW w:w="5869" w:type="dxa"/>
          </w:tcPr>
          <w:p w:rsidR="008D50FE" w:rsidRPr="000836B8" w:rsidRDefault="008D50FE" w:rsidP="000836B8">
            <w:pPr>
              <w:spacing w:after="0" w:line="360" w:lineRule="auto"/>
              <w:jc w:val="center"/>
              <w:outlineLvl w:val="0"/>
              <w:rPr>
                <w:rFonts w:ascii="Times New Roman" w:hAnsi="Times New Roman"/>
                <w:b/>
                <w:sz w:val="28"/>
                <w:szCs w:val="28"/>
                <w:lang w:val="uk-UA"/>
              </w:rPr>
            </w:pPr>
            <w:r w:rsidRPr="000836B8">
              <w:rPr>
                <w:rFonts w:ascii="Times New Roman" w:hAnsi="Times New Roman"/>
                <w:b/>
                <w:sz w:val="28"/>
                <w:szCs w:val="28"/>
                <w:lang w:val="uk-UA"/>
              </w:rPr>
              <w:t>Базова структура 3</w:t>
            </w:r>
          </w:p>
          <w:p w:rsidR="008D50FE" w:rsidRPr="000836B8" w:rsidRDefault="008D50FE" w:rsidP="000836B8">
            <w:pPr>
              <w:spacing w:after="0" w:line="360" w:lineRule="auto"/>
              <w:jc w:val="both"/>
              <w:outlineLvl w:val="0"/>
              <w:rPr>
                <w:rFonts w:ascii="Times New Roman" w:hAnsi="Times New Roman"/>
                <w:sz w:val="28"/>
                <w:szCs w:val="28"/>
                <w:lang w:val="uk-UA"/>
              </w:rPr>
            </w:pPr>
            <w:r>
              <w:rPr>
                <w:rFonts w:ascii="Times New Roman" w:hAnsi="Times New Roman"/>
                <w:sz w:val="28"/>
                <w:szCs w:val="28"/>
                <w:lang w:val="uk-UA"/>
              </w:rPr>
              <w:t xml:space="preserve">похідні 8-амінозаміщених </w:t>
            </w:r>
            <w:r w:rsidRPr="000836B8">
              <w:rPr>
                <w:rFonts w:ascii="Times New Roman" w:hAnsi="Times New Roman"/>
                <w:sz w:val="28"/>
                <w:szCs w:val="28"/>
                <w:lang w:val="uk-UA"/>
              </w:rPr>
              <w:t>7-(2-гідрокси-</w:t>
            </w:r>
            <w:r w:rsidRPr="000836B8">
              <w:rPr>
                <w:rFonts w:ascii="Times New Roman" w:hAnsi="Times New Roman"/>
                <w:i/>
                <w:sz w:val="28"/>
                <w:szCs w:val="28"/>
                <w:lang w:val="uk-UA"/>
              </w:rPr>
              <w:t>м</w:t>
            </w:r>
            <w:r w:rsidRPr="000836B8">
              <w:rPr>
                <w:rFonts w:ascii="Times New Roman" w:hAnsi="Times New Roman"/>
                <w:sz w:val="28"/>
                <w:szCs w:val="28"/>
                <w:lang w:val="uk-UA"/>
              </w:rPr>
              <w:t>-етилфенокси-)пропілксантину</w:t>
            </w:r>
          </w:p>
          <w:p w:rsidR="008D50FE" w:rsidRPr="000836B8" w:rsidRDefault="00274F6A" w:rsidP="000836B8">
            <w:pPr>
              <w:spacing w:after="200" w:line="252" w:lineRule="auto"/>
              <w:jc w:val="both"/>
              <w:outlineLvl w:val="0"/>
              <w:rPr>
                <w:rFonts w:ascii="Times New Roman" w:hAnsi="Times New Roman"/>
                <w:sz w:val="28"/>
                <w:szCs w:val="28"/>
                <w:lang w:val="uk-UA"/>
              </w:rPr>
            </w:pPr>
            <w:r w:rsidRPr="00E44E0F">
              <w:rPr>
                <w:rFonts w:ascii="Times New Roman" w:hAnsi="Times New Roman"/>
                <w:noProof/>
                <w:sz w:val="28"/>
                <w:szCs w:val="28"/>
                <w:lang w:eastAsia="ru-RU"/>
              </w:rPr>
              <w:pict>
                <v:shape id="Рисунок 12" o:spid="_x0000_i1027" type="#_x0000_t75" style="width:259.5pt;height:85.5pt;visibility:visible">
                  <v:imagedata r:id="rId11" o:title=""/>
                </v:shape>
              </w:pict>
            </w:r>
          </w:p>
        </w:tc>
        <w:tc>
          <w:tcPr>
            <w:tcW w:w="3595" w:type="dxa"/>
          </w:tcPr>
          <w:p w:rsidR="008D50FE" w:rsidRPr="000836B8" w:rsidRDefault="008D50FE" w:rsidP="000836B8">
            <w:pPr>
              <w:spacing w:after="0" w:line="360" w:lineRule="auto"/>
              <w:jc w:val="center"/>
              <w:outlineLvl w:val="0"/>
              <w:rPr>
                <w:rFonts w:ascii="Times New Roman" w:hAnsi="Times New Roman"/>
                <w:b/>
                <w:sz w:val="28"/>
                <w:szCs w:val="28"/>
                <w:lang w:val="uk-UA"/>
              </w:rPr>
            </w:pPr>
            <w:r w:rsidRPr="000836B8">
              <w:rPr>
                <w:rFonts w:ascii="Times New Roman" w:hAnsi="Times New Roman"/>
                <w:b/>
                <w:sz w:val="28"/>
                <w:szCs w:val="28"/>
                <w:lang w:val="uk-UA"/>
              </w:rPr>
              <w:t>Сполуки 23-30</w:t>
            </w:r>
          </w:p>
          <w:p w:rsidR="008D50FE" w:rsidRPr="000836B8" w:rsidRDefault="008D50FE" w:rsidP="000836B8">
            <w:pPr>
              <w:spacing w:after="0" w:line="360" w:lineRule="auto"/>
              <w:jc w:val="both"/>
              <w:outlineLvl w:val="0"/>
              <w:rPr>
                <w:rFonts w:ascii="Times New Roman" w:hAnsi="Times New Roman"/>
                <w:sz w:val="28"/>
                <w:szCs w:val="28"/>
                <w:lang w:val="uk-UA"/>
              </w:rPr>
            </w:pPr>
            <w:r w:rsidRPr="000836B8">
              <w:rPr>
                <w:rFonts w:ascii="Times New Roman" w:hAnsi="Times New Roman"/>
                <w:sz w:val="28"/>
                <w:szCs w:val="28"/>
                <w:lang w:val="uk-UA"/>
              </w:rPr>
              <w:t xml:space="preserve">де </w:t>
            </w:r>
            <w:r w:rsidRPr="000836B8">
              <w:rPr>
                <w:rFonts w:ascii="Times New Roman" w:hAnsi="Times New Roman"/>
                <w:b/>
                <w:sz w:val="28"/>
                <w:szCs w:val="28"/>
                <w:lang w:val="uk-UA"/>
              </w:rPr>
              <w:t xml:space="preserve">R </w:t>
            </w:r>
            <w:r w:rsidRPr="000836B8">
              <w:rPr>
                <w:rFonts w:ascii="Times New Roman" w:hAnsi="Times New Roman"/>
                <w:sz w:val="28"/>
                <w:szCs w:val="28"/>
                <w:lang w:val="uk-UA"/>
              </w:rPr>
              <w:t>– H (спол. 23-27);</w:t>
            </w:r>
            <w:r>
              <w:rPr>
                <w:rFonts w:ascii="Times New Roman" w:hAnsi="Times New Roman"/>
                <w:sz w:val="28"/>
                <w:szCs w:val="28"/>
                <w:lang w:val="uk-UA"/>
              </w:rPr>
              <w:t xml:space="preserve"> </w:t>
            </w:r>
            <w:r w:rsidRPr="000836B8">
              <w:rPr>
                <w:rFonts w:ascii="Times New Roman" w:hAnsi="Times New Roman"/>
                <w:sz w:val="28"/>
                <w:szCs w:val="28"/>
                <w:lang w:val="uk-UA"/>
              </w:rPr>
              <w:t>CH</w:t>
            </w:r>
            <w:r w:rsidRPr="000836B8">
              <w:rPr>
                <w:rFonts w:ascii="Times New Roman" w:hAnsi="Times New Roman"/>
                <w:sz w:val="28"/>
                <w:szCs w:val="28"/>
                <w:vertAlign w:val="subscript"/>
                <w:lang w:val="uk-UA"/>
              </w:rPr>
              <w:t>3</w:t>
            </w:r>
            <w:r>
              <w:rPr>
                <w:rFonts w:ascii="Times New Roman" w:hAnsi="Times New Roman"/>
                <w:sz w:val="28"/>
                <w:szCs w:val="28"/>
                <w:lang w:val="uk-UA"/>
              </w:rPr>
              <w:t> </w:t>
            </w:r>
            <w:r w:rsidRPr="000836B8">
              <w:rPr>
                <w:rFonts w:ascii="Times New Roman" w:hAnsi="Times New Roman"/>
                <w:sz w:val="28"/>
                <w:szCs w:val="28"/>
                <w:lang w:val="uk-UA"/>
              </w:rPr>
              <w:t>(спол. 28-30)</w:t>
            </w:r>
          </w:p>
          <w:p w:rsidR="008D50FE" w:rsidRPr="000836B8" w:rsidRDefault="008D50FE" w:rsidP="000836B8">
            <w:pPr>
              <w:spacing w:after="0" w:line="360" w:lineRule="auto"/>
              <w:jc w:val="both"/>
              <w:outlineLvl w:val="0"/>
              <w:rPr>
                <w:rFonts w:ascii="Times New Roman" w:hAnsi="Times New Roman"/>
                <w:sz w:val="28"/>
                <w:szCs w:val="28"/>
                <w:lang w:val="uk-UA"/>
              </w:rPr>
            </w:pPr>
            <w:r w:rsidRPr="000836B8">
              <w:rPr>
                <w:rFonts w:ascii="Times New Roman" w:hAnsi="Times New Roman"/>
                <w:b/>
                <w:sz w:val="28"/>
                <w:szCs w:val="28"/>
                <w:lang w:val="uk-UA"/>
              </w:rPr>
              <w:t>R</w:t>
            </w:r>
            <w:r w:rsidRPr="000836B8">
              <w:rPr>
                <w:rFonts w:ascii="Times New Roman" w:hAnsi="Times New Roman"/>
                <w:b/>
                <w:sz w:val="28"/>
                <w:szCs w:val="28"/>
                <w:vertAlign w:val="subscript"/>
                <w:lang w:val="uk-UA"/>
              </w:rPr>
              <w:t xml:space="preserve">1 </w:t>
            </w:r>
            <w:r w:rsidRPr="000836B8">
              <w:rPr>
                <w:rFonts w:ascii="Times New Roman" w:hAnsi="Times New Roman"/>
                <w:sz w:val="28"/>
                <w:szCs w:val="28"/>
                <w:lang w:val="uk-UA"/>
              </w:rPr>
              <w:t>– C</w:t>
            </w:r>
            <w:r w:rsidRPr="000836B8">
              <w:rPr>
                <w:rFonts w:ascii="Times New Roman" w:hAnsi="Times New Roman"/>
                <w:sz w:val="28"/>
                <w:szCs w:val="28"/>
                <w:vertAlign w:val="subscript"/>
                <w:lang w:val="uk-UA"/>
              </w:rPr>
              <w:t>5</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11</w:t>
            </w:r>
            <w:r w:rsidRPr="000836B8">
              <w:rPr>
                <w:rFonts w:ascii="Times New Roman" w:hAnsi="Times New Roman"/>
                <w:sz w:val="28"/>
                <w:szCs w:val="28"/>
                <w:lang w:val="uk-UA"/>
              </w:rPr>
              <w:t>N; С</w:t>
            </w:r>
            <w:r w:rsidRPr="000836B8">
              <w:rPr>
                <w:rFonts w:ascii="Times New Roman" w:hAnsi="Times New Roman"/>
                <w:sz w:val="28"/>
                <w:szCs w:val="28"/>
                <w:vertAlign w:val="subscript"/>
                <w:lang w:val="uk-UA"/>
              </w:rPr>
              <w:t>4</w:t>
            </w:r>
            <w:r w:rsidRPr="000836B8">
              <w:rPr>
                <w:rFonts w:ascii="Times New Roman" w:hAnsi="Times New Roman"/>
                <w:sz w:val="28"/>
                <w:szCs w:val="28"/>
                <w:lang w:val="uk-UA"/>
              </w:rPr>
              <w:t>Н</w:t>
            </w:r>
            <w:r w:rsidRPr="000836B8">
              <w:rPr>
                <w:rFonts w:ascii="Times New Roman" w:hAnsi="Times New Roman"/>
                <w:sz w:val="28"/>
                <w:szCs w:val="28"/>
                <w:vertAlign w:val="subscript"/>
                <w:lang w:val="uk-UA"/>
              </w:rPr>
              <w:t>10</w:t>
            </w:r>
            <w:r w:rsidRPr="000836B8">
              <w:rPr>
                <w:rFonts w:ascii="Times New Roman" w:hAnsi="Times New Roman"/>
                <w:sz w:val="28"/>
                <w:szCs w:val="28"/>
                <w:lang w:val="uk-UA"/>
              </w:rPr>
              <w:t>NО; C</w:t>
            </w:r>
            <w:r w:rsidRPr="000836B8">
              <w:rPr>
                <w:rFonts w:ascii="Times New Roman" w:hAnsi="Times New Roman"/>
                <w:sz w:val="28"/>
                <w:szCs w:val="28"/>
                <w:vertAlign w:val="subscript"/>
                <w:lang w:val="uk-UA"/>
              </w:rPr>
              <w:t>10</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9</w:t>
            </w:r>
            <w:r w:rsidRPr="000836B8">
              <w:rPr>
                <w:rFonts w:ascii="Times New Roman" w:hAnsi="Times New Roman"/>
                <w:sz w:val="28"/>
                <w:szCs w:val="28"/>
                <w:lang w:val="uk-UA"/>
              </w:rPr>
              <w:t>N</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O; C</w:t>
            </w:r>
            <w:r w:rsidRPr="000836B8">
              <w:rPr>
                <w:rFonts w:ascii="Times New Roman" w:hAnsi="Times New Roman"/>
                <w:sz w:val="28"/>
                <w:szCs w:val="28"/>
                <w:vertAlign w:val="subscript"/>
                <w:lang w:val="uk-UA"/>
              </w:rPr>
              <w:t>11</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11</w:t>
            </w:r>
            <w:r w:rsidRPr="000836B8">
              <w:rPr>
                <w:rFonts w:ascii="Times New Roman" w:hAnsi="Times New Roman"/>
                <w:sz w:val="28"/>
                <w:szCs w:val="28"/>
                <w:lang w:val="uk-UA"/>
              </w:rPr>
              <w:t>N</w:t>
            </w:r>
            <w:r w:rsidRPr="000836B8">
              <w:rPr>
                <w:rFonts w:ascii="Times New Roman" w:hAnsi="Times New Roman"/>
                <w:sz w:val="28"/>
                <w:szCs w:val="28"/>
                <w:vertAlign w:val="subscript"/>
                <w:lang w:val="uk-UA"/>
              </w:rPr>
              <w:t>2</w:t>
            </w:r>
            <w:r w:rsidRPr="000836B8">
              <w:rPr>
                <w:rFonts w:ascii="Times New Roman" w:hAnsi="Times New Roman"/>
                <w:sz w:val="28"/>
                <w:szCs w:val="28"/>
                <w:lang w:val="uk-UA"/>
              </w:rPr>
              <w:t>О; C</w:t>
            </w:r>
            <w:r w:rsidRPr="000836B8">
              <w:rPr>
                <w:rFonts w:ascii="Times New Roman" w:hAnsi="Times New Roman"/>
                <w:sz w:val="28"/>
                <w:szCs w:val="28"/>
                <w:vertAlign w:val="subscript"/>
                <w:lang w:val="uk-UA"/>
              </w:rPr>
              <w:t>5</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10</w:t>
            </w:r>
            <w:r w:rsidRPr="000836B8">
              <w:rPr>
                <w:rFonts w:ascii="Times New Roman" w:hAnsi="Times New Roman"/>
                <w:sz w:val="28"/>
                <w:szCs w:val="28"/>
                <w:lang w:val="uk-UA"/>
              </w:rPr>
              <w:t>NO; C</w:t>
            </w:r>
            <w:r w:rsidRPr="000836B8">
              <w:rPr>
                <w:rFonts w:ascii="Times New Roman" w:hAnsi="Times New Roman"/>
                <w:sz w:val="28"/>
                <w:szCs w:val="28"/>
                <w:vertAlign w:val="subscript"/>
                <w:lang w:val="uk-UA"/>
              </w:rPr>
              <w:t>3</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8</w:t>
            </w:r>
            <w:r w:rsidRPr="000836B8">
              <w:rPr>
                <w:rFonts w:ascii="Times New Roman" w:hAnsi="Times New Roman"/>
                <w:sz w:val="28"/>
                <w:szCs w:val="28"/>
                <w:lang w:val="uk-UA"/>
              </w:rPr>
              <w:t>NO; C</w:t>
            </w:r>
            <w:r w:rsidRPr="000836B8">
              <w:rPr>
                <w:rFonts w:ascii="Times New Roman" w:hAnsi="Times New Roman"/>
                <w:sz w:val="28"/>
                <w:szCs w:val="28"/>
                <w:vertAlign w:val="subscript"/>
                <w:lang w:val="uk-UA"/>
              </w:rPr>
              <w:t>4</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10</w:t>
            </w:r>
            <w:r w:rsidRPr="000836B8">
              <w:rPr>
                <w:rFonts w:ascii="Times New Roman" w:hAnsi="Times New Roman"/>
                <w:sz w:val="28"/>
                <w:szCs w:val="28"/>
                <w:lang w:val="uk-UA"/>
              </w:rPr>
              <w:t>NО; C</w:t>
            </w:r>
            <w:r w:rsidRPr="000836B8">
              <w:rPr>
                <w:rFonts w:ascii="Times New Roman" w:hAnsi="Times New Roman"/>
                <w:sz w:val="28"/>
                <w:szCs w:val="28"/>
                <w:vertAlign w:val="subscript"/>
                <w:lang w:val="uk-UA"/>
              </w:rPr>
              <w:t>5</w:t>
            </w:r>
            <w:r w:rsidRPr="000836B8">
              <w:rPr>
                <w:rFonts w:ascii="Times New Roman" w:hAnsi="Times New Roman"/>
                <w:sz w:val="28"/>
                <w:szCs w:val="28"/>
                <w:lang w:val="uk-UA"/>
              </w:rPr>
              <w:t>H</w:t>
            </w:r>
            <w:r w:rsidRPr="000836B8">
              <w:rPr>
                <w:rFonts w:ascii="Times New Roman" w:hAnsi="Times New Roman"/>
                <w:sz w:val="28"/>
                <w:szCs w:val="28"/>
                <w:vertAlign w:val="subscript"/>
                <w:lang w:val="uk-UA"/>
              </w:rPr>
              <w:t>11</w:t>
            </w:r>
            <w:r w:rsidRPr="000836B8">
              <w:rPr>
                <w:rFonts w:ascii="Times New Roman" w:hAnsi="Times New Roman"/>
                <w:sz w:val="28"/>
                <w:szCs w:val="28"/>
                <w:lang w:val="uk-UA"/>
              </w:rPr>
              <w:t>N</w:t>
            </w:r>
          </w:p>
        </w:tc>
      </w:tr>
    </w:tbl>
    <w:p w:rsidR="008D50FE" w:rsidRPr="000836B8" w:rsidRDefault="008D50FE" w:rsidP="000836B8">
      <w:pPr>
        <w:spacing w:before="240" w:line="360" w:lineRule="auto"/>
        <w:ind w:firstLine="720"/>
        <w:jc w:val="both"/>
        <w:outlineLvl w:val="0"/>
        <w:rPr>
          <w:rFonts w:ascii="Times New Roman" w:hAnsi="Times New Roman"/>
          <w:sz w:val="28"/>
          <w:szCs w:val="28"/>
          <w:lang w:val="uk-UA"/>
        </w:rPr>
      </w:pPr>
      <w:r w:rsidRPr="000836B8">
        <w:rPr>
          <w:rFonts w:ascii="Times New Roman" w:hAnsi="Times New Roman"/>
          <w:sz w:val="28"/>
          <w:szCs w:val="28"/>
          <w:lang w:val="uk-UA"/>
        </w:rPr>
        <w:t xml:space="preserve">Рис. </w:t>
      </w:r>
      <w:r>
        <w:rPr>
          <w:rFonts w:ascii="Times New Roman" w:hAnsi="Times New Roman"/>
          <w:sz w:val="28"/>
          <w:szCs w:val="28"/>
          <w:lang w:val="uk-UA"/>
        </w:rPr>
        <w:t>2.</w:t>
      </w:r>
      <w:r w:rsidRPr="00412CA3">
        <w:rPr>
          <w:rFonts w:ascii="Times New Roman" w:hAnsi="Times New Roman"/>
          <w:sz w:val="28"/>
          <w:szCs w:val="28"/>
        </w:rPr>
        <w:t>2</w:t>
      </w:r>
      <w:r w:rsidRPr="000836B8">
        <w:rPr>
          <w:rFonts w:ascii="Times New Roman" w:hAnsi="Times New Roman"/>
          <w:sz w:val="28"/>
          <w:szCs w:val="28"/>
          <w:lang w:val="uk-UA"/>
        </w:rPr>
        <w:t>. Структурні формули 30 перспективних похідних 1,8-дизаміщених 7</w:t>
      </w:r>
      <w:r w:rsidRPr="000836B8">
        <w:rPr>
          <w:rFonts w:ascii="Times New Roman" w:hAnsi="Times New Roman"/>
          <w:sz w:val="28"/>
          <w:szCs w:val="28"/>
          <w:lang w:val="uk-UA"/>
        </w:rPr>
        <w:noBreakHyphen/>
        <w:t>алкіл-3-метилксантинів.</w:t>
      </w:r>
    </w:p>
    <w:p w:rsidR="008D50FE" w:rsidRPr="00892488" w:rsidRDefault="008D50FE" w:rsidP="00AF6C0C">
      <w:pPr>
        <w:spacing w:after="0" w:line="360" w:lineRule="auto"/>
        <w:ind w:firstLine="720"/>
        <w:jc w:val="both"/>
        <w:outlineLvl w:val="0"/>
        <w:rPr>
          <w:rFonts w:ascii="Times New Roman" w:hAnsi="Times New Roman"/>
          <w:sz w:val="28"/>
          <w:szCs w:val="28"/>
        </w:rPr>
      </w:pPr>
      <w:r w:rsidRPr="00AF6C0C">
        <w:rPr>
          <w:rFonts w:ascii="Times New Roman" w:hAnsi="Times New Roman"/>
          <w:sz w:val="28"/>
          <w:szCs w:val="28"/>
          <w:lang w:val="uk-UA"/>
        </w:rPr>
        <w:lastRenderedPageBreak/>
        <w:t>З метою вивчення безпечності та орієнтовного визначення діючих доз вперше синтезованих сполук для подальшого фармакологічного скринінгу проведено визначення гострої токсичності за показником середньої смертельної дози (ЛД</w:t>
      </w:r>
      <w:r w:rsidRPr="00AF6C0C">
        <w:rPr>
          <w:rFonts w:ascii="Times New Roman" w:hAnsi="Times New Roman"/>
          <w:sz w:val="28"/>
          <w:szCs w:val="28"/>
          <w:vertAlign w:val="subscript"/>
          <w:lang w:val="uk-UA"/>
        </w:rPr>
        <w:t>50</w:t>
      </w:r>
      <w:r w:rsidRPr="00AF6C0C">
        <w:rPr>
          <w:rFonts w:ascii="Times New Roman" w:hAnsi="Times New Roman"/>
          <w:sz w:val="28"/>
          <w:szCs w:val="28"/>
          <w:lang w:val="uk-UA"/>
        </w:rPr>
        <w:t>) за внутрішньо</w:t>
      </w:r>
      <w:r>
        <w:rPr>
          <w:rFonts w:ascii="Times New Roman" w:hAnsi="Times New Roman"/>
          <w:sz w:val="28"/>
          <w:szCs w:val="28"/>
          <w:lang w:val="uk-UA"/>
        </w:rPr>
        <w:t>о</w:t>
      </w:r>
      <w:r w:rsidRPr="00AF6C0C">
        <w:rPr>
          <w:rFonts w:ascii="Times New Roman" w:hAnsi="Times New Roman"/>
          <w:sz w:val="28"/>
          <w:szCs w:val="28"/>
          <w:lang w:val="uk-UA"/>
        </w:rPr>
        <w:t>черев</w:t>
      </w:r>
      <w:r>
        <w:rPr>
          <w:rFonts w:ascii="Times New Roman" w:hAnsi="Times New Roman"/>
          <w:sz w:val="28"/>
          <w:szCs w:val="28"/>
          <w:lang w:val="uk-UA"/>
        </w:rPr>
        <w:t>ин</w:t>
      </w:r>
      <w:r w:rsidRPr="00AF6C0C">
        <w:rPr>
          <w:rFonts w:ascii="Times New Roman" w:hAnsi="Times New Roman"/>
          <w:sz w:val="28"/>
          <w:szCs w:val="28"/>
          <w:lang w:val="uk-UA"/>
        </w:rPr>
        <w:t>ного введення мишам і щурам (для сполуки-лідера</w:t>
      </w:r>
      <w:r w:rsidRPr="00892488">
        <w:rPr>
          <w:rFonts w:ascii="Times New Roman" w:hAnsi="Times New Roman"/>
          <w:sz w:val="28"/>
          <w:szCs w:val="28"/>
          <w:lang w:val="uk-UA"/>
        </w:rPr>
        <w:t xml:space="preserve">; </w:t>
      </w:r>
      <w:r>
        <w:rPr>
          <w:rFonts w:ascii="Times New Roman" w:hAnsi="Times New Roman"/>
          <w:sz w:val="28"/>
          <w:szCs w:val="28"/>
          <w:lang w:val="uk-UA"/>
        </w:rPr>
        <w:t>К. Кьорбер</w:t>
      </w:r>
      <w:r w:rsidRPr="00892488">
        <w:rPr>
          <w:rFonts w:ascii="Times New Roman" w:hAnsi="Times New Roman"/>
          <w:sz w:val="28"/>
          <w:szCs w:val="28"/>
          <w:lang w:val="uk-UA"/>
        </w:rPr>
        <w:t>).</w:t>
      </w:r>
      <w:r w:rsidRPr="00AF6C0C">
        <w:rPr>
          <w:rFonts w:ascii="Times New Roman" w:hAnsi="Times New Roman"/>
          <w:sz w:val="28"/>
          <w:szCs w:val="28"/>
          <w:lang w:val="uk-UA"/>
        </w:rPr>
        <w:t xml:space="preserve"> </w:t>
      </w:r>
      <w:r w:rsidRPr="00892488">
        <w:rPr>
          <w:rFonts w:ascii="Times New Roman" w:hAnsi="Times New Roman"/>
          <w:sz w:val="28"/>
          <w:szCs w:val="28"/>
        </w:rPr>
        <w:t xml:space="preserve">Розрахунок гострої токсичності проводили, враховуючи дози, </w:t>
      </w:r>
      <w:r w:rsidRPr="00892488">
        <w:rPr>
          <w:rFonts w:ascii="Times New Roman" w:hAnsi="Times New Roman"/>
          <w:sz w:val="28"/>
          <w:szCs w:val="28"/>
          <w:lang w:val="uk-UA"/>
        </w:rPr>
        <w:t>що</w:t>
      </w:r>
      <w:r w:rsidRPr="00892488">
        <w:rPr>
          <w:rFonts w:ascii="Times New Roman" w:hAnsi="Times New Roman"/>
          <w:sz w:val="28"/>
          <w:szCs w:val="28"/>
        </w:rPr>
        <w:t xml:space="preserve"> не викликали загибелі</w:t>
      </w:r>
      <w:r>
        <w:rPr>
          <w:rFonts w:ascii="Times New Roman" w:hAnsi="Times New Roman"/>
          <w:sz w:val="28"/>
          <w:szCs w:val="28"/>
          <w:lang w:val="uk-UA"/>
        </w:rPr>
        <w:t>,</w:t>
      </w:r>
      <w:r w:rsidRPr="00892488">
        <w:rPr>
          <w:rFonts w:ascii="Times New Roman" w:hAnsi="Times New Roman"/>
          <w:sz w:val="28"/>
          <w:szCs w:val="28"/>
        </w:rPr>
        <w:t xml:space="preserve"> і такі, </w:t>
      </w:r>
      <w:r w:rsidRPr="00892488">
        <w:rPr>
          <w:rFonts w:ascii="Times New Roman" w:hAnsi="Times New Roman"/>
          <w:sz w:val="28"/>
          <w:szCs w:val="28"/>
          <w:lang w:val="uk-UA"/>
        </w:rPr>
        <w:t>що</w:t>
      </w:r>
      <w:r w:rsidRPr="00892488">
        <w:rPr>
          <w:rFonts w:ascii="Times New Roman" w:hAnsi="Times New Roman"/>
          <w:sz w:val="28"/>
          <w:szCs w:val="28"/>
        </w:rPr>
        <w:t xml:space="preserve"> викликали 100</w:t>
      </w:r>
      <w:r>
        <w:rPr>
          <w:rFonts w:ascii="Times New Roman" w:hAnsi="Times New Roman"/>
          <w:sz w:val="28"/>
          <w:szCs w:val="28"/>
          <w:lang w:val="uk-UA"/>
        </w:rPr>
        <w:t xml:space="preserve"> </w:t>
      </w:r>
      <w:r w:rsidRPr="00892488">
        <w:rPr>
          <w:rFonts w:ascii="Times New Roman" w:hAnsi="Times New Roman"/>
          <w:sz w:val="28"/>
          <w:szCs w:val="28"/>
        </w:rPr>
        <w:t>% загибель тварин</w:t>
      </w:r>
      <w:r w:rsidRPr="00892488">
        <w:rPr>
          <w:rFonts w:ascii="Times New Roman" w:hAnsi="Times New Roman"/>
          <w:sz w:val="28"/>
          <w:szCs w:val="28"/>
          <w:lang w:val="uk-UA"/>
        </w:rPr>
        <w:t xml:space="preserve"> </w:t>
      </w:r>
      <w:r w:rsidRPr="00892488">
        <w:rPr>
          <w:rFonts w:ascii="Times New Roman" w:hAnsi="Times New Roman"/>
          <w:sz w:val="28"/>
          <w:szCs w:val="28"/>
        </w:rPr>
        <w:t>[</w:t>
      </w:r>
      <w:r w:rsidRPr="00892488">
        <w:rPr>
          <w:rFonts w:ascii="Times New Roman" w:hAnsi="Times New Roman"/>
          <w:sz w:val="28"/>
          <w:szCs w:val="28"/>
          <w:lang w:val="uk-UA"/>
        </w:rPr>
        <w:t>9,</w:t>
      </w:r>
      <w:r w:rsidRPr="00892488">
        <w:rPr>
          <w:rFonts w:ascii="Times New Roman" w:hAnsi="Times New Roman"/>
          <w:sz w:val="28"/>
          <w:szCs w:val="28"/>
        </w:rPr>
        <w:t xml:space="preserve"> </w:t>
      </w:r>
      <w:r>
        <w:rPr>
          <w:rFonts w:ascii="Times New Roman" w:hAnsi="Times New Roman"/>
          <w:sz w:val="28"/>
          <w:szCs w:val="28"/>
          <w:lang w:val="uk-UA"/>
        </w:rPr>
        <w:t>64</w:t>
      </w:r>
      <w:r w:rsidRPr="00892488">
        <w:rPr>
          <w:rFonts w:ascii="Times New Roman" w:hAnsi="Times New Roman"/>
          <w:sz w:val="28"/>
          <w:szCs w:val="28"/>
        </w:rPr>
        <w:t>, 1</w:t>
      </w:r>
      <w:r>
        <w:rPr>
          <w:rFonts w:ascii="Times New Roman" w:hAnsi="Times New Roman"/>
          <w:sz w:val="28"/>
          <w:szCs w:val="28"/>
        </w:rPr>
        <w:t>19</w:t>
      </w:r>
      <w:r w:rsidRPr="00892488">
        <w:rPr>
          <w:rFonts w:ascii="Times New Roman" w:hAnsi="Times New Roman"/>
          <w:sz w:val="28"/>
          <w:szCs w:val="28"/>
          <w:lang w:val="uk-UA"/>
        </w:rPr>
        <w:t>, 1</w:t>
      </w:r>
      <w:r>
        <w:rPr>
          <w:rFonts w:ascii="Times New Roman" w:hAnsi="Times New Roman"/>
          <w:sz w:val="28"/>
          <w:szCs w:val="28"/>
          <w:lang w:val="uk-UA"/>
        </w:rPr>
        <w:t>72</w:t>
      </w:r>
      <w:r w:rsidRPr="00892488">
        <w:rPr>
          <w:rFonts w:ascii="Times New Roman" w:hAnsi="Times New Roman"/>
          <w:sz w:val="28"/>
          <w:szCs w:val="28"/>
        </w:rPr>
        <w:t>].</w:t>
      </w:r>
      <w:r w:rsidRPr="00892488">
        <w:rPr>
          <w:rFonts w:ascii="Times New Roman" w:hAnsi="Times New Roman"/>
          <w:sz w:val="28"/>
          <w:szCs w:val="28"/>
          <w:lang w:val="uk-UA"/>
        </w:rPr>
        <w:t xml:space="preserve"> </w:t>
      </w:r>
      <w:r w:rsidRPr="00892488">
        <w:rPr>
          <w:rFonts w:ascii="Times New Roman" w:hAnsi="Times New Roman"/>
          <w:sz w:val="28"/>
          <w:szCs w:val="28"/>
        </w:rPr>
        <w:t xml:space="preserve">Оцінку результатів </w:t>
      </w:r>
      <w:r>
        <w:rPr>
          <w:rFonts w:ascii="Times New Roman" w:hAnsi="Times New Roman"/>
          <w:sz w:val="28"/>
          <w:szCs w:val="28"/>
          <w:lang w:val="uk-UA"/>
        </w:rPr>
        <w:t>визначення</w:t>
      </w:r>
      <w:r w:rsidRPr="00892488">
        <w:rPr>
          <w:rFonts w:ascii="Times New Roman" w:hAnsi="Times New Roman"/>
          <w:sz w:val="28"/>
          <w:szCs w:val="28"/>
        </w:rPr>
        <w:t xml:space="preserve"> гострої токсичності проведено за класифікацією К.</w:t>
      </w:r>
      <w:r>
        <w:rPr>
          <w:rFonts w:ascii="Times New Roman" w:hAnsi="Times New Roman"/>
          <w:sz w:val="28"/>
          <w:szCs w:val="28"/>
          <w:lang w:val="uk-UA"/>
        </w:rPr>
        <w:t xml:space="preserve"> </w:t>
      </w:r>
      <w:r w:rsidRPr="00892488">
        <w:rPr>
          <w:rFonts w:ascii="Times New Roman" w:hAnsi="Times New Roman"/>
          <w:sz w:val="28"/>
          <w:szCs w:val="28"/>
        </w:rPr>
        <w:t>К. Сидорова</w:t>
      </w:r>
      <w:r w:rsidRPr="00892488">
        <w:rPr>
          <w:rFonts w:ascii="Times New Roman" w:hAnsi="Times New Roman"/>
          <w:sz w:val="28"/>
          <w:szCs w:val="28"/>
          <w:lang w:val="uk-UA"/>
        </w:rPr>
        <w:t xml:space="preserve"> </w:t>
      </w:r>
      <w:r w:rsidRPr="00892488">
        <w:rPr>
          <w:rFonts w:ascii="Times New Roman" w:hAnsi="Times New Roman"/>
          <w:sz w:val="28"/>
          <w:szCs w:val="28"/>
        </w:rPr>
        <w:t>[</w:t>
      </w:r>
      <w:r w:rsidRPr="00892488">
        <w:rPr>
          <w:rFonts w:ascii="Times New Roman" w:hAnsi="Times New Roman"/>
          <w:sz w:val="28"/>
          <w:szCs w:val="28"/>
          <w:lang w:val="uk-UA"/>
        </w:rPr>
        <w:t>1</w:t>
      </w:r>
      <w:r>
        <w:rPr>
          <w:rFonts w:ascii="Times New Roman" w:hAnsi="Times New Roman"/>
          <w:sz w:val="28"/>
          <w:szCs w:val="28"/>
          <w:lang w:val="uk-UA"/>
        </w:rPr>
        <w:t>73</w:t>
      </w:r>
      <w:r w:rsidRPr="00892488">
        <w:rPr>
          <w:rFonts w:ascii="Times New Roman" w:hAnsi="Times New Roman"/>
          <w:sz w:val="28"/>
          <w:szCs w:val="28"/>
        </w:rPr>
        <w:t xml:space="preserve">]. </w:t>
      </w:r>
    </w:p>
    <w:p w:rsidR="008D50FE" w:rsidRDefault="008D50FE" w:rsidP="00AF6C0C">
      <w:pPr>
        <w:spacing w:after="0" w:line="360" w:lineRule="auto"/>
        <w:ind w:firstLine="720"/>
        <w:jc w:val="both"/>
        <w:outlineLvl w:val="0"/>
        <w:rPr>
          <w:rFonts w:ascii="Times New Roman" w:hAnsi="Times New Roman"/>
          <w:sz w:val="28"/>
          <w:szCs w:val="28"/>
          <w:lang w:val="uk-UA"/>
        </w:rPr>
      </w:pPr>
      <w:r w:rsidRPr="00892488">
        <w:rPr>
          <w:rFonts w:ascii="Times New Roman" w:hAnsi="Times New Roman"/>
          <w:sz w:val="28"/>
          <w:szCs w:val="28"/>
        </w:rPr>
        <w:t xml:space="preserve">Вивчення гострої токсичності </w:t>
      </w:r>
      <w:r>
        <w:rPr>
          <w:rFonts w:ascii="Times New Roman" w:hAnsi="Times New Roman"/>
          <w:sz w:val="28"/>
          <w:szCs w:val="28"/>
          <w:lang w:val="uk-UA"/>
        </w:rPr>
        <w:t xml:space="preserve">30 </w:t>
      </w:r>
      <w:r w:rsidRPr="00892488">
        <w:rPr>
          <w:rFonts w:ascii="Times New Roman" w:hAnsi="Times New Roman"/>
          <w:sz w:val="28"/>
          <w:szCs w:val="28"/>
          <w:lang w:val="uk-UA"/>
        </w:rPr>
        <w:t>синтезова</w:t>
      </w:r>
      <w:r w:rsidRPr="00892488">
        <w:rPr>
          <w:rFonts w:ascii="Times New Roman" w:hAnsi="Times New Roman"/>
          <w:sz w:val="28"/>
          <w:szCs w:val="28"/>
        </w:rPr>
        <w:t>них 1,8-дизаміщених</w:t>
      </w:r>
      <w:r>
        <w:rPr>
          <w:rFonts w:ascii="Times New Roman" w:hAnsi="Times New Roman"/>
          <w:sz w:val="28"/>
          <w:szCs w:val="28"/>
          <w:lang w:val="uk-UA"/>
        </w:rPr>
        <w:t xml:space="preserve"> </w:t>
      </w:r>
      <w:r w:rsidRPr="00892488">
        <w:rPr>
          <w:rFonts w:ascii="Times New Roman" w:hAnsi="Times New Roman"/>
          <w:sz w:val="28"/>
          <w:szCs w:val="28"/>
        </w:rPr>
        <w:t>7-алкіл-3-метилксантинів (спол. 1-30)</w:t>
      </w:r>
      <w:r w:rsidRPr="00892488">
        <w:rPr>
          <w:rFonts w:ascii="Times New Roman" w:hAnsi="Times New Roman"/>
          <w:sz w:val="28"/>
          <w:szCs w:val="28"/>
          <w:lang w:val="uk-UA"/>
        </w:rPr>
        <w:t xml:space="preserve">, що являють собою </w:t>
      </w:r>
      <w:r>
        <w:rPr>
          <w:rFonts w:ascii="Times New Roman" w:hAnsi="Times New Roman"/>
          <w:spacing w:val="-6"/>
          <w:sz w:val="28"/>
          <w:szCs w:val="28"/>
          <w:lang w:val="uk-UA"/>
        </w:rPr>
        <w:t xml:space="preserve">білі кристалічні порошки, гіркі на </w:t>
      </w:r>
      <w:r w:rsidRPr="00892488">
        <w:rPr>
          <w:rFonts w:ascii="Times New Roman" w:hAnsi="Times New Roman"/>
          <w:spacing w:val="-6"/>
          <w:sz w:val="28"/>
          <w:szCs w:val="28"/>
          <w:lang w:val="uk-UA"/>
        </w:rPr>
        <w:t xml:space="preserve">смак, розчинні </w:t>
      </w:r>
      <w:r>
        <w:rPr>
          <w:rFonts w:ascii="Times New Roman" w:hAnsi="Times New Roman"/>
          <w:spacing w:val="-6"/>
          <w:sz w:val="28"/>
          <w:szCs w:val="28"/>
          <w:lang w:val="uk-UA"/>
        </w:rPr>
        <w:t>в</w:t>
      </w:r>
      <w:r w:rsidRPr="00892488">
        <w:rPr>
          <w:rFonts w:ascii="Times New Roman" w:hAnsi="Times New Roman"/>
          <w:spacing w:val="-6"/>
          <w:sz w:val="28"/>
          <w:szCs w:val="28"/>
          <w:lang w:val="uk-UA"/>
        </w:rPr>
        <w:t xml:space="preserve"> диметилформаміді (ДМФА) і диметилсульфоксиді (ДМСО), а солі розчинні та слабо розчинні у воді, </w:t>
      </w:r>
      <w:r w:rsidRPr="00892488">
        <w:rPr>
          <w:rFonts w:ascii="Times New Roman" w:hAnsi="Times New Roman"/>
          <w:sz w:val="28"/>
          <w:szCs w:val="28"/>
        </w:rPr>
        <w:t xml:space="preserve">проведено на </w:t>
      </w:r>
      <w:r>
        <w:rPr>
          <w:rFonts w:ascii="Times New Roman" w:hAnsi="Times New Roman"/>
          <w:sz w:val="28"/>
          <w:szCs w:val="28"/>
          <w:lang w:val="uk-UA"/>
        </w:rPr>
        <w:t>480</w:t>
      </w:r>
      <w:r w:rsidRPr="00892488">
        <w:rPr>
          <w:rFonts w:ascii="Times New Roman" w:hAnsi="Times New Roman"/>
          <w:sz w:val="28"/>
          <w:szCs w:val="28"/>
        </w:rPr>
        <w:t xml:space="preserve"> нелінейних мишах обох статей. Досліджувані сполуки у вигляді тонкодисперсної водної суспензії</w:t>
      </w:r>
      <w:r w:rsidRPr="00892488">
        <w:rPr>
          <w:rFonts w:ascii="Times New Roman" w:hAnsi="Times New Roman"/>
          <w:sz w:val="28"/>
          <w:szCs w:val="28"/>
          <w:lang w:val="uk-UA"/>
        </w:rPr>
        <w:t>,</w:t>
      </w:r>
      <w:r w:rsidRPr="00892488">
        <w:rPr>
          <w:rFonts w:ascii="Times New Roman" w:hAnsi="Times New Roman"/>
          <w:sz w:val="28"/>
          <w:szCs w:val="28"/>
        </w:rPr>
        <w:t xml:space="preserve"> с</w:t>
      </w:r>
      <w:r>
        <w:rPr>
          <w:rFonts w:ascii="Times New Roman" w:hAnsi="Times New Roman"/>
          <w:sz w:val="28"/>
          <w:szCs w:val="28"/>
          <w:lang w:val="uk-UA"/>
        </w:rPr>
        <w:t>олюбілізованої</w:t>
      </w:r>
      <w:r w:rsidRPr="00892488">
        <w:rPr>
          <w:rFonts w:ascii="Times New Roman" w:hAnsi="Times New Roman"/>
          <w:sz w:val="28"/>
          <w:szCs w:val="28"/>
        </w:rPr>
        <w:t xml:space="preserve"> твіном-80</w:t>
      </w:r>
      <w:r w:rsidRPr="00892488">
        <w:rPr>
          <w:rFonts w:ascii="Times New Roman" w:hAnsi="Times New Roman"/>
          <w:sz w:val="28"/>
          <w:szCs w:val="28"/>
          <w:lang w:val="uk-UA"/>
        </w:rPr>
        <w:t>,</w:t>
      </w:r>
      <w:r w:rsidRPr="00892488">
        <w:rPr>
          <w:rFonts w:ascii="Times New Roman" w:hAnsi="Times New Roman"/>
          <w:sz w:val="28"/>
          <w:szCs w:val="28"/>
        </w:rPr>
        <w:t xml:space="preserve"> об</w:t>
      </w:r>
      <w:r w:rsidRPr="00892488">
        <w:rPr>
          <w:rFonts w:ascii="Times New Roman" w:hAnsi="Times New Roman"/>
          <w:sz w:val="28"/>
          <w:szCs w:val="28"/>
          <w:lang w:val="uk-UA"/>
        </w:rPr>
        <w:t>’</w:t>
      </w:r>
      <w:r w:rsidRPr="00892488">
        <w:rPr>
          <w:rFonts w:ascii="Times New Roman" w:hAnsi="Times New Roman"/>
          <w:sz w:val="28"/>
          <w:szCs w:val="28"/>
        </w:rPr>
        <w:t xml:space="preserve">ємом 1 мл вводили одноразово </w:t>
      </w:r>
      <w:r w:rsidRPr="00AF6C0C">
        <w:rPr>
          <w:rFonts w:ascii="Times New Roman" w:hAnsi="Times New Roman"/>
          <w:sz w:val="28"/>
          <w:szCs w:val="28"/>
          <w:lang w:val="uk-UA"/>
        </w:rPr>
        <w:t>внутрішньо</w:t>
      </w:r>
      <w:r>
        <w:rPr>
          <w:rFonts w:ascii="Times New Roman" w:hAnsi="Times New Roman"/>
          <w:sz w:val="28"/>
          <w:szCs w:val="28"/>
          <w:lang w:val="uk-UA"/>
        </w:rPr>
        <w:t>о</w:t>
      </w:r>
      <w:r w:rsidRPr="00AF6C0C">
        <w:rPr>
          <w:rFonts w:ascii="Times New Roman" w:hAnsi="Times New Roman"/>
          <w:sz w:val="28"/>
          <w:szCs w:val="28"/>
          <w:lang w:val="uk-UA"/>
        </w:rPr>
        <w:t>черев</w:t>
      </w:r>
      <w:r>
        <w:rPr>
          <w:rFonts w:ascii="Times New Roman" w:hAnsi="Times New Roman"/>
          <w:sz w:val="28"/>
          <w:szCs w:val="28"/>
          <w:lang w:val="uk-UA"/>
        </w:rPr>
        <w:t>инно</w:t>
      </w:r>
      <w:r w:rsidRPr="00892488">
        <w:rPr>
          <w:rFonts w:ascii="Times New Roman" w:hAnsi="Times New Roman"/>
          <w:sz w:val="28"/>
          <w:szCs w:val="28"/>
        </w:rPr>
        <w:t>. Контрольні тварини отримували розч</w:t>
      </w:r>
      <w:r>
        <w:rPr>
          <w:rFonts w:ascii="Times New Roman" w:hAnsi="Times New Roman"/>
          <w:sz w:val="28"/>
          <w:szCs w:val="28"/>
        </w:rPr>
        <w:t>ин твіну-80 в еквівалентному об</w:t>
      </w:r>
      <w:r w:rsidRPr="00892488">
        <w:rPr>
          <w:rFonts w:ascii="Times New Roman" w:hAnsi="Times New Roman"/>
          <w:sz w:val="28"/>
          <w:szCs w:val="28"/>
          <w:lang w:val="uk-UA"/>
        </w:rPr>
        <w:t>’</w:t>
      </w:r>
      <w:r w:rsidRPr="00892488">
        <w:rPr>
          <w:rFonts w:ascii="Times New Roman" w:hAnsi="Times New Roman"/>
          <w:sz w:val="28"/>
          <w:szCs w:val="28"/>
        </w:rPr>
        <w:t xml:space="preserve">ємі, що </w:t>
      </w:r>
      <w:r>
        <w:rPr>
          <w:rFonts w:ascii="Times New Roman" w:hAnsi="Times New Roman"/>
          <w:sz w:val="28"/>
          <w:szCs w:val="28"/>
          <w:lang w:val="uk-UA"/>
        </w:rPr>
        <w:t>й</w:t>
      </w:r>
      <w:r w:rsidRPr="00892488">
        <w:rPr>
          <w:rFonts w:ascii="Times New Roman" w:hAnsi="Times New Roman"/>
          <w:sz w:val="28"/>
          <w:szCs w:val="28"/>
        </w:rPr>
        <w:t xml:space="preserve"> </w:t>
      </w:r>
      <w:r>
        <w:rPr>
          <w:rFonts w:ascii="Times New Roman" w:hAnsi="Times New Roman"/>
          <w:sz w:val="28"/>
          <w:szCs w:val="28"/>
          <w:lang w:val="uk-UA"/>
        </w:rPr>
        <w:t xml:space="preserve">миші </w:t>
      </w:r>
      <w:r>
        <w:rPr>
          <w:rFonts w:ascii="Times New Roman" w:hAnsi="Times New Roman"/>
          <w:sz w:val="28"/>
          <w:szCs w:val="28"/>
        </w:rPr>
        <w:t>дослідн</w:t>
      </w:r>
      <w:r>
        <w:rPr>
          <w:rFonts w:ascii="Times New Roman" w:hAnsi="Times New Roman"/>
          <w:sz w:val="28"/>
          <w:szCs w:val="28"/>
          <w:lang w:val="uk-UA"/>
        </w:rPr>
        <w:t>их</w:t>
      </w:r>
      <w:r w:rsidRPr="00892488">
        <w:rPr>
          <w:rFonts w:ascii="Times New Roman" w:hAnsi="Times New Roman"/>
          <w:sz w:val="28"/>
          <w:szCs w:val="28"/>
        </w:rPr>
        <w:t xml:space="preserve"> груп. </w:t>
      </w:r>
      <w:r>
        <w:rPr>
          <w:rFonts w:ascii="Times New Roman" w:hAnsi="Times New Roman"/>
          <w:sz w:val="28"/>
          <w:szCs w:val="28"/>
          <w:lang w:val="uk-UA"/>
        </w:rPr>
        <w:t>Під час цього</w:t>
      </w:r>
      <w:r w:rsidRPr="00892488">
        <w:rPr>
          <w:rFonts w:ascii="Times New Roman" w:hAnsi="Times New Roman"/>
          <w:sz w:val="28"/>
          <w:szCs w:val="28"/>
          <w:lang w:val="uk-UA"/>
        </w:rPr>
        <w:t xml:space="preserve"> дослідження т</w:t>
      </w:r>
      <w:r w:rsidRPr="00892488">
        <w:rPr>
          <w:rFonts w:ascii="Times New Roman" w:hAnsi="Times New Roman"/>
          <w:sz w:val="28"/>
          <w:szCs w:val="28"/>
        </w:rPr>
        <w:t xml:space="preserve">варин утримували на стандартному </w:t>
      </w:r>
      <w:r>
        <w:rPr>
          <w:rFonts w:ascii="Times New Roman" w:hAnsi="Times New Roman"/>
          <w:sz w:val="28"/>
          <w:szCs w:val="28"/>
          <w:lang w:val="uk-UA"/>
        </w:rPr>
        <w:t>харч</w:t>
      </w:r>
      <w:r w:rsidRPr="00892488">
        <w:rPr>
          <w:rFonts w:ascii="Times New Roman" w:hAnsi="Times New Roman"/>
          <w:sz w:val="28"/>
          <w:szCs w:val="28"/>
        </w:rPr>
        <w:t>овому раціоні</w:t>
      </w:r>
      <w:r w:rsidRPr="00892488">
        <w:rPr>
          <w:rFonts w:ascii="Times New Roman" w:hAnsi="Times New Roman"/>
          <w:sz w:val="28"/>
          <w:szCs w:val="28"/>
          <w:lang w:val="uk-UA"/>
        </w:rPr>
        <w:t xml:space="preserve"> з вільним доступом до води та їжі</w:t>
      </w:r>
      <w:r w:rsidRPr="00892488">
        <w:rPr>
          <w:rFonts w:ascii="Times New Roman" w:hAnsi="Times New Roman"/>
          <w:sz w:val="28"/>
          <w:szCs w:val="28"/>
        </w:rPr>
        <w:t xml:space="preserve">. Тривалість спостережень за станом </w:t>
      </w:r>
      <w:r>
        <w:rPr>
          <w:rFonts w:ascii="Times New Roman" w:hAnsi="Times New Roman"/>
          <w:sz w:val="28"/>
          <w:szCs w:val="28"/>
          <w:lang w:val="uk-UA"/>
        </w:rPr>
        <w:t>мишей</w:t>
      </w:r>
      <w:r w:rsidRPr="00892488">
        <w:rPr>
          <w:rFonts w:ascii="Times New Roman" w:hAnsi="Times New Roman"/>
          <w:sz w:val="28"/>
          <w:szCs w:val="28"/>
        </w:rPr>
        <w:t xml:space="preserve"> після одноразового уведення досліджуваних речовин складала 14 днів. Протягом </w:t>
      </w:r>
      <w:r>
        <w:rPr>
          <w:rFonts w:ascii="Times New Roman" w:hAnsi="Times New Roman"/>
          <w:sz w:val="28"/>
          <w:szCs w:val="28"/>
          <w:lang w:val="uk-UA"/>
        </w:rPr>
        <w:t>у</w:t>
      </w:r>
      <w:r w:rsidRPr="00892488">
        <w:rPr>
          <w:rFonts w:ascii="Times New Roman" w:hAnsi="Times New Roman"/>
          <w:sz w:val="28"/>
          <w:szCs w:val="28"/>
        </w:rPr>
        <w:t xml:space="preserve">сього </w:t>
      </w:r>
      <w:r w:rsidRPr="00892488">
        <w:rPr>
          <w:rFonts w:ascii="Times New Roman" w:hAnsi="Times New Roman"/>
          <w:sz w:val="28"/>
          <w:szCs w:val="28"/>
          <w:lang w:val="uk-UA"/>
        </w:rPr>
        <w:t>терміну</w:t>
      </w:r>
      <w:r w:rsidRPr="00892488">
        <w:rPr>
          <w:rFonts w:ascii="Times New Roman" w:hAnsi="Times New Roman"/>
          <w:sz w:val="28"/>
          <w:szCs w:val="28"/>
        </w:rPr>
        <w:t xml:space="preserve"> спостереження за тваринами звертали увагу на поведінкові реакції, </w:t>
      </w:r>
      <w:r>
        <w:rPr>
          <w:rFonts w:ascii="Times New Roman" w:hAnsi="Times New Roman"/>
          <w:sz w:val="28"/>
          <w:szCs w:val="28"/>
          <w:lang w:val="uk-UA"/>
        </w:rPr>
        <w:t>вегетативний статус</w:t>
      </w:r>
      <w:r w:rsidRPr="00892488">
        <w:rPr>
          <w:rFonts w:ascii="Times New Roman" w:hAnsi="Times New Roman"/>
          <w:sz w:val="28"/>
          <w:szCs w:val="28"/>
        </w:rPr>
        <w:t>, стан волосяного покриву, зміну маси тіла, характер виділень і тривалість життя [28</w:t>
      </w:r>
      <w:r>
        <w:rPr>
          <w:rFonts w:ascii="Times New Roman" w:hAnsi="Times New Roman"/>
          <w:sz w:val="28"/>
          <w:szCs w:val="28"/>
          <w:lang w:val="uk-UA"/>
        </w:rPr>
        <w:t xml:space="preserve">, </w:t>
      </w:r>
      <w:r w:rsidRPr="00892488">
        <w:rPr>
          <w:rFonts w:ascii="Times New Roman" w:hAnsi="Times New Roman"/>
          <w:sz w:val="28"/>
          <w:szCs w:val="28"/>
          <w:lang w:val="uk-UA"/>
        </w:rPr>
        <w:t>3</w:t>
      </w:r>
      <w:r>
        <w:rPr>
          <w:rFonts w:ascii="Times New Roman" w:hAnsi="Times New Roman"/>
          <w:sz w:val="28"/>
          <w:szCs w:val="28"/>
          <w:lang w:val="uk-UA"/>
        </w:rPr>
        <w:t>5</w:t>
      </w:r>
      <w:r w:rsidRPr="00892488">
        <w:rPr>
          <w:rFonts w:ascii="Times New Roman" w:hAnsi="Times New Roman"/>
          <w:sz w:val="28"/>
          <w:szCs w:val="28"/>
          <w:lang w:val="uk-UA"/>
        </w:rPr>
        <w:t xml:space="preserve">, </w:t>
      </w:r>
      <w:r>
        <w:rPr>
          <w:rFonts w:ascii="Times New Roman" w:hAnsi="Times New Roman"/>
          <w:sz w:val="28"/>
          <w:szCs w:val="28"/>
        </w:rPr>
        <w:t>73</w:t>
      </w:r>
      <w:r w:rsidRPr="00892488">
        <w:rPr>
          <w:rFonts w:ascii="Times New Roman" w:hAnsi="Times New Roman"/>
          <w:sz w:val="28"/>
          <w:szCs w:val="28"/>
        </w:rPr>
        <w:t xml:space="preserve">,  </w:t>
      </w:r>
      <w:r>
        <w:rPr>
          <w:rFonts w:ascii="Times New Roman" w:hAnsi="Times New Roman"/>
          <w:sz w:val="28"/>
          <w:szCs w:val="28"/>
        </w:rPr>
        <w:t>116</w:t>
      </w:r>
      <w:r w:rsidRPr="00892488">
        <w:rPr>
          <w:rFonts w:ascii="Times New Roman" w:hAnsi="Times New Roman"/>
          <w:sz w:val="28"/>
          <w:szCs w:val="28"/>
          <w:lang w:val="uk-UA"/>
        </w:rPr>
        <w:t>, 1</w:t>
      </w:r>
      <w:r>
        <w:rPr>
          <w:rFonts w:ascii="Times New Roman" w:hAnsi="Times New Roman"/>
          <w:sz w:val="28"/>
          <w:szCs w:val="28"/>
          <w:lang w:val="uk-UA"/>
        </w:rPr>
        <w:t>37</w:t>
      </w:r>
      <w:r>
        <w:rPr>
          <w:rFonts w:ascii="Times New Roman" w:hAnsi="Times New Roman"/>
          <w:sz w:val="28"/>
          <w:szCs w:val="28"/>
        </w:rPr>
        <w:t>].</w:t>
      </w:r>
    </w:p>
    <w:p w:rsidR="008D50FE" w:rsidRPr="002400D5" w:rsidRDefault="008D50FE" w:rsidP="005C4DDC">
      <w:pPr>
        <w:pStyle w:val="21"/>
        <w:spacing w:after="0" w:line="360" w:lineRule="auto"/>
        <w:ind w:left="0" w:firstLine="720"/>
        <w:jc w:val="both"/>
        <w:rPr>
          <w:rFonts w:ascii="Times New Roman" w:hAnsi="Times New Roman"/>
          <w:sz w:val="28"/>
          <w:szCs w:val="28"/>
          <w:lang w:val="uk-UA"/>
        </w:rPr>
      </w:pPr>
      <w:r w:rsidRPr="002400D5">
        <w:rPr>
          <w:rFonts w:ascii="Times New Roman" w:hAnsi="Times New Roman"/>
          <w:sz w:val="28"/>
          <w:szCs w:val="28"/>
          <w:lang w:val="uk-UA"/>
        </w:rPr>
        <w:t>Фармакологічну активність 1,8-дизаміщених</w:t>
      </w:r>
      <w:r>
        <w:rPr>
          <w:rFonts w:ascii="Times New Roman" w:hAnsi="Times New Roman"/>
          <w:sz w:val="28"/>
          <w:szCs w:val="28"/>
          <w:lang w:val="uk-UA"/>
        </w:rPr>
        <w:t xml:space="preserve"> </w:t>
      </w:r>
      <w:r w:rsidRPr="002400D5">
        <w:rPr>
          <w:rFonts w:ascii="Times New Roman" w:hAnsi="Times New Roman"/>
          <w:sz w:val="28"/>
          <w:szCs w:val="28"/>
          <w:lang w:val="uk-UA"/>
        </w:rPr>
        <w:t>7-алкіл-3-метилксантинів  досліджували за методиками фармакологічного скринінгу [4</w:t>
      </w:r>
      <w:r>
        <w:rPr>
          <w:rFonts w:ascii="Times New Roman" w:hAnsi="Times New Roman"/>
          <w:sz w:val="28"/>
          <w:szCs w:val="28"/>
          <w:lang w:val="uk-UA"/>
        </w:rPr>
        <w:t>6</w:t>
      </w:r>
      <w:r w:rsidRPr="002400D5">
        <w:rPr>
          <w:rFonts w:ascii="Times New Roman" w:hAnsi="Times New Roman"/>
          <w:sz w:val="28"/>
          <w:szCs w:val="28"/>
          <w:lang w:val="uk-UA"/>
        </w:rPr>
        <w:t xml:space="preserve">, </w:t>
      </w:r>
      <w:r>
        <w:rPr>
          <w:rFonts w:ascii="Times New Roman" w:hAnsi="Times New Roman"/>
          <w:sz w:val="28"/>
          <w:szCs w:val="28"/>
          <w:lang w:val="uk-UA"/>
        </w:rPr>
        <w:t>64</w:t>
      </w:r>
      <w:r w:rsidRPr="002400D5">
        <w:rPr>
          <w:rFonts w:ascii="Times New Roman" w:hAnsi="Times New Roman"/>
          <w:sz w:val="28"/>
          <w:szCs w:val="28"/>
          <w:lang w:val="uk-UA"/>
        </w:rPr>
        <w:t>, 1</w:t>
      </w:r>
      <w:r>
        <w:rPr>
          <w:rFonts w:ascii="Times New Roman" w:hAnsi="Times New Roman"/>
          <w:sz w:val="28"/>
          <w:szCs w:val="28"/>
          <w:lang w:val="uk-UA"/>
        </w:rPr>
        <w:t>57</w:t>
      </w:r>
      <w:r w:rsidRPr="002400D5">
        <w:rPr>
          <w:rFonts w:ascii="Times New Roman" w:hAnsi="Times New Roman"/>
          <w:sz w:val="28"/>
          <w:szCs w:val="28"/>
          <w:lang w:val="uk-UA"/>
        </w:rPr>
        <w:t>, 1</w:t>
      </w:r>
      <w:r>
        <w:rPr>
          <w:rFonts w:ascii="Times New Roman" w:hAnsi="Times New Roman"/>
          <w:sz w:val="28"/>
          <w:szCs w:val="28"/>
          <w:lang w:val="uk-UA"/>
        </w:rPr>
        <w:t>72</w:t>
      </w:r>
      <w:r w:rsidRPr="002400D5">
        <w:rPr>
          <w:rFonts w:ascii="Times New Roman" w:hAnsi="Times New Roman"/>
          <w:sz w:val="28"/>
          <w:szCs w:val="28"/>
          <w:lang w:val="uk-UA"/>
        </w:rPr>
        <w:t>] та порівнювали з відповідними лікарськими препаратами, що широко використовуються в медичній практиці та мають фармакологічну дію, аналогічну прогнозованій (табл. 2.1) [</w:t>
      </w:r>
      <w:r>
        <w:rPr>
          <w:rFonts w:ascii="Times New Roman" w:hAnsi="Times New Roman"/>
          <w:sz w:val="28"/>
          <w:szCs w:val="28"/>
          <w:lang w:val="uk-UA"/>
        </w:rPr>
        <w:t>99</w:t>
      </w:r>
      <w:r w:rsidRPr="002400D5">
        <w:rPr>
          <w:rFonts w:ascii="Times New Roman" w:hAnsi="Times New Roman"/>
          <w:sz w:val="28"/>
          <w:szCs w:val="28"/>
          <w:lang w:val="uk-UA"/>
        </w:rPr>
        <w:t>, 1</w:t>
      </w:r>
      <w:r>
        <w:rPr>
          <w:rFonts w:ascii="Times New Roman" w:hAnsi="Times New Roman"/>
          <w:sz w:val="28"/>
          <w:szCs w:val="28"/>
          <w:lang w:val="uk-UA"/>
        </w:rPr>
        <w:t>18</w:t>
      </w:r>
      <w:r w:rsidRPr="002400D5">
        <w:rPr>
          <w:rFonts w:ascii="Times New Roman" w:hAnsi="Times New Roman"/>
          <w:sz w:val="28"/>
          <w:szCs w:val="28"/>
          <w:lang w:val="uk-UA"/>
        </w:rPr>
        <w:t>, 1</w:t>
      </w:r>
      <w:r>
        <w:rPr>
          <w:rFonts w:ascii="Times New Roman" w:hAnsi="Times New Roman"/>
          <w:sz w:val="28"/>
          <w:szCs w:val="28"/>
          <w:lang w:val="uk-UA"/>
        </w:rPr>
        <w:t>19</w:t>
      </w:r>
      <w:r w:rsidRPr="002400D5">
        <w:rPr>
          <w:rFonts w:ascii="Times New Roman" w:hAnsi="Times New Roman"/>
          <w:sz w:val="28"/>
          <w:szCs w:val="28"/>
          <w:lang w:val="uk-UA"/>
        </w:rPr>
        <w:t>, 1</w:t>
      </w:r>
      <w:r>
        <w:rPr>
          <w:rFonts w:ascii="Times New Roman" w:hAnsi="Times New Roman"/>
          <w:sz w:val="28"/>
          <w:szCs w:val="28"/>
          <w:lang w:val="uk-UA"/>
        </w:rPr>
        <w:t>29</w:t>
      </w:r>
      <w:r w:rsidRPr="002400D5">
        <w:rPr>
          <w:rFonts w:ascii="Times New Roman" w:hAnsi="Times New Roman"/>
          <w:sz w:val="28"/>
          <w:szCs w:val="28"/>
          <w:lang w:val="uk-UA"/>
        </w:rPr>
        <w:t>, 1</w:t>
      </w:r>
      <w:r>
        <w:rPr>
          <w:rFonts w:ascii="Times New Roman" w:hAnsi="Times New Roman"/>
          <w:sz w:val="28"/>
          <w:szCs w:val="28"/>
          <w:lang w:val="uk-UA"/>
        </w:rPr>
        <w:t>90</w:t>
      </w:r>
      <w:r w:rsidRPr="002400D5">
        <w:rPr>
          <w:rFonts w:ascii="Times New Roman" w:hAnsi="Times New Roman"/>
          <w:sz w:val="28"/>
          <w:szCs w:val="28"/>
          <w:lang w:val="uk-UA"/>
        </w:rPr>
        <w:t>].</w:t>
      </w:r>
    </w:p>
    <w:p w:rsidR="008D50FE" w:rsidRPr="00892488" w:rsidRDefault="008D50FE" w:rsidP="005752FB">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За 4 дні до початку вивчення впливу діуретичної активності тварин переводили на </w:t>
      </w:r>
      <w:r>
        <w:rPr>
          <w:rFonts w:ascii="Times New Roman" w:hAnsi="Times New Roman"/>
          <w:sz w:val="28"/>
          <w:szCs w:val="28"/>
          <w:lang w:val="uk-UA"/>
        </w:rPr>
        <w:t>сталий</w:t>
      </w:r>
      <w:r w:rsidRPr="00892488">
        <w:rPr>
          <w:rFonts w:ascii="Times New Roman" w:hAnsi="Times New Roman"/>
          <w:sz w:val="28"/>
          <w:szCs w:val="28"/>
        </w:rPr>
        <w:t xml:space="preserve"> режим харчування (щурам давали тільки зерно пшениці), доступ до води не обмежували [</w:t>
      </w:r>
      <w:r>
        <w:rPr>
          <w:rFonts w:ascii="Times New Roman" w:hAnsi="Times New Roman"/>
          <w:sz w:val="28"/>
          <w:szCs w:val="28"/>
          <w:lang w:val="uk-UA"/>
        </w:rPr>
        <w:t>112</w:t>
      </w:r>
      <w:r w:rsidRPr="00892488">
        <w:rPr>
          <w:rFonts w:ascii="Times New Roman" w:hAnsi="Times New Roman"/>
          <w:sz w:val="28"/>
          <w:szCs w:val="28"/>
        </w:rPr>
        <w:t>].</w:t>
      </w:r>
    </w:p>
    <w:p w:rsidR="008D50FE" w:rsidRPr="00892488" w:rsidRDefault="008D50FE" w:rsidP="005C4DDC">
      <w:pPr>
        <w:ind w:firstLine="720"/>
        <w:jc w:val="right"/>
        <w:rPr>
          <w:rFonts w:ascii="Times New Roman" w:hAnsi="Times New Roman"/>
          <w:i/>
          <w:sz w:val="28"/>
          <w:szCs w:val="28"/>
          <w:lang w:val="uk-UA"/>
        </w:rPr>
      </w:pPr>
      <w:r w:rsidRPr="00892488">
        <w:rPr>
          <w:rFonts w:ascii="Times New Roman" w:hAnsi="Times New Roman"/>
          <w:i/>
          <w:sz w:val="28"/>
          <w:szCs w:val="28"/>
          <w:lang w:val="uk-UA"/>
        </w:rPr>
        <w:lastRenderedPageBreak/>
        <w:t>Таблиця 2.1</w:t>
      </w:r>
    </w:p>
    <w:p w:rsidR="008D50FE" w:rsidRDefault="008D50FE" w:rsidP="00DB1B1A">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П</w:t>
      </w:r>
      <w:r w:rsidRPr="00892488">
        <w:rPr>
          <w:rFonts w:ascii="Times New Roman" w:hAnsi="Times New Roman"/>
          <w:b/>
          <w:sz w:val="28"/>
          <w:szCs w:val="28"/>
          <w:lang w:val="uk-UA"/>
        </w:rPr>
        <w:t>репарати порівняння</w:t>
      </w:r>
      <w:r>
        <w:rPr>
          <w:rFonts w:ascii="Times New Roman" w:hAnsi="Times New Roman"/>
          <w:b/>
          <w:sz w:val="28"/>
          <w:szCs w:val="28"/>
          <w:lang w:val="uk-UA"/>
        </w:rPr>
        <w:t>, використані при</w:t>
      </w:r>
      <w:r w:rsidRPr="00892488">
        <w:rPr>
          <w:rFonts w:ascii="Times New Roman" w:hAnsi="Times New Roman"/>
          <w:b/>
          <w:sz w:val="28"/>
          <w:szCs w:val="28"/>
          <w:lang w:val="uk-UA"/>
        </w:rPr>
        <w:t xml:space="preserve"> дослідженн</w:t>
      </w:r>
      <w:r>
        <w:rPr>
          <w:rFonts w:ascii="Times New Roman" w:hAnsi="Times New Roman"/>
          <w:b/>
          <w:sz w:val="28"/>
          <w:szCs w:val="28"/>
          <w:lang w:val="uk-UA"/>
        </w:rPr>
        <w:t>і</w:t>
      </w:r>
      <w:r w:rsidRPr="00892488">
        <w:rPr>
          <w:rFonts w:ascii="Times New Roman" w:hAnsi="Times New Roman"/>
          <w:b/>
          <w:sz w:val="28"/>
          <w:szCs w:val="28"/>
          <w:lang w:val="uk-UA"/>
        </w:rPr>
        <w:t xml:space="preserve"> дії </w:t>
      </w:r>
    </w:p>
    <w:p w:rsidR="008D50FE" w:rsidRPr="00892488" w:rsidRDefault="008D50FE" w:rsidP="00DB1B1A">
      <w:pPr>
        <w:spacing w:after="0" w:line="360" w:lineRule="auto"/>
        <w:jc w:val="center"/>
        <w:rPr>
          <w:rFonts w:ascii="Times New Roman" w:hAnsi="Times New Roman"/>
          <w:b/>
          <w:bCs/>
          <w:sz w:val="28"/>
          <w:szCs w:val="28"/>
          <w:lang w:val="uk-UA"/>
        </w:rPr>
      </w:pPr>
      <w:r w:rsidRPr="00892488">
        <w:rPr>
          <w:rFonts w:ascii="Times New Roman" w:hAnsi="Times New Roman"/>
          <w:b/>
          <w:sz w:val="28"/>
          <w:szCs w:val="28"/>
          <w:lang w:val="uk-UA"/>
        </w:rPr>
        <w:t>вперше синтезованих 1,8-дизаміщених</w:t>
      </w:r>
      <w:r>
        <w:rPr>
          <w:rFonts w:ascii="Times New Roman" w:hAnsi="Times New Roman"/>
          <w:b/>
          <w:sz w:val="28"/>
          <w:szCs w:val="28"/>
          <w:lang w:val="uk-UA"/>
        </w:rPr>
        <w:t xml:space="preserve"> </w:t>
      </w:r>
      <w:r w:rsidRPr="00892488">
        <w:rPr>
          <w:rFonts w:ascii="Times New Roman" w:hAnsi="Times New Roman"/>
          <w:b/>
          <w:sz w:val="28"/>
          <w:szCs w:val="28"/>
          <w:lang w:val="uk-UA"/>
        </w:rPr>
        <w:t>7-алкіл-3-метилксантинів</w:t>
      </w:r>
    </w:p>
    <w:tbl>
      <w:tblPr>
        <w:tblW w:w="5000" w:type="pct"/>
        <w:tblLayout w:type="fixed"/>
        <w:tblLook w:val="01E0"/>
      </w:tblPr>
      <w:tblGrid>
        <w:gridCol w:w="2123"/>
        <w:gridCol w:w="2302"/>
        <w:gridCol w:w="3886"/>
        <w:gridCol w:w="1403"/>
      </w:tblGrid>
      <w:tr w:rsidR="008D50FE" w:rsidRPr="00892488" w:rsidTr="00DB1B1A">
        <w:tc>
          <w:tcPr>
            <w:tcW w:w="1093"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rPr>
              <w:t>Активність</w:t>
            </w:r>
          </w:p>
        </w:tc>
        <w:tc>
          <w:tcPr>
            <w:tcW w:w="1185"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Лікарський засіб</w:t>
            </w:r>
          </w:p>
        </w:tc>
        <w:tc>
          <w:tcPr>
            <w:tcW w:w="2000"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DB1B1A">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Торгова назва, форма випуску, виробник, країна</w:t>
            </w:r>
          </w:p>
        </w:tc>
        <w:tc>
          <w:tcPr>
            <w:tcW w:w="722"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rPr>
              <w:t>№ серії</w:t>
            </w:r>
          </w:p>
        </w:tc>
      </w:tr>
      <w:tr w:rsidR="008D50FE" w:rsidRPr="00DB1B1A" w:rsidTr="00DB1B1A">
        <w:tc>
          <w:tcPr>
            <w:tcW w:w="1093"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rPr>
            </w:pPr>
            <w:r w:rsidRPr="00DB1B1A">
              <w:rPr>
                <w:rFonts w:ascii="Times New Roman" w:hAnsi="Times New Roman"/>
                <w:sz w:val="28"/>
                <w:szCs w:val="28"/>
              </w:rPr>
              <w:t>Діуретична</w:t>
            </w:r>
          </w:p>
        </w:tc>
        <w:tc>
          <w:tcPr>
            <w:tcW w:w="1185"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rPr>
            </w:pPr>
            <w:r w:rsidRPr="00DB1B1A">
              <w:rPr>
                <w:rFonts w:ascii="Times New Roman" w:hAnsi="Times New Roman"/>
                <w:sz w:val="28"/>
                <w:szCs w:val="28"/>
              </w:rPr>
              <w:t>Гідрохлортіазид</w:t>
            </w:r>
          </w:p>
        </w:tc>
        <w:tc>
          <w:tcPr>
            <w:tcW w:w="2000"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w:t>
            </w:r>
            <w:r w:rsidRPr="00DB1B1A">
              <w:rPr>
                <w:rFonts w:ascii="Times New Roman" w:hAnsi="Times New Roman"/>
                <w:sz w:val="28"/>
                <w:szCs w:val="28"/>
              </w:rPr>
              <w:t>Гідрохлортіазид</w:t>
            </w:r>
            <w:r w:rsidRPr="00DB1B1A">
              <w:rPr>
                <w:rFonts w:ascii="Times New Roman" w:hAnsi="Times New Roman"/>
                <w:sz w:val="28"/>
                <w:szCs w:val="28"/>
                <w:lang w:val="uk-UA"/>
              </w:rPr>
              <w:t>», табл. 0,1</w:t>
            </w:r>
          </w:p>
          <w:p w:rsidR="008D50FE" w:rsidRPr="00DB1B1A" w:rsidRDefault="008D50FE" w:rsidP="00DB1B1A">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(«Борщагівський ХФЗ», Україна)</w:t>
            </w:r>
          </w:p>
        </w:tc>
        <w:tc>
          <w:tcPr>
            <w:tcW w:w="722"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rPr>
              <w:t>05551</w:t>
            </w:r>
          </w:p>
        </w:tc>
      </w:tr>
      <w:tr w:rsidR="008D50FE" w:rsidRPr="00DB1B1A" w:rsidTr="00DB1B1A">
        <w:tc>
          <w:tcPr>
            <w:tcW w:w="1093"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rPr>
            </w:pPr>
            <w:r w:rsidRPr="00DB1B1A">
              <w:rPr>
                <w:rFonts w:ascii="Times New Roman" w:hAnsi="Times New Roman"/>
                <w:sz w:val="28"/>
                <w:szCs w:val="28"/>
              </w:rPr>
              <w:t>Діуретична</w:t>
            </w:r>
          </w:p>
        </w:tc>
        <w:tc>
          <w:tcPr>
            <w:tcW w:w="1185"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Спіронолактон</w:t>
            </w:r>
          </w:p>
        </w:tc>
        <w:tc>
          <w:tcPr>
            <w:tcW w:w="2000"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«Верошпірон», табл. 0,05</w:t>
            </w:r>
          </w:p>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(«Гедеон Ріхтер», Угорщина)</w:t>
            </w:r>
          </w:p>
        </w:tc>
        <w:tc>
          <w:tcPr>
            <w:tcW w:w="722"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rPr>
              <w:t>88100711</w:t>
            </w:r>
          </w:p>
        </w:tc>
      </w:tr>
      <w:tr w:rsidR="008D50FE" w:rsidRPr="00DB1B1A" w:rsidTr="00DB1B1A">
        <w:tc>
          <w:tcPr>
            <w:tcW w:w="1093"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Аналгетична</w:t>
            </w:r>
          </w:p>
        </w:tc>
        <w:tc>
          <w:tcPr>
            <w:tcW w:w="1185"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DB1B1A">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Диклофенак натрію</w:t>
            </w:r>
          </w:p>
        </w:tc>
        <w:tc>
          <w:tcPr>
            <w:tcW w:w="2000"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 xml:space="preserve">«Диклофенак натрію», </w:t>
            </w:r>
          </w:p>
          <w:p w:rsidR="008D50FE" w:rsidRPr="00DB1B1A" w:rsidRDefault="008D50FE" w:rsidP="000836B8">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табл. 0,05</w:t>
            </w:r>
          </w:p>
          <w:p w:rsidR="008D50FE" w:rsidRPr="00DB1B1A" w:rsidRDefault="008D50FE" w:rsidP="00DB1B1A">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(«Червона зі</w:t>
            </w:r>
            <w:r w:rsidRPr="00DB1B1A">
              <w:rPr>
                <w:rFonts w:ascii="Times New Roman" w:hAnsi="Times New Roman"/>
                <w:sz w:val="28"/>
                <w:szCs w:val="28"/>
              </w:rPr>
              <w:t>рка», Україна</w:t>
            </w:r>
            <w:r w:rsidRPr="00DB1B1A">
              <w:rPr>
                <w:rFonts w:ascii="Times New Roman" w:hAnsi="Times New Roman"/>
                <w:sz w:val="28"/>
                <w:szCs w:val="28"/>
                <w:lang w:val="uk-UA"/>
              </w:rPr>
              <w:t>)</w:t>
            </w:r>
          </w:p>
        </w:tc>
        <w:tc>
          <w:tcPr>
            <w:tcW w:w="722"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DB1B1A">
            <w:pPr>
              <w:spacing w:line="240" w:lineRule="auto"/>
              <w:jc w:val="center"/>
              <w:rPr>
                <w:rFonts w:ascii="Times New Roman" w:hAnsi="Times New Roman"/>
                <w:sz w:val="28"/>
                <w:szCs w:val="28"/>
                <w:lang w:val="uk-UA"/>
              </w:rPr>
            </w:pPr>
            <w:r w:rsidRPr="00DB1B1A">
              <w:rPr>
                <w:rFonts w:ascii="Times New Roman" w:hAnsi="Times New Roman"/>
                <w:sz w:val="28"/>
                <w:szCs w:val="28"/>
              </w:rPr>
              <w:t>160954</w:t>
            </w:r>
          </w:p>
        </w:tc>
      </w:tr>
      <w:tr w:rsidR="008D50FE" w:rsidRPr="00DB1B1A" w:rsidTr="00DB1B1A">
        <w:tc>
          <w:tcPr>
            <w:tcW w:w="1093" w:type="pct"/>
            <w:tcBorders>
              <w:top w:val="single" w:sz="4" w:space="0" w:color="auto"/>
              <w:left w:val="single" w:sz="4" w:space="0" w:color="auto"/>
              <w:bottom w:val="single" w:sz="4" w:space="0" w:color="auto"/>
              <w:right w:val="single" w:sz="4" w:space="0" w:color="auto"/>
            </w:tcBorders>
            <w:vAlign w:val="center"/>
          </w:tcPr>
          <w:p w:rsidR="008D50FE" w:rsidRDefault="008D50FE" w:rsidP="000836B8">
            <w:pPr>
              <w:spacing w:after="0" w:line="240" w:lineRule="auto"/>
              <w:jc w:val="center"/>
              <w:rPr>
                <w:rFonts w:ascii="Times New Roman" w:hAnsi="Times New Roman"/>
                <w:sz w:val="28"/>
                <w:szCs w:val="28"/>
                <w:lang w:val="uk-UA"/>
              </w:rPr>
            </w:pPr>
            <w:r>
              <w:rPr>
                <w:rFonts w:ascii="Times New Roman" w:hAnsi="Times New Roman"/>
                <w:sz w:val="28"/>
                <w:szCs w:val="28"/>
                <w:lang w:val="uk-UA"/>
              </w:rPr>
              <w:t>Протизапальна</w:t>
            </w:r>
          </w:p>
        </w:tc>
        <w:tc>
          <w:tcPr>
            <w:tcW w:w="1185"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DB1B1A">
            <w:pPr>
              <w:spacing w:after="0" w:line="240" w:lineRule="auto"/>
              <w:jc w:val="center"/>
              <w:rPr>
                <w:rFonts w:ascii="Times New Roman" w:hAnsi="Times New Roman"/>
                <w:sz w:val="28"/>
                <w:szCs w:val="28"/>
                <w:lang w:val="uk-UA"/>
              </w:rPr>
            </w:pPr>
            <w:r>
              <w:rPr>
                <w:rFonts w:ascii="Times New Roman" w:hAnsi="Times New Roman"/>
                <w:sz w:val="28"/>
                <w:szCs w:val="28"/>
                <w:lang w:val="uk-UA"/>
              </w:rPr>
              <w:t>Диклофенак натрію</w:t>
            </w:r>
          </w:p>
        </w:tc>
        <w:tc>
          <w:tcPr>
            <w:tcW w:w="2000"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AF6C0C">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 xml:space="preserve">«Диклофенак натрію», </w:t>
            </w:r>
          </w:p>
          <w:p w:rsidR="008D50FE" w:rsidRPr="00DB1B1A" w:rsidRDefault="008D50FE" w:rsidP="00AF6C0C">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табл. 0,05</w:t>
            </w:r>
          </w:p>
          <w:p w:rsidR="008D50FE" w:rsidRPr="00DB1B1A" w:rsidRDefault="008D50FE" w:rsidP="00AF6C0C">
            <w:pPr>
              <w:spacing w:after="0" w:line="240" w:lineRule="auto"/>
              <w:jc w:val="center"/>
              <w:rPr>
                <w:rFonts w:ascii="Times New Roman" w:hAnsi="Times New Roman"/>
                <w:sz w:val="28"/>
                <w:szCs w:val="28"/>
                <w:lang w:val="uk-UA"/>
              </w:rPr>
            </w:pPr>
            <w:r w:rsidRPr="00DB1B1A">
              <w:rPr>
                <w:rFonts w:ascii="Times New Roman" w:hAnsi="Times New Roman"/>
                <w:sz w:val="28"/>
                <w:szCs w:val="28"/>
                <w:lang w:val="uk-UA"/>
              </w:rPr>
              <w:t>(«Червона зі</w:t>
            </w:r>
            <w:r w:rsidRPr="00DB1B1A">
              <w:rPr>
                <w:rFonts w:ascii="Times New Roman" w:hAnsi="Times New Roman"/>
                <w:sz w:val="28"/>
                <w:szCs w:val="28"/>
              </w:rPr>
              <w:t>рка», Україна</w:t>
            </w:r>
            <w:r w:rsidRPr="00DB1B1A">
              <w:rPr>
                <w:rFonts w:ascii="Times New Roman" w:hAnsi="Times New Roman"/>
                <w:sz w:val="28"/>
                <w:szCs w:val="28"/>
                <w:lang w:val="uk-UA"/>
              </w:rPr>
              <w:t>)</w:t>
            </w:r>
          </w:p>
        </w:tc>
        <w:tc>
          <w:tcPr>
            <w:tcW w:w="722" w:type="pct"/>
            <w:tcBorders>
              <w:top w:val="single" w:sz="4" w:space="0" w:color="auto"/>
              <w:left w:val="single" w:sz="4" w:space="0" w:color="auto"/>
              <w:bottom w:val="single" w:sz="4" w:space="0" w:color="auto"/>
              <w:right w:val="single" w:sz="4" w:space="0" w:color="auto"/>
            </w:tcBorders>
            <w:vAlign w:val="center"/>
          </w:tcPr>
          <w:p w:rsidR="008D50FE" w:rsidRPr="00DB1B1A" w:rsidRDefault="008D50FE" w:rsidP="00AF6C0C">
            <w:pPr>
              <w:spacing w:after="0" w:line="240" w:lineRule="auto"/>
              <w:jc w:val="center"/>
              <w:rPr>
                <w:rFonts w:ascii="Times New Roman" w:hAnsi="Times New Roman"/>
                <w:sz w:val="28"/>
                <w:szCs w:val="28"/>
                <w:lang w:val="uk-UA"/>
              </w:rPr>
            </w:pPr>
            <w:r w:rsidRPr="00DB1B1A">
              <w:rPr>
                <w:rFonts w:ascii="Times New Roman" w:hAnsi="Times New Roman"/>
                <w:sz w:val="28"/>
                <w:szCs w:val="28"/>
              </w:rPr>
              <w:t>201213</w:t>
            </w:r>
          </w:p>
        </w:tc>
      </w:tr>
    </w:tbl>
    <w:p w:rsidR="008D50FE" w:rsidRPr="00892488" w:rsidRDefault="008D50FE" w:rsidP="005C4DDC">
      <w:pPr>
        <w:spacing w:line="360" w:lineRule="auto"/>
        <w:ind w:firstLine="720"/>
        <w:jc w:val="both"/>
        <w:rPr>
          <w:rFonts w:ascii="Times New Roman" w:hAnsi="Times New Roman"/>
          <w:sz w:val="28"/>
          <w:szCs w:val="28"/>
          <w:lang w:val="uk-UA"/>
        </w:rPr>
      </w:pPr>
    </w:p>
    <w:p w:rsidR="008D50FE" w:rsidRPr="00D60B1A" w:rsidRDefault="008D50FE" w:rsidP="005C4DDC">
      <w:pPr>
        <w:autoSpaceDE w:val="0"/>
        <w:autoSpaceDN w:val="0"/>
        <w:adjustRightInd w:val="0"/>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Діуретичну активність 1,8-дизаміщених</w:t>
      </w:r>
      <w:r>
        <w:rPr>
          <w:rFonts w:ascii="Times New Roman" w:hAnsi="Times New Roman"/>
          <w:sz w:val="28"/>
          <w:szCs w:val="28"/>
          <w:lang w:val="uk-UA"/>
        </w:rPr>
        <w:t xml:space="preserve"> </w:t>
      </w:r>
      <w:r w:rsidRPr="00892488">
        <w:rPr>
          <w:rFonts w:ascii="Times New Roman" w:hAnsi="Times New Roman"/>
          <w:sz w:val="28"/>
          <w:szCs w:val="28"/>
          <w:lang w:val="uk-UA"/>
        </w:rPr>
        <w:t>7-алкіл-3-метилксантинів визначали за методом Є.</w:t>
      </w:r>
      <w:r>
        <w:rPr>
          <w:rFonts w:ascii="Times New Roman" w:hAnsi="Times New Roman"/>
          <w:sz w:val="28"/>
          <w:szCs w:val="28"/>
          <w:lang w:val="uk-UA"/>
        </w:rPr>
        <w:t xml:space="preserve"> </w:t>
      </w:r>
      <w:r w:rsidRPr="00892488">
        <w:rPr>
          <w:rFonts w:ascii="Times New Roman" w:hAnsi="Times New Roman"/>
          <w:sz w:val="28"/>
          <w:szCs w:val="28"/>
          <w:lang w:val="uk-UA"/>
        </w:rPr>
        <w:t>Б. Берхіна [11] на щурах-самцях</w:t>
      </w:r>
      <w:r w:rsidRPr="00892488">
        <w:rPr>
          <w:rFonts w:ascii="Times New Roman" w:hAnsi="Times New Roman"/>
          <w:sz w:val="28"/>
          <w:szCs w:val="28"/>
        </w:rPr>
        <w:t xml:space="preserve">, яких витримували на стандартній дієті при вільному доступі до води в природному світловому режимі. Тварини знаходилися в індивідуальних клітках, пристосованих для збору сечі. </w:t>
      </w:r>
      <w:r>
        <w:rPr>
          <w:rFonts w:ascii="Times New Roman" w:hAnsi="Times New Roman"/>
          <w:sz w:val="28"/>
          <w:szCs w:val="28"/>
          <w:lang w:val="uk-UA"/>
        </w:rPr>
        <w:t>В якості</w:t>
      </w:r>
      <w:r w:rsidRPr="00892488">
        <w:rPr>
          <w:rFonts w:ascii="Times New Roman" w:hAnsi="Times New Roman"/>
          <w:sz w:val="28"/>
          <w:szCs w:val="28"/>
        </w:rPr>
        <w:t xml:space="preserve"> препарат</w:t>
      </w:r>
      <w:r>
        <w:rPr>
          <w:rFonts w:ascii="Times New Roman" w:hAnsi="Times New Roman"/>
          <w:sz w:val="28"/>
          <w:szCs w:val="28"/>
          <w:lang w:val="uk-UA"/>
        </w:rPr>
        <w:t>а</w:t>
      </w:r>
      <w:r w:rsidRPr="00892488">
        <w:rPr>
          <w:rFonts w:ascii="Times New Roman" w:hAnsi="Times New Roman"/>
          <w:sz w:val="28"/>
          <w:szCs w:val="28"/>
        </w:rPr>
        <w:t xml:space="preserve"> порівняння при визначенні діуретичної активності бу</w:t>
      </w:r>
      <w:r>
        <w:rPr>
          <w:rFonts w:ascii="Times New Roman" w:hAnsi="Times New Roman"/>
          <w:sz w:val="28"/>
          <w:szCs w:val="28"/>
          <w:lang w:val="uk-UA"/>
        </w:rPr>
        <w:t>ло</w:t>
      </w:r>
      <w:r w:rsidRPr="00892488">
        <w:rPr>
          <w:rFonts w:ascii="Times New Roman" w:hAnsi="Times New Roman"/>
          <w:sz w:val="28"/>
          <w:szCs w:val="28"/>
        </w:rPr>
        <w:t xml:space="preserve"> обран</w:t>
      </w:r>
      <w:r>
        <w:rPr>
          <w:rFonts w:ascii="Times New Roman" w:hAnsi="Times New Roman"/>
          <w:sz w:val="28"/>
          <w:szCs w:val="28"/>
          <w:lang w:val="uk-UA"/>
        </w:rPr>
        <w:t>о</w:t>
      </w:r>
      <w:r w:rsidRPr="00892488">
        <w:rPr>
          <w:rFonts w:ascii="Times New Roman" w:hAnsi="Times New Roman"/>
          <w:sz w:val="28"/>
          <w:szCs w:val="28"/>
        </w:rPr>
        <w:t xml:space="preserve"> гідрохлортіазид</w:t>
      </w:r>
      <w:r>
        <w:rPr>
          <w:rFonts w:ascii="Times New Roman" w:hAnsi="Times New Roman"/>
          <w:sz w:val="28"/>
          <w:szCs w:val="28"/>
          <w:lang w:val="uk-UA"/>
        </w:rPr>
        <w:t xml:space="preserve"> </w:t>
      </w:r>
      <w:r w:rsidRPr="00892488">
        <w:rPr>
          <w:rFonts w:ascii="Times New Roman" w:hAnsi="Times New Roman"/>
          <w:sz w:val="28"/>
          <w:szCs w:val="28"/>
          <w:lang w:val="uk-UA"/>
        </w:rPr>
        <w:t>(табл. 2.1)</w:t>
      </w:r>
      <w:r>
        <w:rPr>
          <w:rFonts w:ascii="Times New Roman" w:hAnsi="Times New Roman"/>
          <w:sz w:val="28"/>
          <w:szCs w:val="28"/>
          <w:lang w:val="uk-UA"/>
        </w:rPr>
        <w:t>, який широко застосовується в клінічній практиці</w:t>
      </w:r>
      <w:r w:rsidRPr="00D60B1A">
        <w:rPr>
          <w:rFonts w:ascii="Times New Roman" w:hAnsi="Times New Roman"/>
          <w:sz w:val="28"/>
          <w:szCs w:val="28"/>
          <w:lang w:val="uk-UA"/>
        </w:rPr>
        <w:t xml:space="preserve">. </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Видільну функцію нирок </w:t>
      </w:r>
      <w:r>
        <w:rPr>
          <w:rFonts w:ascii="Times New Roman" w:hAnsi="Times New Roman"/>
        </w:rPr>
        <w:t>у щурів після попередньої їх</w:t>
      </w:r>
      <w:r w:rsidRPr="00892488">
        <w:rPr>
          <w:rFonts w:ascii="Times New Roman" w:hAnsi="Times New Roman"/>
        </w:rPr>
        <w:t xml:space="preserve"> адаптації в обмінних клітках оцінювали за умов спонтанного діурезу та водного навантаження. На етапі адаптаційного періоду проводили відбір тварин </w:t>
      </w:r>
      <w:r>
        <w:rPr>
          <w:rFonts w:ascii="Times New Roman" w:hAnsi="Times New Roman"/>
        </w:rPr>
        <w:t>і</w:t>
      </w:r>
      <w:r w:rsidRPr="00892488">
        <w:rPr>
          <w:rFonts w:ascii="Times New Roman" w:hAnsi="Times New Roman"/>
        </w:rPr>
        <w:t>з урахуванням коливань добового діурезу. Спонтанний діурез оцінювали за перебування щурів в обмінних клітках протягом 24 годин, в</w:t>
      </w:r>
      <w:r>
        <w:rPr>
          <w:rFonts w:ascii="Times New Roman" w:hAnsi="Times New Roman"/>
        </w:rPr>
        <w:t>имірюючи кількість (об’єм) сечі</w:t>
      </w:r>
      <w:r w:rsidRPr="00892488">
        <w:rPr>
          <w:rFonts w:ascii="Times New Roman" w:hAnsi="Times New Roman"/>
        </w:rPr>
        <w:t xml:space="preserve"> </w:t>
      </w:r>
      <w:r>
        <w:rPr>
          <w:rFonts w:ascii="Times New Roman" w:hAnsi="Times New Roman"/>
        </w:rPr>
        <w:t>й</w:t>
      </w:r>
      <w:r w:rsidRPr="00892488">
        <w:rPr>
          <w:rFonts w:ascii="Times New Roman" w:hAnsi="Times New Roman"/>
        </w:rPr>
        <w:t xml:space="preserve"> споживання води. Водне навантаження створювали введенн</w:t>
      </w:r>
      <w:r>
        <w:rPr>
          <w:rFonts w:ascii="Times New Roman" w:hAnsi="Times New Roman"/>
        </w:rPr>
        <w:t>ям</w:t>
      </w:r>
      <w:r w:rsidRPr="00892488">
        <w:rPr>
          <w:rFonts w:ascii="Times New Roman" w:hAnsi="Times New Roman"/>
        </w:rPr>
        <w:t xml:space="preserve"> за допомогою спеціального зонду у шлунок водогінної води кімнатної температури в об’ємі, що становив 3 % від маси тіла тварин [3</w:t>
      </w:r>
      <w:r w:rsidRPr="004636BF">
        <w:rPr>
          <w:rFonts w:ascii="Times New Roman" w:hAnsi="Times New Roman"/>
        </w:rPr>
        <w:t>5</w:t>
      </w:r>
      <w:r w:rsidRPr="00892488">
        <w:rPr>
          <w:rFonts w:ascii="Times New Roman" w:hAnsi="Times New Roman"/>
        </w:rPr>
        <w:t>] та визначали об’єм сечовиділення за 4 години [11].</w:t>
      </w:r>
    </w:p>
    <w:p w:rsidR="008D50FE" w:rsidRPr="00AF6C0C" w:rsidRDefault="008D50FE" w:rsidP="005C4DDC">
      <w:pPr>
        <w:pStyle w:val="a9"/>
        <w:spacing w:after="0"/>
        <w:rPr>
          <w:rFonts w:ascii="Times New Roman" w:hAnsi="Times New Roman"/>
          <w:spacing w:val="-2"/>
        </w:rPr>
      </w:pPr>
      <w:r w:rsidRPr="00AF6C0C">
        <w:rPr>
          <w:rFonts w:ascii="Times New Roman" w:hAnsi="Times New Roman"/>
          <w:spacing w:val="-2"/>
        </w:rPr>
        <w:t xml:space="preserve">Досліджувані сполуки й гідрохлортіазид уводили одноразово </w:t>
      </w:r>
      <w:r w:rsidRPr="00AF6C0C">
        <w:rPr>
          <w:rFonts w:ascii="Times New Roman" w:hAnsi="Times New Roman"/>
          <w:spacing w:val="-2"/>
        </w:rPr>
        <w:lastRenderedPageBreak/>
        <w:t xml:space="preserve">внутрішньошлунково у вигляді тонкодисперсної водної суспензії, солюбілізованої твіном-80, у дозі 25 мг/кг маси тіла. Через 30 хвилин щурам внутрішньошлунково за допомогою зонду вводили </w:t>
      </w:r>
      <w:r w:rsidRPr="00AF6C0C">
        <w:rPr>
          <w:rFonts w:ascii="Times New Roman" w:hAnsi="Times New Roman"/>
          <w:snapToGrid w:val="0"/>
          <w:spacing w:val="-2"/>
        </w:rPr>
        <w:t xml:space="preserve">водогінну </w:t>
      </w:r>
      <w:r w:rsidRPr="00AF6C0C">
        <w:rPr>
          <w:rFonts w:ascii="Times New Roman" w:hAnsi="Times New Roman"/>
          <w:spacing w:val="-2"/>
        </w:rPr>
        <w:t xml:space="preserve">воду. Кількість сечі реєстрували через кожну годину протягом 4 годин. Контрольна група щурів у такому ж об’ємі отримувала воду із еквівалентною кількістю твіну-80. </w:t>
      </w:r>
    </w:p>
    <w:p w:rsidR="008D50FE" w:rsidRPr="00892488" w:rsidRDefault="008D50FE" w:rsidP="005C4DDC">
      <w:pPr>
        <w:pStyle w:val="a9"/>
        <w:spacing w:after="0"/>
        <w:rPr>
          <w:rFonts w:ascii="Times New Roman" w:hAnsi="Times New Roman"/>
        </w:rPr>
      </w:pPr>
      <w:r>
        <w:rPr>
          <w:rFonts w:ascii="Times New Roman" w:hAnsi="Times New Roman"/>
        </w:rPr>
        <w:t xml:space="preserve">Уміст </w:t>
      </w:r>
      <w:r w:rsidRPr="00892488">
        <w:rPr>
          <w:rFonts w:ascii="Times New Roman" w:hAnsi="Times New Roman"/>
        </w:rPr>
        <w:t>креатиніну в сечі досліджували за методом Фоліна</w:t>
      </w:r>
      <w:r>
        <w:rPr>
          <w:rFonts w:ascii="Times New Roman" w:hAnsi="Times New Roman"/>
        </w:rPr>
        <w:t xml:space="preserve"> </w:t>
      </w:r>
      <w:r w:rsidRPr="00892488">
        <w:rPr>
          <w:rFonts w:ascii="Times New Roman" w:hAnsi="Times New Roman"/>
        </w:rPr>
        <w:t xml:space="preserve">[11]. </w:t>
      </w:r>
      <w:r>
        <w:rPr>
          <w:rFonts w:ascii="Times New Roman" w:hAnsi="Times New Roman"/>
        </w:rPr>
        <w:t>Уміст</w:t>
      </w:r>
      <w:r w:rsidRPr="00892488">
        <w:rPr>
          <w:rFonts w:ascii="Times New Roman" w:hAnsi="Times New Roman"/>
        </w:rPr>
        <w:t xml:space="preserve"> електролітів, що виділилися з сечею, реєстрували методом полум’яної фотометрії на полум ’яному фотометрі ПАЖ-2 [11]. </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За аналізом результатів фармакологічного скринінгу діуретичної активності новосинтезованих сполук серед </w:t>
      </w:r>
      <w:r w:rsidRPr="00892488">
        <w:rPr>
          <w:rFonts w:ascii="Times New Roman" w:hAnsi="Times New Roman"/>
          <w:bCs/>
          <w:sz w:val="28"/>
          <w:szCs w:val="28"/>
          <w:lang w:val="uk-UA"/>
        </w:rPr>
        <w:t>1,8-дизаміщених 7-алкіл-3-метилксантинів</w:t>
      </w:r>
      <w:r w:rsidRPr="00892488">
        <w:rPr>
          <w:rFonts w:ascii="Times New Roman" w:hAnsi="Times New Roman"/>
          <w:sz w:val="28"/>
          <w:szCs w:val="28"/>
          <w:lang w:val="uk-UA"/>
        </w:rPr>
        <w:t xml:space="preserve"> бул</w:t>
      </w:r>
      <w:r>
        <w:rPr>
          <w:rFonts w:ascii="Times New Roman" w:hAnsi="Times New Roman"/>
          <w:sz w:val="28"/>
          <w:szCs w:val="28"/>
          <w:lang w:val="uk-UA"/>
        </w:rPr>
        <w:t>о</w:t>
      </w:r>
      <w:r w:rsidRPr="00892488">
        <w:rPr>
          <w:rFonts w:ascii="Times New Roman" w:hAnsi="Times New Roman"/>
          <w:sz w:val="28"/>
          <w:szCs w:val="28"/>
          <w:lang w:val="uk-UA"/>
        </w:rPr>
        <w:t xml:space="preserve"> відібран</w:t>
      </w:r>
      <w:r>
        <w:rPr>
          <w:rFonts w:ascii="Times New Roman" w:hAnsi="Times New Roman"/>
          <w:sz w:val="28"/>
          <w:szCs w:val="28"/>
          <w:lang w:val="uk-UA"/>
        </w:rPr>
        <w:t>о</w:t>
      </w:r>
      <w:r w:rsidRPr="00892488">
        <w:rPr>
          <w:rFonts w:ascii="Times New Roman" w:hAnsi="Times New Roman"/>
          <w:sz w:val="28"/>
          <w:szCs w:val="28"/>
          <w:lang w:val="uk-UA"/>
        </w:rPr>
        <w:t xml:space="preserve"> сполук</w:t>
      </w:r>
      <w:r>
        <w:rPr>
          <w:rFonts w:ascii="Times New Roman" w:hAnsi="Times New Roman"/>
          <w:sz w:val="28"/>
          <w:szCs w:val="28"/>
          <w:lang w:val="uk-UA"/>
        </w:rPr>
        <w:t>у</w:t>
      </w:r>
      <w:r w:rsidRPr="00892488">
        <w:rPr>
          <w:rFonts w:ascii="Times New Roman" w:hAnsi="Times New Roman"/>
          <w:sz w:val="28"/>
          <w:szCs w:val="28"/>
          <w:lang w:val="uk-UA"/>
        </w:rPr>
        <w:t>-лідер (5) – 3-метил-7-</w:t>
      </w:r>
      <w:r w:rsidRPr="00892488">
        <w:rPr>
          <w:rFonts w:ascii="Times New Roman" w:hAnsi="Times New Roman"/>
          <w:bCs/>
          <w:sz w:val="28"/>
          <w:szCs w:val="28"/>
          <w:lang w:val="uk-UA"/>
        </w:rPr>
        <w:t>(2-гідрокси-3-</w:t>
      </w:r>
      <w:r w:rsidRPr="00892488">
        <w:rPr>
          <w:rFonts w:ascii="Times New Roman" w:hAnsi="Times New Roman"/>
          <w:bCs/>
          <w:i/>
          <w:iCs/>
          <w:sz w:val="28"/>
          <w:szCs w:val="28"/>
          <w:lang w:val="uk-UA"/>
        </w:rPr>
        <w:t>п</w:t>
      </w:r>
      <w:r w:rsidRPr="00892488">
        <w:rPr>
          <w:rFonts w:ascii="Times New Roman" w:hAnsi="Times New Roman"/>
          <w:bCs/>
          <w:sz w:val="28"/>
          <w:szCs w:val="28"/>
          <w:lang w:val="uk-UA"/>
        </w:rPr>
        <w:t>-метоксифенокси-)пропіл</w:t>
      </w:r>
      <w:r w:rsidRPr="00892488">
        <w:rPr>
          <w:rFonts w:ascii="Times New Roman" w:hAnsi="Times New Roman"/>
          <w:sz w:val="28"/>
          <w:szCs w:val="28"/>
          <w:lang w:val="uk-UA"/>
        </w:rPr>
        <w:t>-</w:t>
      </w:r>
      <w:r>
        <w:rPr>
          <w:rFonts w:ascii="Times New Roman" w:hAnsi="Times New Roman"/>
          <w:sz w:val="28"/>
          <w:szCs w:val="28"/>
          <w:lang w:val="uk-UA"/>
        </w:rPr>
        <w:t>8-(фурил-2)метиламіноксантин (робоча назва –</w:t>
      </w:r>
      <w:r w:rsidRPr="00892488">
        <w:rPr>
          <w:rFonts w:ascii="Times New Roman" w:hAnsi="Times New Roman"/>
          <w:sz w:val="28"/>
          <w:szCs w:val="28"/>
          <w:lang w:val="uk-UA"/>
        </w:rPr>
        <w:t xml:space="preserve"> </w:t>
      </w:r>
      <w:r>
        <w:rPr>
          <w:rFonts w:ascii="Times New Roman" w:hAnsi="Times New Roman"/>
          <w:sz w:val="28"/>
          <w:szCs w:val="28"/>
          <w:lang w:val="uk-UA"/>
        </w:rPr>
        <w:t>ф</w:t>
      </w:r>
      <w:r w:rsidRPr="00892488">
        <w:rPr>
          <w:rFonts w:ascii="Times New Roman" w:hAnsi="Times New Roman"/>
          <w:sz w:val="28"/>
          <w:szCs w:val="28"/>
          <w:lang w:val="uk-UA"/>
        </w:rPr>
        <w:t xml:space="preserve">уроксан). </w:t>
      </w:r>
    </w:p>
    <w:p w:rsidR="008D50FE" w:rsidRPr="00892488" w:rsidRDefault="008D50FE" w:rsidP="005C4DDC">
      <w:pPr>
        <w:pStyle w:val="a9"/>
        <w:spacing w:after="0"/>
        <w:rPr>
          <w:rFonts w:ascii="Times New Roman" w:hAnsi="Times New Roman"/>
        </w:rPr>
      </w:pPr>
      <w:r>
        <w:rPr>
          <w:rFonts w:ascii="Times New Roman" w:hAnsi="Times New Roman"/>
        </w:rPr>
        <w:t>Вплив</w:t>
      </w:r>
      <w:r w:rsidRPr="00892488">
        <w:rPr>
          <w:rFonts w:ascii="Times New Roman" w:hAnsi="Times New Roman"/>
        </w:rPr>
        <w:t xml:space="preserve"> фуроксану на функціональний стан нирок досліджували на щурах різної статі за умов індукованого діурезу</w:t>
      </w:r>
      <w:r>
        <w:rPr>
          <w:rFonts w:ascii="Times New Roman" w:hAnsi="Times New Roman"/>
        </w:rPr>
        <w:t xml:space="preserve"> </w:t>
      </w:r>
      <w:r w:rsidRPr="00892488">
        <w:rPr>
          <w:rFonts w:ascii="Times New Roman" w:hAnsi="Times New Roman"/>
        </w:rPr>
        <w:t xml:space="preserve">[10]. За 16 год до досліду щурів позбавляли їжі, залишали вільний доступ до води. </w:t>
      </w:r>
      <w:r w:rsidRPr="00892488">
        <w:rPr>
          <w:rFonts w:ascii="Times New Roman" w:hAnsi="Times New Roman"/>
          <w:iCs/>
        </w:rPr>
        <w:t xml:space="preserve">Вплив фуроксану на екскреторну функцію нирок вивчали за умов водного та сольового навантаження </w:t>
      </w:r>
      <w:r w:rsidRPr="00892488">
        <w:rPr>
          <w:rFonts w:ascii="Times New Roman" w:hAnsi="Times New Roman"/>
        </w:rPr>
        <w:sym w:font="Symbol" w:char="F05B"/>
      </w:r>
      <w:r w:rsidRPr="00892488">
        <w:rPr>
          <w:rFonts w:ascii="Times New Roman" w:hAnsi="Times New Roman"/>
          <w:lang w:val="ru-RU"/>
        </w:rPr>
        <w:t>11</w:t>
      </w:r>
      <w:r w:rsidRPr="00892488">
        <w:rPr>
          <w:rFonts w:ascii="Times New Roman" w:hAnsi="Times New Roman"/>
        </w:rPr>
        <w:sym w:font="Symbol" w:char="F05D"/>
      </w:r>
      <w:r w:rsidRPr="00892488">
        <w:rPr>
          <w:rFonts w:ascii="Times New Roman" w:hAnsi="Times New Roman"/>
        </w:rPr>
        <w:t>.</w:t>
      </w:r>
      <w:r w:rsidRPr="00892488">
        <w:rPr>
          <w:rFonts w:ascii="Times New Roman" w:hAnsi="Times New Roman"/>
          <w:iCs/>
        </w:rPr>
        <w:t xml:space="preserve"> Сольове навантаження спричин</w:t>
      </w:r>
      <w:r>
        <w:rPr>
          <w:rFonts w:ascii="Times New Roman" w:hAnsi="Times New Roman"/>
          <w:iCs/>
        </w:rPr>
        <w:t>я</w:t>
      </w:r>
      <w:r w:rsidRPr="00892488">
        <w:rPr>
          <w:rFonts w:ascii="Times New Roman" w:hAnsi="Times New Roman"/>
          <w:iCs/>
        </w:rPr>
        <w:t>ли введенням 0,9 % розчину натрію хлориду в об</w:t>
      </w:r>
      <w:r w:rsidRPr="00892488">
        <w:rPr>
          <w:rFonts w:ascii="Times New Roman" w:hAnsi="Times New Roman"/>
        </w:rPr>
        <w:t>’</w:t>
      </w:r>
      <w:r w:rsidRPr="00892488">
        <w:rPr>
          <w:rFonts w:ascii="Times New Roman" w:hAnsi="Times New Roman"/>
          <w:iCs/>
        </w:rPr>
        <w:t>ємі, що становив 3 % від маси тіла тварини.</w:t>
      </w:r>
      <w:r w:rsidRPr="00892488">
        <w:rPr>
          <w:rFonts w:ascii="Times New Roman" w:hAnsi="Times New Roman"/>
        </w:rPr>
        <w:t xml:space="preserve"> Визначення концентрації іонів натрію </w:t>
      </w:r>
      <w:r>
        <w:rPr>
          <w:rFonts w:ascii="Times New Roman" w:hAnsi="Times New Roman"/>
        </w:rPr>
        <w:t>й</w:t>
      </w:r>
      <w:r w:rsidRPr="00892488">
        <w:rPr>
          <w:rFonts w:ascii="Times New Roman" w:hAnsi="Times New Roman"/>
        </w:rPr>
        <w:t xml:space="preserve"> калію </w:t>
      </w:r>
      <w:r>
        <w:rPr>
          <w:rFonts w:ascii="Times New Roman" w:hAnsi="Times New Roman"/>
        </w:rPr>
        <w:t>в</w:t>
      </w:r>
      <w:r w:rsidRPr="00892488">
        <w:rPr>
          <w:rFonts w:ascii="Times New Roman" w:hAnsi="Times New Roman"/>
        </w:rPr>
        <w:t xml:space="preserve"> сечі проводили шляхом порівняння </w:t>
      </w:r>
      <w:r>
        <w:rPr>
          <w:rFonts w:ascii="Times New Roman" w:hAnsi="Times New Roman"/>
        </w:rPr>
        <w:t>отриманих результатів із показниками полум’яної фотометрії</w:t>
      </w:r>
      <w:r w:rsidRPr="00892488">
        <w:rPr>
          <w:rFonts w:ascii="Times New Roman" w:hAnsi="Times New Roman"/>
        </w:rPr>
        <w:t xml:space="preserve"> стандартних розчинів. За стандартною кривою, яка містила концентрацію іонів натрію або калію від 0,1 до 0,5 мекв/л, проводили відповідні перерахунки. Гідрохлортіазид, як препарат порівняння за діуретичною дією, вводили щурам внутрішньошлунково в дозі 25 мг/кг маси тіла тварини</w:t>
      </w:r>
      <w:r>
        <w:rPr>
          <w:rFonts w:ascii="Times New Roman" w:hAnsi="Times New Roman"/>
        </w:rPr>
        <w:t xml:space="preserve"> [20</w:t>
      </w:r>
      <w:r w:rsidRPr="008977AE">
        <w:rPr>
          <w:rFonts w:ascii="Times New Roman" w:hAnsi="Times New Roman"/>
        </w:rPr>
        <w:t>]</w:t>
      </w:r>
      <w:r w:rsidRPr="00892488">
        <w:rPr>
          <w:rFonts w:ascii="Times New Roman" w:hAnsi="Times New Roman"/>
        </w:rPr>
        <w:t xml:space="preserve">. Щури контрольної групи одержували відповідну кількість води з додаванням твіну-80. Збір сечі здійснювали в індивідуальних обмінних клітках через 4 </w:t>
      </w:r>
      <w:r>
        <w:rPr>
          <w:rFonts w:ascii="Times New Roman" w:hAnsi="Times New Roman"/>
        </w:rPr>
        <w:t>і</w:t>
      </w:r>
      <w:r w:rsidRPr="00892488">
        <w:rPr>
          <w:rFonts w:ascii="Times New Roman" w:hAnsi="Times New Roman"/>
        </w:rPr>
        <w:t xml:space="preserve"> 24 години після введення фуроксану та гідрохлортіазиду</w:t>
      </w:r>
      <w:r>
        <w:rPr>
          <w:rFonts w:ascii="Times New Roman" w:hAnsi="Times New Roman"/>
        </w:rPr>
        <w:t xml:space="preserve"> [20</w:t>
      </w:r>
      <w:r w:rsidRPr="008977AE">
        <w:rPr>
          <w:rFonts w:ascii="Times New Roman" w:hAnsi="Times New Roman"/>
        </w:rPr>
        <w:t>]</w:t>
      </w:r>
      <w:r w:rsidRPr="00892488">
        <w:rPr>
          <w:rFonts w:ascii="Times New Roman" w:hAnsi="Times New Roman"/>
        </w:rPr>
        <w:t>.</w:t>
      </w:r>
    </w:p>
    <w:p w:rsidR="008D50FE" w:rsidRDefault="008D50FE" w:rsidP="005C4DDC">
      <w:pPr>
        <w:pStyle w:val="a9"/>
        <w:spacing w:after="0"/>
        <w:rPr>
          <w:rFonts w:ascii="Times New Roman" w:hAnsi="Times New Roman"/>
          <w:spacing w:val="-2"/>
        </w:rPr>
      </w:pPr>
      <w:r w:rsidRPr="005D1834">
        <w:rPr>
          <w:rFonts w:ascii="Times New Roman" w:hAnsi="Times New Roman"/>
          <w:spacing w:val="-2"/>
        </w:rPr>
        <w:t xml:space="preserve">Для дослідження впливу фуроксану на діяльність нирок за умов зниженої мінералокортикоїдної активності </w:t>
      </w:r>
      <w:r>
        <w:rPr>
          <w:rFonts w:ascii="Times New Roman" w:hAnsi="Times New Roman"/>
          <w:spacing w:val="-2"/>
        </w:rPr>
        <w:t>в</w:t>
      </w:r>
      <w:r w:rsidRPr="005D1834">
        <w:rPr>
          <w:rFonts w:ascii="Times New Roman" w:hAnsi="Times New Roman"/>
          <w:spacing w:val="-2"/>
        </w:rPr>
        <w:t xml:space="preserve"> щурів бул</w:t>
      </w:r>
      <w:r>
        <w:rPr>
          <w:rFonts w:ascii="Times New Roman" w:hAnsi="Times New Roman"/>
          <w:spacing w:val="-2"/>
        </w:rPr>
        <w:t>о</w:t>
      </w:r>
      <w:r w:rsidRPr="005D1834">
        <w:rPr>
          <w:rFonts w:ascii="Times New Roman" w:hAnsi="Times New Roman"/>
          <w:spacing w:val="-2"/>
        </w:rPr>
        <w:t xml:space="preserve"> відтворен</w:t>
      </w:r>
      <w:r>
        <w:rPr>
          <w:rFonts w:ascii="Times New Roman" w:hAnsi="Times New Roman"/>
          <w:spacing w:val="-2"/>
        </w:rPr>
        <w:t>о</w:t>
      </w:r>
      <w:r w:rsidRPr="005D1834">
        <w:rPr>
          <w:rFonts w:ascii="Times New Roman" w:hAnsi="Times New Roman"/>
          <w:spacing w:val="-2"/>
        </w:rPr>
        <w:t xml:space="preserve"> модель блокади </w:t>
      </w:r>
      <w:r w:rsidRPr="005D1834">
        <w:rPr>
          <w:rFonts w:ascii="Times New Roman" w:hAnsi="Times New Roman"/>
          <w:spacing w:val="-2"/>
        </w:rPr>
        <w:lastRenderedPageBreak/>
        <w:t>альдостеронових рецепторів шляхом 4-денного внутрішньошлунково</w:t>
      </w:r>
      <w:r>
        <w:rPr>
          <w:rFonts w:ascii="Times New Roman" w:hAnsi="Times New Roman"/>
          <w:spacing w:val="-2"/>
        </w:rPr>
        <w:t>го</w:t>
      </w:r>
      <w:r w:rsidRPr="005D1834">
        <w:rPr>
          <w:rFonts w:ascii="Times New Roman" w:hAnsi="Times New Roman"/>
          <w:spacing w:val="-2"/>
        </w:rPr>
        <w:t xml:space="preserve"> уведення лабораторним тваринам спіронолактону (</w:t>
      </w:r>
      <w:r>
        <w:rPr>
          <w:rFonts w:ascii="Times New Roman" w:hAnsi="Times New Roman"/>
          <w:spacing w:val="-2"/>
        </w:rPr>
        <w:t>«В</w:t>
      </w:r>
      <w:r w:rsidRPr="005D1834">
        <w:rPr>
          <w:rFonts w:ascii="Times New Roman" w:hAnsi="Times New Roman"/>
          <w:spacing w:val="-2"/>
        </w:rPr>
        <w:t>ерошпірон</w:t>
      </w:r>
      <w:r>
        <w:rPr>
          <w:rFonts w:ascii="Times New Roman" w:hAnsi="Times New Roman"/>
          <w:spacing w:val="-2"/>
        </w:rPr>
        <w:t xml:space="preserve">», </w:t>
      </w:r>
      <w:r w:rsidRPr="005D1834">
        <w:rPr>
          <w:rFonts w:ascii="Times New Roman" w:hAnsi="Times New Roman"/>
          <w:spacing w:val="-2"/>
        </w:rPr>
        <w:t>«Гедеон Ріхтер», Угорщина) у дозі 20 мг/кг [</w:t>
      </w:r>
      <w:r w:rsidRPr="00560D80">
        <w:rPr>
          <w:rFonts w:ascii="Times New Roman" w:hAnsi="Times New Roman"/>
          <w:spacing w:val="-2"/>
        </w:rPr>
        <w:t>110</w:t>
      </w:r>
      <w:r w:rsidRPr="005D1834">
        <w:rPr>
          <w:rFonts w:ascii="Times New Roman" w:hAnsi="Times New Roman"/>
          <w:spacing w:val="-2"/>
        </w:rPr>
        <w:t>]. На тлі інгіб</w:t>
      </w:r>
      <w:r>
        <w:rPr>
          <w:rFonts w:ascii="Times New Roman" w:hAnsi="Times New Roman"/>
          <w:spacing w:val="-2"/>
        </w:rPr>
        <w:t xml:space="preserve">ування </w:t>
      </w:r>
      <w:r w:rsidRPr="005D1834">
        <w:rPr>
          <w:rFonts w:ascii="Times New Roman" w:hAnsi="Times New Roman"/>
          <w:spacing w:val="-2"/>
        </w:rPr>
        <w:t>альдостеронових рецепторів (знижен</w:t>
      </w:r>
      <w:r>
        <w:rPr>
          <w:rFonts w:ascii="Times New Roman" w:hAnsi="Times New Roman"/>
          <w:spacing w:val="-2"/>
        </w:rPr>
        <w:t>ої</w:t>
      </w:r>
      <w:r w:rsidRPr="005D1834">
        <w:rPr>
          <w:rFonts w:ascii="Times New Roman" w:hAnsi="Times New Roman"/>
          <w:spacing w:val="-2"/>
        </w:rPr>
        <w:t xml:space="preserve"> мінералокортикоїдн</w:t>
      </w:r>
      <w:r>
        <w:rPr>
          <w:rFonts w:ascii="Times New Roman" w:hAnsi="Times New Roman"/>
          <w:spacing w:val="-2"/>
        </w:rPr>
        <w:t>ої</w:t>
      </w:r>
      <w:r w:rsidRPr="005D1834">
        <w:rPr>
          <w:rFonts w:ascii="Times New Roman" w:hAnsi="Times New Roman"/>
          <w:spacing w:val="-2"/>
        </w:rPr>
        <w:t xml:space="preserve"> активн</w:t>
      </w:r>
      <w:r>
        <w:rPr>
          <w:rFonts w:ascii="Times New Roman" w:hAnsi="Times New Roman"/>
          <w:spacing w:val="-2"/>
        </w:rPr>
        <w:t>о</w:t>
      </w:r>
      <w:r w:rsidRPr="005D1834">
        <w:rPr>
          <w:rFonts w:ascii="Times New Roman" w:hAnsi="Times New Roman"/>
          <w:spacing w:val="-2"/>
        </w:rPr>
        <w:t>ст</w:t>
      </w:r>
      <w:r>
        <w:rPr>
          <w:rFonts w:ascii="Times New Roman" w:hAnsi="Times New Roman"/>
          <w:spacing w:val="-2"/>
        </w:rPr>
        <w:t>і</w:t>
      </w:r>
      <w:r w:rsidRPr="005D1834">
        <w:rPr>
          <w:rFonts w:ascii="Times New Roman" w:hAnsi="Times New Roman"/>
          <w:spacing w:val="-2"/>
        </w:rPr>
        <w:t>) вивчали вплив фуроксану на екскреторну та іонорегулювальну функції нирок за його тривалого (7 днів) уведення. У день проведення досліду фуроксан вводили через 2 год після спіронолактону. Контрольним щурам протягом 7 днів внутрішньошлунково уводили розчинник</w:t>
      </w:r>
      <w:r>
        <w:rPr>
          <w:rFonts w:ascii="Times New Roman" w:hAnsi="Times New Roman"/>
          <w:spacing w:val="-2"/>
        </w:rPr>
        <w:t xml:space="preserve"> (воду)</w:t>
      </w:r>
      <w:r w:rsidRPr="005D1834">
        <w:rPr>
          <w:rFonts w:ascii="Times New Roman" w:hAnsi="Times New Roman"/>
          <w:spacing w:val="-2"/>
        </w:rPr>
        <w:t xml:space="preserve">. Дослідження було проведено на 4-х групах щурів:  1 група – інтактний контроль; 2 група – щури, яким </w:t>
      </w:r>
      <w:r>
        <w:rPr>
          <w:rFonts w:ascii="Times New Roman" w:hAnsi="Times New Roman"/>
          <w:spacing w:val="-2"/>
        </w:rPr>
        <w:t>у</w:t>
      </w:r>
      <w:r w:rsidRPr="005D1834">
        <w:rPr>
          <w:rFonts w:ascii="Times New Roman" w:hAnsi="Times New Roman"/>
          <w:spacing w:val="-2"/>
        </w:rPr>
        <w:t xml:space="preserve">водили фуроксан в дозі 25,0 мг/кг; 3 група – тварини, що отримували  спіронолактон </w:t>
      </w:r>
      <w:r>
        <w:rPr>
          <w:rFonts w:ascii="Times New Roman" w:hAnsi="Times New Roman"/>
          <w:spacing w:val="-2"/>
        </w:rPr>
        <w:t>у</w:t>
      </w:r>
      <w:r w:rsidRPr="005D1834">
        <w:rPr>
          <w:rFonts w:ascii="Times New Roman" w:hAnsi="Times New Roman"/>
          <w:spacing w:val="-2"/>
        </w:rPr>
        <w:t xml:space="preserve"> дозі 20 мг/кг</w:t>
      </w:r>
      <w:r>
        <w:rPr>
          <w:rFonts w:ascii="Times New Roman" w:hAnsi="Times New Roman"/>
          <w:spacing w:val="-2"/>
        </w:rPr>
        <w:t>;</w:t>
      </w:r>
      <w:r w:rsidRPr="005D1834">
        <w:rPr>
          <w:rFonts w:ascii="Times New Roman" w:hAnsi="Times New Roman"/>
          <w:spacing w:val="-2"/>
        </w:rPr>
        <w:t xml:space="preserve"> 4 група – сумісне введення фуроксану </w:t>
      </w:r>
      <w:r>
        <w:rPr>
          <w:rFonts w:ascii="Times New Roman" w:hAnsi="Times New Roman"/>
          <w:spacing w:val="-2"/>
        </w:rPr>
        <w:t>й спіронолактону.</w:t>
      </w:r>
    </w:p>
    <w:p w:rsidR="008D50FE" w:rsidRDefault="008D50FE" w:rsidP="00193C4F">
      <w:pPr>
        <w:pStyle w:val="a9"/>
        <w:spacing w:after="0"/>
        <w:rPr>
          <w:rFonts w:ascii="Times New Roman" w:hAnsi="Times New Roman"/>
          <w:spacing w:val="-2"/>
        </w:rPr>
      </w:pPr>
      <w:r w:rsidRPr="00193C4F">
        <w:rPr>
          <w:rFonts w:ascii="Times New Roman" w:hAnsi="Times New Roman"/>
          <w:spacing w:val="-2"/>
        </w:rPr>
        <w:t>Модель активації альдостеронових рецепторів відтворювали шляхом введення дезоксикортикостерону ацетату (ДОКСА) у дозі 10 мг/кг перорально протягом 4 днів</w:t>
      </w:r>
      <w:r>
        <w:rPr>
          <w:rFonts w:ascii="Times New Roman" w:hAnsi="Times New Roman"/>
          <w:spacing w:val="-2"/>
        </w:rPr>
        <w:t xml:space="preserve"> </w:t>
      </w:r>
      <w:r w:rsidRPr="005D1834">
        <w:rPr>
          <w:rFonts w:ascii="Times New Roman" w:hAnsi="Times New Roman"/>
          <w:spacing w:val="-2"/>
        </w:rPr>
        <w:t>[</w:t>
      </w:r>
      <w:r w:rsidRPr="00560D80">
        <w:rPr>
          <w:rFonts w:ascii="Times New Roman" w:hAnsi="Times New Roman"/>
          <w:spacing w:val="-2"/>
        </w:rPr>
        <w:t>110</w:t>
      </w:r>
      <w:r w:rsidRPr="005D1834">
        <w:rPr>
          <w:rFonts w:ascii="Times New Roman" w:hAnsi="Times New Roman"/>
          <w:spacing w:val="-2"/>
        </w:rPr>
        <w:t>]</w:t>
      </w:r>
      <w:r w:rsidRPr="00193C4F">
        <w:rPr>
          <w:rFonts w:ascii="Times New Roman" w:hAnsi="Times New Roman"/>
          <w:spacing w:val="-2"/>
        </w:rPr>
        <w:t>.</w:t>
      </w:r>
      <w:r>
        <w:rPr>
          <w:rFonts w:ascii="Times New Roman" w:hAnsi="Times New Roman"/>
          <w:spacing w:val="-2"/>
        </w:rPr>
        <w:t xml:space="preserve"> </w:t>
      </w:r>
      <w:r w:rsidRPr="005D1834">
        <w:rPr>
          <w:rFonts w:ascii="Times New Roman" w:hAnsi="Times New Roman"/>
          <w:spacing w:val="-2"/>
        </w:rPr>
        <w:t xml:space="preserve">На тлі </w:t>
      </w:r>
      <w:r>
        <w:rPr>
          <w:rFonts w:ascii="Times New Roman" w:hAnsi="Times New Roman"/>
          <w:spacing w:val="-2"/>
        </w:rPr>
        <w:t xml:space="preserve">активації </w:t>
      </w:r>
      <w:r w:rsidRPr="005D1834">
        <w:rPr>
          <w:rFonts w:ascii="Times New Roman" w:hAnsi="Times New Roman"/>
          <w:spacing w:val="-2"/>
        </w:rPr>
        <w:t>альдостеронових рецепторів (</w:t>
      </w:r>
      <w:r>
        <w:rPr>
          <w:rFonts w:ascii="Times New Roman" w:hAnsi="Times New Roman"/>
          <w:spacing w:val="-2"/>
        </w:rPr>
        <w:t>підвищеної</w:t>
      </w:r>
      <w:r w:rsidRPr="005D1834">
        <w:rPr>
          <w:rFonts w:ascii="Times New Roman" w:hAnsi="Times New Roman"/>
          <w:spacing w:val="-2"/>
        </w:rPr>
        <w:t xml:space="preserve"> мінералокортикоїдн</w:t>
      </w:r>
      <w:r>
        <w:rPr>
          <w:rFonts w:ascii="Times New Roman" w:hAnsi="Times New Roman"/>
          <w:spacing w:val="-2"/>
        </w:rPr>
        <w:t>ої</w:t>
      </w:r>
      <w:r w:rsidRPr="005D1834">
        <w:rPr>
          <w:rFonts w:ascii="Times New Roman" w:hAnsi="Times New Roman"/>
          <w:spacing w:val="-2"/>
        </w:rPr>
        <w:t xml:space="preserve"> активн</w:t>
      </w:r>
      <w:r>
        <w:rPr>
          <w:rFonts w:ascii="Times New Roman" w:hAnsi="Times New Roman"/>
          <w:spacing w:val="-2"/>
        </w:rPr>
        <w:t>о</w:t>
      </w:r>
      <w:r w:rsidRPr="005D1834">
        <w:rPr>
          <w:rFonts w:ascii="Times New Roman" w:hAnsi="Times New Roman"/>
          <w:spacing w:val="-2"/>
        </w:rPr>
        <w:t>ст</w:t>
      </w:r>
      <w:r>
        <w:rPr>
          <w:rFonts w:ascii="Times New Roman" w:hAnsi="Times New Roman"/>
          <w:spacing w:val="-2"/>
        </w:rPr>
        <w:t>і</w:t>
      </w:r>
      <w:r w:rsidRPr="005D1834">
        <w:rPr>
          <w:rFonts w:ascii="Times New Roman" w:hAnsi="Times New Roman"/>
          <w:spacing w:val="-2"/>
        </w:rPr>
        <w:t xml:space="preserve">) вивчали вплив фуроксану на екскреторну та іонорегулювальну функції нирок за його тривалого (7 днів) уведення. У день проведення досліду фуроксан вводили через 2 год після </w:t>
      </w:r>
      <w:r>
        <w:rPr>
          <w:rFonts w:ascii="Times New Roman" w:hAnsi="Times New Roman"/>
          <w:spacing w:val="-2"/>
        </w:rPr>
        <w:t>ДОКСА</w:t>
      </w:r>
      <w:r w:rsidRPr="005D1834">
        <w:rPr>
          <w:rFonts w:ascii="Times New Roman" w:hAnsi="Times New Roman"/>
          <w:spacing w:val="-2"/>
        </w:rPr>
        <w:t>. Контрольним щурам протягом 7 днів внутрішньошлунково уводили розчинник</w:t>
      </w:r>
      <w:r>
        <w:rPr>
          <w:rFonts w:ascii="Times New Roman" w:hAnsi="Times New Roman"/>
          <w:spacing w:val="-2"/>
        </w:rPr>
        <w:t xml:space="preserve"> (воду)</w:t>
      </w:r>
      <w:r w:rsidRPr="005D1834">
        <w:rPr>
          <w:rFonts w:ascii="Times New Roman" w:hAnsi="Times New Roman"/>
          <w:spacing w:val="-2"/>
        </w:rPr>
        <w:t xml:space="preserve">. Дослідження було проведено на 4-х групах щурів:  1 група – інтактний контроль; 2 група – щури, яким </w:t>
      </w:r>
      <w:r>
        <w:rPr>
          <w:rFonts w:ascii="Times New Roman" w:hAnsi="Times New Roman"/>
          <w:spacing w:val="-2"/>
        </w:rPr>
        <w:t>у</w:t>
      </w:r>
      <w:r w:rsidRPr="005D1834">
        <w:rPr>
          <w:rFonts w:ascii="Times New Roman" w:hAnsi="Times New Roman"/>
          <w:spacing w:val="-2"/>
        </w:rPr>
        <w:t xml:space="preserve">водили фуроксан в дозі 25,0 мг/кг; 3 група – тварини, що отримували  </w:t>
      </w:r>
      <w:r>
        <w:rPr>
          <w:rFonts w:ascii="Times New Roman" w:hAnsi="Times New Roman"/>
          <w:spacing w:val="-2"/>
        </w:rPr>
        <w:t>ДОКСА</w:t>
      </w:r>
      <w:r w:rsidRPr="005D1834">
        <w:rPr>
          <w:rFonts w:ascii="Times New Roman" w:hAnsi="Times New Roman"/>
          <w:spacing w:val="-2"/>
        </w:rPr>
        <w:t xml:space="preserve"> </w:t>
      </w:r>
      <w:r>
        <w:rPr>
          <w:rFonts w:ascii="Times New Roman" w:hAnsi="Times New Roman"/>
          <w:spacing w:val="-2"/>
        </w:rPr>
        <w:t>у</w:t>
      </w:r>
      <w:r w:rsidRPr="005D1834">
        <w:rPr>
          <w:rFonts w:ascii="Times New Roman" w:hAnsi="Times New Roman"/>
          <w:spacing w:val="-2"/>
        </w:rPr>
        <w:t xml:space="preserve"> дозі </w:t>
      </w:r>
      <w:r>
        <w:rPr>
          <w:rFonts w:ascii="Times New Roman" w:hAnsi="Times New Roman"/>
          <w:spacing w:val="-2"/>
        </w:rPr>
        <w:t>1</w:t>
      </w:r>
      <w:r w:rsidRPr="005D1834">
        <w:rPr>
          <w:rFonts w:ascii="Times New Roman" w:hAnsi="Times New Roman"/>
          <w:spacing w:val="-2"/>
        </w:rPr>
        <w:t>0 мг/кг</w:t>
      </w:r>
      <w:r>
        <w:rPr>
          <w:rFonts w:ascii="Times New Roman" w:hAnsi="Times New Roman"/>
          <w:spacing w:val="-2"/>
        </w:rPr>
        <w:t>;</w:t>
      </w:r>
      <w:r w:rsidRPr="005D1834">
        <w:rPr>
          <w:rFonts w:ascii="Times New Roman" w:hAnsi="Times New Roman"/>
          <w:spacing w:val="-2"/>
        </w:rPr>
        <w:t xml:space="preserve"> 4 група – сумісне введення </w:t>
      </w:r>
      <w:r>
        <w:rPr>
          <w:rFonts w:ascii="Times New Roman" w:hAnsi="Times New Roman"/>
          <w:spacing w:val="-2"/>
        </w:rPr>
        <w:t>ДОКСА</w:t>
      </w:r>
      <w:r w:rsidRPr="005D1834">
        <w:rPr>
          <w:rFonts w:ascii="Times New Roman" w:hAnsi="Times New Roman"/>
          <w:spacing w:val="-2"/>
        </w:rPr>
        <w:t xml:space="preserve"> </w:t>
      </w:r>
      <w:r>
        <w:rPr>
          <w:rFonts w:ascii="Times New Roman" w:hAnsi="Times New Roman"/>
          <w:spacing w:val="-2"/>
        </w:rPr>
        <w:t>й спіронолактону.</w:t>
      </w:r>
    </w:p>
    <w:p w:rsidR="008D50FE" w:rsidRPr="005D1834" w:rsidRDefault="008D50FE" w:rsidP="005C4DDC">
      <w:pPr>
        <w:pStyle w:val="a9"/>
        <w:spacing w:after="0"/>
        <w:rPr>
          <w:rFonts w:ascii="Times New Roman" w:hAnsi="Times New Roman"/>
          <w:spacing w:val="-2"/>
        </w:rPr>
      </w:pPr>
      <w:r>
        <w:rPr>
          <w:rFonts w:ascii="Times New Roman" w:hAnsi="Times New Roman"/>
          <w:spacing w:val="-2"/>
        </w:rPr>
        <w:t>У</w:t>
      </w:r>
      <w:r w:rsidRPr="005D1834">
        <w:rPr>
          <w:rFonts w:ascii="Times New Roman" w:hAnsi="Times New Roman"/>
          <w:spacing w:val="-2"/>
        </w:rPr>
        <w:t>сім тваринам протягом 7</w:t>
      </w:r>
      <w:r>
        <w:rPr>
          <w:rFonts w:ascii="Times New Roman" w:hAnsi="Times New Roman"/>
          <w:spacing w:val="-2"/>
        </w:rPr>
        <w:t>-ми</w:t>
      </w:r>
      <w:r w:rsidRPr="005D1834">
        <w:rPr>
          <w:rFonts w:ascii="Times New Roman" w:hAnsi="Times New Roman"/>
          <w:spacing w:val="-2"/>
        </w:rPr>
        <w:t xml:space="preserve"> днів одночасно з фуроксаном або гідрохлортіазидом внутрішньошлунково вводили водогінну воду </w:t>
      </w:r>
      <w:r>
        <w:rPr>
          <w:rFonts w:ascii="Times New Roman" w:hAnsi="Times New Roman"/>
          <w:spacing w:val="-2"/>
        </w:rPr>
        <w:t>(</w:t>
      </w:r>
      <w:r w:rsidRPr="005D1834">
        <w:rPr>
          <w:rFonts w:ascii="Times New Roman" w:hAnsi="Times New Roman"/>
          <w:spacing w:val="-2"/>
        </w:rPr>
        <w:t>3</w:t>
      </w:r>
      <w:r>
        <w:rPr>
          <w:rFonts w:ascii="Times New Roman" w:hAnsi="Times New Roman"/>
          <w:spacing w:val="-2"/>
        </w:rPr>
        <w:t xml:space="preserve"> </w:t>
      </w:r>
      <w:r w:rsidRPr="005D1834">
        <w:rPr>
          <w:rFonts w:ascii="Times New Roman" w:hAnsi="Times New Roman"/>
          <w:spacing w:val="-2"/>
        </w:rPr>
        <w:t>% від маси тіла</w:t>
      </w:r>
      <w:r>
        <w:rPr>
          <w:rFonts w:ascii="Times New Roman" w:hAnsi="Times New Roman"/>
          <w:spacing w:val="-2"/>
        </w:rPr>
        <w:t>)</w:t>
      </w:r>
      <w:r w:rsidRPr="005D1834">
        <w:rPr>
          <w:rFonts w:ascii="Times New Roman" w:hAnsi="Times New Roman"/>
          <w:spacing w:val="-2"/>
        </w:rPr>
        <w:t>. На 2</w:t>
      </w:r>
      <w:r>
        <w:rPr>
          <w:rFonts w:ascii="Times New Roman" w:hAnsi="Times New Roman"/>
          <w:spacing w:val="-2"/>
        </w:rPr>
        <w:t>-ій</w:t>
      </w:r>
      <w:r w:rsidRPr="005D1834">
        <w:rPr>
          <w:rFonts w:ascii="Times New Roman" w:hAnsi="Times New Roman"/>
          <w:spacing w:val="-2"/>
        </w:rPr>
        <w:t xml:space="preserve"> годин</w:t>
      </w:r>
      <w:r>
        <w:rPr>
          <w:rFonts w:ascii="Times New Roman" w:hAnsi="Times New Roman"/>
          <w:spacing w:val="-2"/>
        </w:rPr>
        <w:t>і</w:t>
      </w:r>
      <w:r w:rsidRPr="005D1834">
        <w:rPr>
          <w:rFonts w:ascii="Times New Roman" w:hAnsi="Times New Roman"/>
          <w:spacing w:val="-2"/>
        </w:rPr>
        <w:t xml:space="preserve"> щурів досліджуваних груп поміщали в індивідуальні обмінні клітки</w:t>
      </w:r>
      <w:r>
        <w:rPr>
          <w:rFonts w:ascii="Times New Roman" w:hAnsi="Times New Roman"/>
          <w:spacing w:val="-2"/>
        </w:rPr>
        <w:t xml:space="preserve"> та збирали сечу</w:t>
      </w:r>
      <w:r w:rsidRPr="005D1834">
        <w:rPr>
          <w:rFonts w:ascii="Times New Roman" w:hAnsi="Times New Roman"/>
          <w:spacing w:val="-2"/>
        </w:rPr>
        <w:t>.</w:t>
      </w:r>
    </w:p>
    <w:p w:rsidR="008D50FE" w:rsidRDefault="008D50FE" w:rsidP="005C4DDC">
      <w:pPr>
        <w:pStyle w:val="a9"/>
        <w:spacing w:after="0"/>
        <w:rPr>
          <w:rFonts w:ascii="Times New Roman" w:hAnsi="Times New Roman"/>
          <w:spacing w:val="-2"/>
        </w:rPr>
      </w:pPr>
      <w:r w:rsidRPr="005D1834">
        <w:rPr>
          <w:rFonts w:ascii="Times New Roman" w:hAnsi="Times New Roman"/>
          <w:spacing w:val="-2"/>
        </w:rPr>
        <w:t xml:space="preserve">Зміну діяльності нирок на тлі пригнічення активності РААС, що </w:t>
      </w:r>
      <w:r>
        <w:rPr>
          <w:rFonts w:ascii="Times New Roman" w:hAnsi="Times New Roman"/>
          <w:spacing w:val="-2"/>
        </w:rPr>
        <w:t>відтворювали</w:t>
      </w:r>
      <w:r w:rsidRPr="005D1834">
        <w:rPr>
          <w:rFonts w:ascii="Times New Roman" w:hAnsi="Times New Roman"/>
          <w:spacing w:val="-2"/>
        </w:rPr>
        <w:t xml:space="preserve"> застосуванням інгібітору АПФ – еналаприлу,  досліджували на щурах різної статі</w:t>
      </w:r>
      <w:r w:rsidRPr="00202277">
        <w:rPr>
          <w:rFonts w:ascii="Times New Roman" w:hAnsi="Times New Roman"/>
        </w:rPr>
        <w:t xml:space="preserve"> </w:t>
      </w:r>
      <w:r w:rsidRPr="00892488">
        <w:rPr>
          <w:rFonts w:ascii="Times New Roman" w:hAnsi="Times New Roman"/>
        </w:rPr>
        <w:t xml:space="preserve">після попереднього семиразового (один раз на добу) </w:t>
      </w:r>
      <w:r w:rsidRPr="00892488">
        <w:rPr>
          <w:rFonts w:ascii="Times New Roman" w:hAnsi="Times New Roman"/>
        </w:rPr>
        <w:lastRenderedPageBreak/>
        <w:t>введення фуроксану в дозі 25 мг/кг</w:t>
      </w:r>
      <w:r w:rsidRPr="00202277">
        <w:rPr>
          <w:rFonts w:ascii="Times New Roman" w:hAnsi="Times New Roman"/>
        </w:rPr>
        <w:t xml:space="preserve"> </w:t>
      </w:r>
      <w:r w:rsidRPr="00892488">
        <w:rPr>
          <w:rFonts w:ascii="Times New Roman" w:hAnsi="Times New Roman"/>
        </w:rPr>
        <w:t>за умов сольового навантаження 0,9 % розчином натрію хлориду в об</w:t>
      </w:r>
      <w:r>
        <w:rPr>
          <w:rFonts w:ascii="Times New Roman" w:hAnsi="Times New Roman"/>
        </w:rPr>
        <w:t>’</w:t>
      </w:r>
      <w:r w:rsidRPr="00892488">
        <w:rPr>
          <w:rFonts w:ascii="Times New Roman" w:hAnsi="Times New Roman"/>
        </w:rPr>
        <w:t>ємі 3 % від маси тіла тварини, що відтворювало умови стимуляції волюморецепторів</w:t>
      </w:r>
      <w:r>
        <w:rPr>
          <w:rFonts w:ascii="Times New Roman" w:hAnsi="Times New Roman"/>
        </w:rPr>
        <w:t xml:space="preserve"> </w:t>
      </w:r>
      <w:r w:rsidRPr="00994BFB">
        <w:rPr>
          <w:rFonts w:ascii="Times New Roman" w:hAnsi="Times New Roman"/>
        </w:rPr>
        <w:sym w:font="Symbol" w:char="F05B"/>
      </w:r>
      <w:r w:rsidRPr="00A56D62">
        <w:rPr>
          <w:rFonts w:ascii="Times New Roman" w:hAnsi="Times New Roman"/>
        </w:rPr>
        <w:t>1</w:t>
      </w:r>
      <w:r>
        <w:rPr>
          <w:rFonts w:ascii="Times New Roman" w:hAnsi="Times New Roman"/>
        </w:rPr>
        <w:t>25</w:t>
      </w:r>
      <w:r w:rsidRPr="00994BFB">
        <w:rPr>
          <w:rFonts w:ascii="Times New Roman" w:hAnsi="Times New Roman"/>
        </w:rPr>
        <w:sym w:font="Symbol" w:char="F05D"/>
      </w:r>
      <w:r w:rsidRPr="00892488">
        <w:rPr>
          <w:rFonts w:ascii="Times New Roman" w:hAnsi="Times New Roman"/>
        </w:rPr>
        <w:t>.</w:t>
      </w:r>
      <w:r w:rsidRPr="00892488">
        <w:rPr>
          <w:rFonts w:ascii="Times New Roman" w:hAnsi="Times New Roman"/>
          <w:i/>
        </w:rPr>
        <w:t xml:space="preserve">  </w:t>
      </w:r>
      <w:r w:rsidRPr="005D1834">
        <w:rPr>
          <w:rFonts w:ascii="Times New Roman" w:hAnsi="Times New Roman"/>
          <w:spacing w:val="-2"/>
        </w:rPr>
        <w:t xml:space="preserve">Концентраційну функцію нирок характеризували за допомогою аналізу зв’язку між діурезом і концентрацією креатиніну в сечі та плазмі крові у щурів </w:t>
      </w:r>
      <w:r w:rsidRPr="005D1834">
        <w:rPr>
          <w:rFonts w:ascii="Times New Roman" w:hAnsi="Times New Roman"/>
          <w:spacing w:val="-2"/>
        </w:rPr>
        <w:sym w:font="Symbol" w:char="F05B"/>
      </w:r>
      <w:r w:rsidRPr="005D1834">
        <w:rPr>
          <w:rFonts w:ascii="Times New Roman" w:hAnsi="Times New Roman"/>
          <w:spacing w:val="-2"/>
        </w:rPr>
        <w:t>11</w:t>
      </w:r>
      <w:r w:rsidRPr="005D1834">
        <w:rPr>
          <w:rFonts w:ascii="Times New Roman" w:hAnsi="Times New Roman"/>
          <w:spacing w:val="-2"/>
        </w:rPr>
        <w:sym w:font="Symbol" w:char="F05D"/>
      </w:r>
      <w:r w:rsidRPr="005D1834">
        <w:rPr>
          <w:rFonts w:ascii="Times New Roman" w:hAnsi="Times New Roman"/>
          <w:spacing w:val="-2"/>
        </w:rPr>
        <w:t xml:space="preserve">. Показники визначали як після одноразового, так і </w:t>
      </w:r>
      <w:r>
        <w:rPr>
          <w:rFonts w:ascii="Times New Roman" w:hAnsi="Times New Roman"/>
          <w:spacing w:val="-2"/>
        </w:rPr>
        <w:t>курсового</w:t>
      </w:r>
      <w:r w:rsidRPr="005D1834">
        <w:rPr>
          <w:rFonts w:ascii="Times New Roman" w:hAnsi="Times New Roman"/>
          <w:spacing w:val="-2"/>
        </w:rPr>
        <w:t xml:space="preserve"> уведення фуроксану. Еналаприл готували на 1 % зависі крохмалю та уводили щурам у шлунок через зонд протягом 4 днів до проведення досліду в дозі 10 мг/кг</w:t>
      </w:r>
      <w:r w:rsidRPr="005D1834">
        <w:rPr>
          <w:rFonts w:ascii="Times New Roman" w:hAnsi="Times New Roman"/>
          <w:spacing w:val="-2"/>
          <w:lang w:val="ru-RU"/>
        </w:rPr>
        <w:t xml:space="preserve"> </w:t>
      </w:r>
      <w:r w:rsidRPr="005D1834">
        <w:rPr>
          <w:rFonts w:ascii="Times New Roman" w:hAnsi="Times New Roman"/>
          <w:spacing w:val="-2"/>
        </w:rPr>
        <w:sym w:font="Symbol" w:char="F05B"/>
      </w:r>
      <w:r>
        <w:rPr>
          <w:rFonts w:ascii="Times New Roman" w:hAnsi="Times New Roman"/>
          <w:spacing w:val="-2"/>
          <w:lang w:val="ru-RU"/>
        </w:rPr>
        <w:t>109</w:t>
      </w:r>
      <w:r w:rsidRPr="005D1834">
        <w:rPr>
          <w:rFonts w:ascii="Times New Roman" w:hAnsi="Times New Roman"/>
          <w:spacing w:val="-2"/>
        </w:rPr>
        <w:sym w:font="Symbol" w:char="F05D"/>
      </w:r>
      <w:r w:rsidRPr="005D1834">
        <w:rPr>
          <w:rFonts w:ascii="Times New Roman" w:hAnsi="Times New Roman"/>
          <w:spacing w:val="-2"/>
        </w:rPr>
        <w:t xml:space="preserve">. </w:t>
      </w:r>
    </w:p>
    <w:p w:rsidR="008D50FE" w:rsidRPr="00193C4F" w:rsidRDefault="008D50FE" w:rsidP="00193C4F">
      <w:pPr>
        <w:pStyle w:val="a9"/>
        <w:spacing w:after="0"/>
        <w:rPr>
          <w:rFonts w:ascii="Times New Roman" w:hAnsi="Times New Roman"/>
        </w:rPr>
      </w:pPr>
      <w:r w:rsidRPr="00193C4F">
        <w:rPr>
          <w:rFonts w:ascii="Times New Roman" w:hAnsi="Times New Roman"/>
        </w:rPr>
        <w:t>Вплив фуроксану на натрійуретичну активність плазми крові щурів вивчали за умов збільшення об’єму позаклітинної рідини в організмі [</w:t>
      </w:r>
      <w:r w:rsidRPr="00193C4F">
        <w:rPr>
          <w:rFonts w:ascii="Times New Roman" w:hAnsi="Times New Roman"/>
          <w:lang w:val="ru-RU"/>
        </w:rPr>
        <w:t>94</w:t>
      </w:r>
      <w:r w:rsidRPr="00193C4F">
        <w:rPr>
          <w:rFonts w:ascii="Times New Roman" w:hAnsi="Times New Roman"/>
        </w:rPr>
        <w:t>]</w:t>
      </w:r>
      <w:r w:rsidRPr="00193C4F">
        <w:rPr>
          <w:rFonts w:ascii="Times New Roman" w:hAnsi="Times New Roman"/>
          <w:sz w:val="24"/>
          <w:lang w:eastAsia="ru-RU"/>
        </w:rPr>
        <w:t xml:space="preserve">. </w:t>
      </w:r>
      <w:r w:rsidRPr="00193C4F">
        <w:rPr>
          <w:rFonts w:ascii="Times New Roman" w:hAnsi="Times New Roman"/>
          <w:lang w:eastAsia="ru-RU"/>
        </w:rPr>
        <w:t xml:space="preserve">При цьому порівнювали ниркову екскрецію іонів натрію </w:t>
      </w:r>
      <w:r>
        <w:rPr>
          <w:rFonts w:ascii="Times New Roman" w:hAnsi="Times New Roman"/>
          <w:lang w:eastAsia="ru-RU"/>
        </w:rPr>
        <w:t>у</w:t>
      </w:r>
      <w:r w:rsidRPr="00193C4F">
        <w:rPr>
          <w:rFonts w:ascii="Times New Roman" w:hAnsi="Times New Roman"/>
          <w:lang w:eastAsia="ru-RU"/>
        </w:rPr>
        <w:t xml:space="preserve"> тварин контрольної групи й у щурів, </w:t>
      </w:r>
      <w:r>
        <w:rPr>
          <w:rFonts w:ascii="Times New Roman" w:hAnsi="Times New Roman"/>
          <w:lang w:eastAsia="ru-RU"/>
        </w:rPr>
        <w:t>які</w:t>
      </w:r>
      <w:r w:rsidRPr="00193C4F">
        <w:rPr>
          <w:rFonts w:ascii="Times New Roman" w:hAnsi="Times New Roman"/>
          <w:lang w:eastAsia="ru-RU"/>
        </w:rPr>
        <w:t xml:space="preserve"> отримували фуроксан. Для з</w:t>
      </w:r>
      <w:r w:rsidRPr="00193C4F">
        <w:rPr>
          <w:rFonts w:ascii="Times New Roman" w:hAnsi="Times New Roman"/>
        </w:rPr>
        <w:t>’</w:t>
      </w:r>
      <w:r w:rsidRPr="00193C4F">
        <w:rPr>
          <w:rFonts w:ascii="Times New Roman" w:hAnsi="Times New Roman"/>
          <w:lang w:eastAsia="ru-RU"/>
        </w:rPr>
        <w:t>ясування механізму змін транспорту</w:t>
      </w:r>
      <w:r w:rsidRPr="00193C4F">
        <w:rPr>
          <w:rFonts w:ascii="Times New Roman" w:hAnsi="Times New Roman"/>
        </w:rPr>
        <w:t xml:space="preserve"> іонів натрію після збільшення об’єму позаклітинної рідини в тварин, яким тривало уводили фуроксан, було проведено спеціальні серії досліджень </w:t>
      </w:r>
      <w:r>
        <w:rPr>
          <w:rFonts w:ascii="Times New Roman" w:hAnsi="Times New Roman"/>
        </w:rPr>
        <w:t>і</w:t>
      </w:r>
      <w:r w:rsidRPr="00193C4F">
        <w:rPr>
          <w:rFonts w:ascii="Times New Roman" w:hAnsi="Times New Roman"/>
        </w:rPr>
        <w:t xml:space="preserve">з вивчення можливої участі натрійуретичного </w:t>
      </w:r>
      <w:r>
        <w:rPr>
          <w:rFonts w:ascii="Times New Roman" w:hAnsi="Times New Roman"/>
        </w:rPr>
        <w:t>пептиду</w:t>
      </w:r>
      <w:r w:rsidRPr="00193C4F">
        <w:rPr>
          <w:rFonts w:ascii="Times New Roman" w:hAnsi="Times New Roman"/>
        </w:rPr>
        <w:t xml:space="preserve"> (НУ</w:t>
      </w:r>
      <w:r>
        <w:rPr>
          <w:rFonts w:ascii="Times New Roman" w:hAnsi="Times New Roman"/>
        </w:rPr>
        <w:t>П</w:t>
      </w:r>
      <w:r w:rsidRPr="00193C4F">
        <w:rPr>
          <w:rFonts w:ascii="Times New Roman" w:hAnsi="Times New Roman"/>
        </w:rPr>
        <w:t>) у цих процесах [94]</w:t>
      </w:r>
      <w:r w:rsidRPr="00193C4F">
        <w:rPr>
          <w:rFonts w:ascii="Times New Roman" w:hAnsi="Times New Roman"/>
          <w:sz w:val="24"/>
          <w:lang w:eastAsia="ru-RU"/>
        </w:rPr>
        <w:t>.</w:t>
      </w:r>
      <w:r w:rsidRPr="00193C4F">
        <w:rPr>
          <w:rFonts w:ascii="Times New Roman" w:hAnsi="Times New Roman"/>
        </w:rPr>
        <w:t xml:space="preserve"> Продукцію НУ</w:t>
      </w:r>
      <w:r>
        <w:rPr>
          <w:rFonts w:ascii="Times New Roman" w:hAnsi="Times New Roman"/>
        </w:rPr>
        <w:t>П</w:t>
      </w:r>
      <w:r w:rsidRPr="00193C4F">
        <w:rPr>
          <w:rFonts w:ascii="Times New Roman" w:hAnsi="Times New Roman"/>
        </w:rPr>
        <w:t xml:space="preserve"> стимулювали збільшенням об’єму позаклітинної рідини шляхом уведення у хвостову вену щурів 0,9</w:t>
      </w:r>
      <w:r>
        <w:rPr>
          <w:rFonts w:ascii="Times New Roman" w:hAnsi="Times New Roman"/>
        </w:rPr>
        <w:t xml:space="preserve"> </w:t>
      </w:r>
      <w:r w:rsidRPr="00193C4F">
        <w:rPr>
          <w:rFonts w:ascii="Times New Roman" w:hAnsi="Times New Roman"/>
        </w:rPr>
        <w:t xml:space="preserve">% розчину натрію хлориду в кількості 3 % від маси тіла. Контрольну й дослідну плазму крові тестували на </w:t>
      </w:r>
      <w:r>
        <w:rPr>
          <w:rFonts w:ascii="Times New Roman" w:hAnsi="Times New Roman"/>
        </w:rPr>
        <w:t>2</w:t>
      </w:r>
      <w:r w:rsidRPr="00193C4F">
        <w:rPr>
          <w:rFonts w:ascii="Times New Roman" w:hAnsi="Times New Roman"/>
        </w:rPr>
        <w:t xml:space="preserve">0 щурах </w:t>
      </w:r>
      <w:r>
        <w:rPr>
          <w:rFonts w:ascii="Times New Roman" w:hAnsi="Times New Roman"/>
        </w:rPr>
        <w:t xml:space="preserve">(по 10 </w:t>
      </w:r>
      <w:r w:rsidRPr="00193C4F">
        <w:rPr>
          <w:rFonts w:ascii="Times New Roman" w:hAnsi="Times New Roman"/>
        </w:rPr>
        <w:t xml:space="preserve">у </w:t>
      </w:r>
      <w:r>
        <w:rPr>
          <w:rFonts w:ascii="Times New Roman" w:hAnsi="Times New Roman"/>
        </w:rPr>
        <w:t xml:space="preserve">кожній </w:t>
      </w:r>
      <w:r w:rsidRPr="00193C4F">
        <w:rPr>
          <w:rFonts w:ascii="Times New Roman" w:hAnsi="Times New Roman"/>
        </w:rPr>
        <w:t>групі</w:t>
      </w:r>
      <w:r>
        <w:rPr>
          <w:rFonts w:ascii="Times New Roman" w:hAnsi="Times New Roman"/>
        </w:rPr>
        <w:t>)</w:t>
      </w:r>
      <w:r w:rsidRPr="00193C4F">
        <w:rPr>
          <w:rFonts w:ascii="Times New Roman" w:hAnsi="Times New Roman"/>
        </w:rPr>
        <w:t xml:space="preserve">. Для цього тваринам внутрішньочеревно уводили по 0,3 мл контрольної плазми і плазми крові щурів, які протягом 7-ми днів отримували фуроксан. У сечі визначали концентрацію іонів натрію й вираховували </w:t>
      </w:r>
      <w:r>
        <w:rPr>
          <w:rFonts w:ascii="Times New Roman" w:hAnsi="Times New Roman"/>
        </w:rPr>
        <w:t xml:space="preserve">його </w:t>
      </w:r>
      <w:r w:rsidRPr="00193C4F">
        <w:rPr>
          <w:rFonts w:ascii="Times New Roman" w:hAnsi="Times New Roman"/>
        </w:rPr>
        <w:t>екскрецію.</w:t>
      </w:r>
      <w:r w:rsidRPr="00193C4F">
        <w:rPr>
          <w:rFonts w:ascii="Times New Roman" w:hAnsi="Times New Roman"/>
          <w:lang w:val="ru-RU"/>
        </w:rPr>
        <w:t xml:space="preserve"> </w:t>
      </w:r>
      <w:r>
        <w:rPr>
          <w:rFonts w:ascii="Times New Roman" w:hAnsi="Times New Roman"/>
        </w:rPr>
        <w:t>НУП</w:t>
      </w:r>
      <w:r w:rsidRPr="00193C4F">
        <w:rPr>
          <w:rFonts w:ascii="Times New Roman" w:hAnsi="Times New Roman"/>
        </w:rPr>
        <w:t xml:space="preserve"> плазми крові визначали за формулою: К = (М</w:t>
      </w:r>
      <w:r w:rsidRPr="00193C4F">
        <w:rPr>
          <w:rFonts w:ascii="Times New Roman" w:hAnsi="Times New Roman"/>
          <w:vertAlign w:val="subscript"/>
        </w:rPr>
        <w:t>1</w:t>
      </w:r>
      <w:r w:rsidRPr="00193C4F">
        <w:rPr>
          <w:rFonts w:ascii="Times New Roman" w:hAnsi="Times New Roman"/>
        </w:rPr>
        <w:t>·М</w:t>
      </w:r>
      <w:r w:rsidRPr="00193C4F">
        <w:rPr>
          <w:rFonts w:ascii="Times New Roman" w:hAnsi="Times New Roman"/>
          <w:vertAlign w:val="subscript"/>
        </w:rPr>
        <w:t>2</w:t>
      </w:r>
      <w:r w:rsidRPr="00193C4F">
        <w:rPr>
          <w:rFonts w:ascii="Times New Roman" w:hAnsi="Times New Roman"/>
        </w:rPr>
        <w:t xml:space="preserve"> – m</w:t>
      </w:r>
      <w:r w:rsidRPr="00193C4F">
        <w:rPr>
          <w:rFonts w:ascii="Times New Roman" w:hAnsi="Times New Roman"/>
          <w:vertAlign w:val="subscript"/>
        </w:rPr>
        <w:t>1</w:t>
      </w:r>
      <w:r w:rsidRPr="00193C4F">
        <w:rPr>
          <w:rFonts w:ascii="Times New Roman" w:hAnsi="Times New Roman"/>
        </w:rPr>
        <w:t>·m</w:t>
      </w:r>
      <w:r w:rsidRPr="00193C4F">
        <w:rPr>
          <w:rFonts w:ascii="Times New Roman" w:hAnsi="Times New Roman"/>
          <w:vertAlign w:val="subscript"/>
        </w:rPr>
        <w:t>2</w:t>
      </w:r>
      <w:r w:rsidRPr="00193C4F">
        <w:rPr>
          <w:rFonts w:ascii="Times New Roman" w:hAnsi="Times New Roman"/>
        </w:rPr>
        <w:t>)</w:t>
      </w:r>
      <w:r>
        <w:rPr>
          <w:rFonts w:ascii="Times New Roman" w:hAnsi="Times New Roman"/>
        </w:rPr>
        <w:t xml:space="preserve"> </w:t>
      </w:r>
      <w:r w:rsidRPr="00193C4F">
        <w:rPr>
          <w:rFonts w:ascii="Times New Roman" w:hAnsi="Times New Roman"/>
        </w:rPr>
        <w:t>/</w:t>
      </w:r>
      <w:r>
        <w:rPr>
          <w:rFonts w:ascii="Times New Roman" w:hAnsi="Times New Roman"/>
        </w:rPr>
        <w:t xml:space="preserve"> </w:t>
      </w:r>
      <w:r w:rsidRPr="00193C4F">
        <w:rPr>
          <w:rFonts w:ascii="Times New Roman" w:hAnsi="Times New Roman"/>
        </w:rPr>
        <w:t>Р·(М</w:t>
      </w:r>
      <w:r w:rsidRPr="00193C4F">
        <w:rPr>
          <w:rFonts w:ascii="Times New Roman" w:hAnsi="Times New Roman"/>
          <w:vertAlign w:val="subscript"/>
        </w:rPr>
        <w:t>1</w:t>
      </w:r>
      <w:r w:rsidRPr="00193C4F">
        <w:rPr>
          <w:rFonts w:ascii="Times New Roman" w:hAnsi="Times New Roman"/>
        </w:rPr>
        <w:t>–М</w:t>
      </w:r>
      <w:r w:rsidRPr="00193C4F">
        <w:rPr>
          <w:rFonts w:ascii="Times New Roman" w:hAnsi="Times New Roman"/>
          <w:vertAlign w:val="subscript"/>
        </w:rPr>
        <w:t>2</w:t>
      </w:r>
      <w:r w:rsidRPr="00193C4F">
        <w:rPr>
          <w:rFonts w:ascii="Times New Roman" w:hAnsi="Times New Roman"/>
        </w:rPr>
        <w:t xml:space="preserve">), де К – </w:t>
      </w:r>
      <w:r>
        <w:rPr>
          <w:rFonts w:ascii="Times New Roman" w:hAnsi="Times New Roman"/>
        </w:rPr>
        <w:t>у</w:t>
      </w:r>
      <w:r w:rsidRPr="00193C4F">
        <w:rPr>
          <w:rFonts w:ascii="Times New Roman" w:hAnsi="Times New Roman"/>
        </w:rPr>
        <w:t>міст НУ</w:t>
      </w:r>
      <w:r>
        <w:rPr>
          <w:rFonts w:ascii="Times New Roman" w:hAnsi="Times New Roman"/>
        </w:rPr>
        <w:t>П</w:t>
      </w:r>
      <w:r w:rsidRPr="00193C4F">
        <w:rPr>
          <w:rFonts w:ascii="Times New Roman" w:hAnsi="Times New Roman"/>
        </w:rPr>
        <w:t xml:space="preserve"> в 1 мл плазми крові; М</w:t>
      </w:r>
      <w:r w:rsidRPr="00193C4F">
        <w:rPr>
          <w:rFonts w:ascii="Times New Roman" w:hAnsi="Times New Roman"/>
          <w:vertAlign w:val="subscript"/>
        </w:rPr>
        <w:t>1</w:t>
      </w:r>
      <w:r w:rsidRPr="00193C4F">
        <w:rPr>
          <w:rFonts w:ascii="Times New Roman" w:hAnsi="Times New Roman"/>
        </w:rPr>
        <w:t xml:space="preserve"> – середня величина екскреції іонів натрію з сечею в контрольних тварин; m</w:t>
      </w:r>
      <w:r w:rsidRPr="00193C4F">
        <w:rPr>
          <w:rFonts w:ascii="Times New Roman" w:hAnsi="Times New Roman"/>
          <w:vertAlign w:val="subscript"/>
        </w:rPr>
        <w:t>1</w:t>
      </w:r>
      <w:r w:rsidRPr="00193C4F">
        <w:rPr>
          <w:rFonts w:ascii="Times New Roman" w:hAnsi="Times New Roman"/>
        </w:rPr>
        <w:t xml:space="preserve"> – стандартна похибка середньої арифметичної цього показника у контрольних тварин; М</w:t>
      </w:r>
      <w:r w:rsidRPr="00193C4F">
        <w:rPr>
          <w:rFonts w:ascii="Times New Roman" w:hAnsi="Times New Roman"/>
          <w:vertAlign w:val="subscript"/>
        </w:rPr>
        <w:t>2</w:t>
      </w:r>
      <w:r>
        <w:rPr>
          <w:rFonts w:ascii="Times New Roman" w:hAnsi="Times New Roman"/>
        </w:rPr>
        <w:t> – </w:t>
      </w:r>
      <w:r w:rsidRPr="00193C4F">
        <w:rPr>
          <w:rFonts w:ascii="Times New Roman" w:hAnsi="Times New Roman"/>
        </w:rPr>
        <w:t>середня величина екскреції іонів натрію в дослідних тварин; m</w:t>
      </w:r>
      <w:r w:rsidRPr="00193C4F">
        <w:rPr>
          <w:rFonts w:ascii="Times New Roman" w:hAnsi="Times New Roman"/>
          <w:vertAlign w:val="subscript"/>
        </w:rPr>
        <w:t>2</w:t>
      </w:r>
      <w:r w:rsidRPr="00193C4F">
        <w:rPr>
          <w:rFonts w:ascii="Times New Roman" w:hAnsi="Times New Roman"/>
        </w:rPr>
        <w:t xml:space="preserve"> – стандартна похибка середньої арифметичної цього показника в дослідних тварин; Р – об’єм уведеної для тестування плазми крові в мл [46]. </w:t>
      </w:r>
    </w:p>
    <w:p w:rsidR="008D50FE" w:rsidRDefault="008D50FE" w:rsidP="005C4DDC">
      <w:pPr>
        <w:spacing w:after="0" w:line="360" w:lineRule="auto"/>
        <w:ind w:firstLine="720"/>
        <w:jc w:val="both"/>
        <w:rPr>
          <w:rFonts w:ascii="Times New Roman" w:hAnsi="Times New Roman"/>
          <w:sz w:val="28"/>
          <w:szCs w:val="28"/>
          <w:lang w:val="uk-UA"/>
        </w:rPr>
      </w:pPr>
      <w:bookmarkStart w:id="1" w:name="e0_307_"/>
      <w:r w:rsidRPr="00193C4F">
        <w:rPr>
          <w:rFonts w:ascii="Times New Roman" w:hAnsi="Times New Roman"/>
          <w:sz w:val="28"/>
          <w:szCs w:val="28"/>
          <w:lang w:val="uk-UA"/>
        </w:rPr>
        <w:lastRenderedPageBreak/>
        <w:t>Для визначення відповідних показників у плазмі крові тварин виводили з досліду шляхом декапітації під легк</w:t>
      </w:r>
      <w:r>
        <w:rPr>
          <w:rFonts w:ascii="Times New Roman" w:hAnsi="Times New Roman"/>
          <w:sz w:val="28"/>
          <w:szCs w:val="28"/>
          <w:lang w:val="uk-UA"/>
        </w:rPr>
        <w:t>им ефірним наркозом</w:t>
      </w:r>
      <w:r w:rsidRPr="00193C4F">
        <w:rPr>
          <w:rFonts w:ascii="Times New Roman" w:hAnsi="Times New Roman"/>
          <w:sz w:val="28"/>
          <w:szCs w:val="28"/>
          <w:lang w:val="uk-UA"/>
        </w:rPr>
        <w:t>, кров відбирали в охолоджені пробірки (</w:t>
      </w:r>
      <w:r>
        <w:rPr>
          <w:rFonts w:ascii="Times New Roman" w:hAnsi="Times New Roman"/>
          <w:sz w:val="28"/>
          <w:szCs w:val="28"/>
          <w:lang w:val="uk-UA"/>
        </w:rPr>
        <w:t>антикоагулянт –</w:t>
      </w:r>
      <w:r w:rsidRPr="00193C4F">
        <w:rPr>
          <w:rFonts w:ascii="Times New Roman" w:hAnsi="Times New Roman"/>
          <w:sz w:val="28"/>
          <w:szCs w:val="28"/>
          <w:lang w:val="uk-UA"/>
        </w:rPr>
        <w:t xml:space="preserve"> гепарин), центрифугували впродовж 20 хв</w:t>
      </w:r>
      <w:r>
        <w:rPr>
          <w:rFonts w:ascii="Times New Roman" w:hAnsi="Times New Roman"/>
          <w:sz w:val="28"/>
          <w:szCs w:val="28"/>
          <w:lang w:val="uk-UA"/>
        </w:rPr>
        <w:t>илин</w:t>
      </w:r>
      <w:r w:rsidRPr="00193C4F">
        <w:rPr>
          <w:rFonts w:ascii="Times New Roman" w:hAnsi="Times New Roman"/>
          <w:sz w:val="28"/>
          <w:szCs w:val="28"/>
          <w:lang w:val="uk-UA"/>
        </w:rPr>
        <w:t xml:space="preserve"> при 3000 об/хв. Визначали  концентрацію іонів натрію й калію в сечі та плазмі крові на полу</w:t>
      </w:r>
      <w:r>
        <w:rPr>
          <w:rFonts w:ascii="Times New Roman" w:hAnsi="Times New Roman"/>
          <w:sz w:val="28"/>
          <w:szCs w:val="28"/>
          <w:lang w:val="uk-UA"/>
        </w:rPr>
        <w:t>’</w:t>
      </w:r>
      <w:r w:rsidRPr="00193C4F">
        <w:rPr>
          <w:rFonts w:ascii="Times New Roman" w:hAnsi="Times New Roman"/>
          <w:sz w:val="28"/>
          <w:szCs w:val="28"/>
          <w:lang w:val="uk-UA"/>
        </w:rPr>
        <w:t xml:space="preserve">яному фотометрі ПАЖ-2. </w:t>
      </w:r>
      <w:r w:rsidRPr="00193C4F">
        <w:rPr>
          <w:rFonts w:ascii="Times New Roman" w:hAnsi="Times New Roman"/>
          <w:sz w:val="28"/>
          <w:szCs w:val="28"/>
        </w:rPr>
        <w:t>У плазмі крові та сечі визначали креатинін за реакцією Яффе, у сечі – за метод</w:t>
      </w:r>
      <w:r>
        <w:rPr>
          <w:rFonts w:ascii="Times New Roman" w:hAnsi="Times New Roman"/>
          <w:sz w:val="28"/>
          <w:szCs w:val="28"/>
          <w:lang w:val="uk-UA"/>
        </w:rPr>
        <w:t>ом</w:t>
      </w:r>
      <w:r w:rsidRPr="00193C4F">
        <w:rPr>
          <w:rFonts w:ascii="Times New Roman" w:hAnsi="Times New Roman"/>
          <w:sz w:val="28"/>
          <w:szCs w:val="28"/>
        </w:rPr>
        <w:t xml:space="preserve"> Фоліна, концентрацію білка </w:t>
      </w:r>
      <w:r w:rsidRPr="00193C4F">
        <w:rPr>
          <w:rFonts w:ascii="Times New Roman" w:hAnsi="Times New Roman"/>
          <w:sz w:val="28"/>
          <w:szCs w:val="28"/>
          <w:lang w:val="uk-UA"/>
        </w:rPr>
        <w:t>в</w:t>
      </w:r>
      <w:r w:rsidRPr="00193C4F">
        <w:rPr>
          <w:rFonts w:ascii="Times New Roman" w:hAnsi="Times New Roman"/>
          <w:sz w:val="28"/>
          <w:szCs w:val="28"/>
        </w:rPr>
        <w:t xml:space="preserve"> сечі – фотоколориметрично за реакцією з сульфосаліциловою кислотою [1</w:t>
      </w:r>
      <w:r w:rsidRPr="00193C4F">
        <w:rPr>
          <w:rFonts w:ascii="Times New Roman" w:hAnsi="Times New Roman"/>
          <w:sz w:val="28"/>
          <w:szCs w:val="28"/>
          <w:lang w:val="uk-UA"/>
        </w:rPr>
        <w:t>36</w:t>
      </w:r>
      <w:r w:rsidRPr="00193C4F">
        <w:rPr>
          <w:rFonts w:ascii="Times New Roman" w:hAnsi="Times New Roman"/>
          <w:sz w:val="28"/>
          <w:szCs w:val="28"/>
        </w:rPr>
        <w:t>]</w:t>
      </w:r>
      <w:r w:rsidRPr="00193C4F">
        <w:rPr>
          <w:rFonts w:ascii="Times New Roman" w:hAnsi="Times New Roman"/>
          <w:sz w:val="28"/>
          <w:szCs w:val="28"/>
          <w:lang w:val="uk-UA"/>
        </w:rPr>
        <w:t>.</w:t>
      </w:r>
      <w:r w:rsidRPr="00193C4F">
        <w:rPr>
          <w:rFonts w:ascii="Times New Roman" w:hAnsi="Times New Roman"/>
          <w:sz w:val="28"/>
          <w:szCs w:val="28"/>
        </w:rPr>
        <w:t xml:space="preserve"> Визначення рН сечі здійснювали на мікробіоаналізаторі «</w:t>
      </w:r>
      <w:r w:rsidRPr="00193C4F">
        <w:rPr>
          <w:rFonts w:ascii="Times New Roman" w:hAnsi="Times New Roman"/>
          <w:sz w:val="28"/>
          <w:szCs w:val="28"/>
          <w:lang w:val="en-US"/>
        </w:rPr>
        <w:t>Redelkys</w:t>
      </w:r>
      <w:r w:rsidRPr="00193C4F">
        <w:rPr>
          <w:rFonts w:ascii="Times New Roman" w:hAnsi="Times New Roman"/>
          <w:sz w:val="28"/>
          <w:szCs w:val="28"/>
        </w:rPr>
        <w:t>» (Угорщина), концентрацію титрованих кислот і аміаку в сечі – титр</w:t>
      </w:r>
      <w:r>
        <w:rPr>
          <w:rFonts w:ascii="Times New Roman" w:hAnsi="Times New Roman"/>
          <w:sz w:val="28"/>
          <w:szCs w:val="28"/>
          <w:lang w:val="uk-UA"/>
        </w:rPr>
        <w:t>и</w:t>
      </w:r>
      <w:r w:rsidRPr="00193C4F">
        <w:rPr>
          <w:rFonts w:ascii="Times New Roman" w:hAnsi="Times New Roman"/>
          <w:sz w:val="28"/>
          <w:szCs w:val="28"/>
        </w:rPr>
        <w:t>метрично [116].</w:t>
      </w:r>
      <w:r w:rsidRPr="00193C4F">
        <w:rPr>
          <w:rFonts w:ascii="Times New Roman" w:hAnsi="Times New Roman"/>
          <w:sz w:val="28"/>
          <w:szCs w:val="28"/>
          <w:lang w:eastAsia="uk-UA"/>
        </w:rPr>
        <w:t xml:space="preserve"> У подальшому ці показники використовували для розрахунку основних функціональних параметрів нирок: клубочкової фільтрації (КФ) </w:t>
      </w:r>
      <w:r w:rsidRPr="00193C4F">
        <w:rPr>
          <w:rFonts w:ascii="Times New Roman" w:hAnsi="Times New Roman"/>
          <w:sz w:val="28"/>
          <w:szCs w:val="28"/>
        </w:rPr>
        <w:sym w:font="Symbol" w:char="F05B"/>
      </w:r>
      <w:r w:rsidRPr="00193C4F">
        <w:rPr>
          <w:rFonts w:ascii="Times New Roman" w:hAnsi="Times New Roman"/>
          <w:sz w:val="28"/>
          <w:szCs w:val="28"/>
        </w:rPr>
        <w:t>136</w:t>
      </w:r>
      <w:r w:rsidRPr="00193C4F">
        <w:rPr>
          <w:rFonts w:ascii="Times New Roman" w:hAnsi="Times New Roman"/>
          <w:sz w:val="28"/>
          <w:szCs w:val="28"/>
        </w:rPr>
        <w:sym w:font="Symbol" w:char="F05D"/>
      </w:r>
      <w:r w:rsidRPr="00193C4F">
        <w:rPr>
          <w:rFonts w:ascii="Times New Roman" w:hAnsi="Times New Roman"/>
          <w:sz w:val="28"/>
          <w:szCs w:val="28"/>
          <w:lang w:eastAsia="uk-UA"/>
        </w:rPr>
        <w:t xml:space="preserve">, канальцевої реабсорбції та екскреції. </w:t>
      </w:r>
      <w:r w:rsidRPr="00193C4F">
        <w:rPr>
          <w:rFonts w:ascii="Times New Roman" w:hAnsi="Times New Roman"/>
          <w:sz w:val="28"/>
          <w:szCs w:val="28"/>
        </w:rPr>
        <w:t>Показники функціонального стану нирок стандартизували відносно маси тіла тварин (на 100 г маси) та ШКФ – на 100 мкл КФ.</w:t>
      </w:r>
    </w:p>
    <w:p w:rsidR="008D50FE" w:rsidRPr="00202277" w:rsidRDefault="008D50FE" w:rsidP="005C4DDC">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С</w:t>
      </w:r>
      <w:r w:rsidRPr="00202277">
        <w:rPr>
          <w:rFonts w:ascii="Times New Roman" w:hAnsi="Times New Roman"/>
          <w:sz w:val="28"/>
          <w:szCs w:val="28"/>
          <w:lang w:val="uk-UA"/>
        </w:rPr>
        <w:t xml:space="preserve">пецифічну фармакологічну активність фуроксану як потенційного діуретичного засобу досліджували з визначенням </w:t>
      </w:r>
      <w:r>
        <w:rPr>
          <w:rFonts w:ascii="Times New Roman" w:hAnsi="Times New Roman"/>
          <w:sz w:val="28"/>
          <w:szCs w:val="28"/>
          <w:lang w:val="uk-UA"/>
        </w:rPr>
        <w:t>таких</w:t>
      </w:r>
      <w:r w:rsidRPr="00202277">
        <w:rPr>
          <w:rFonts w:ascii="Times New Roman" w:hAnsi="Times New Roman"/>
          <w:sz w:val="28"/>
          <w:szCs w:val="28"/>
          <w:lang w:val="uk-UA"/>
        </w:rPr>
        <w:t xml:space="preserve"> показників: функціонального стану нирок у щурів за умов індукованого та спонтанного діурезу після одноразового та тривалого уведення [</w:t>
      </w:r>
      <w:r w:rsidRPr="00193C4F">
        <w:rPr>
          <w:rFonts w:ascii="Times New Roman" w:hAnsi="Times New Roman"/>
          <w:sz w:val="28"/>
          <w:szCs w:val="28"/>
          <w:lang w:val="uk-UA"/>
        </w:rPr>
        <w:t>11, 20</w:t>
      </w:r>
      <w:r w:rsidRPr="00202277">
        <w:rPr>
          <w:rFonts w:ascii="Times New Roman" w:hAnsi="Times New Roman"/>
          <w:sz w:val="28"/>
          <w:szCs w:val="28"/>
          <w:lang w:val="uk-UA"/>
        </w:rPr>
        <w:t>]; швидкості клубочкової фільтрації (ШКФ), канальцевої реабсорбції за загальноприйнятими формулами [</w:t>
      </w:r>
      <w:r w:rsidRPr="00193C4F">
        <w:rPr>
          <w:rFonts w:ascii="Times New Roman" w:hAnsi="Times New Roman"/>
          <w:sz w:val="28"/>
          <w:szCs w:val="28"/>
          <w:lang w:val="uk-UA"/>
        </w:rPr>
        <w:t>165</w:t>
      </w:r>
      <w:r w:rsidRPr="00202277">
        <w:rPr>
          <w:rFonts w:ascii="Times New Roman" w:hAnsi="Times New Roman"/>
          <w:sz w:val="28"/>
          <w:szCs w:val="28"/>
          <w:lang w:val="uk-UA"/>
        </w:rPr>
        <w:t xml:space="preserve">]; концентрації іонів натрію й калію в сечі </w:t>
      </w:r>
      <w:r w:rsidRPr="00193C4F">
        <w:rPr>
          <w:rFonts w:ascii="Times New Roman" w:hAnsi="Times New Roman"/>
          <w:sz w:val="28"/>
          <w:szCs w:val="28"/>
          <w:lang w:val="uk-UA"/>
        </w:rPr>
        <w:t>й</w:t>
      </w:r>
      <w:r w:rsidRPr="00202277">
        <w:rPr>
          <w:rFonts w:ascii="Times New Roman" w:hAnsi="Times New Roman"/>
          <w:sz w:val="28"/>
          <w:szCs w:val="28"/>
          <w:lang w:val="uk-UA"/>
        </w:rPr>
        <w:t xml:space="preserve"> плазмі крові за методом полум’яної фотометрії</w:t>
      </w:r>
      <w:r>
        <w:rPr>
          <w:rFonts w:ascii="Times New Roman" w:hAnsi="Times New Roman"/>
          <w:sz w:val="28"/>
          <w:szCs w:val="28"/>
          <w:lang w:val="uk-UA"/>
        </w:rPr>
        <w:t xml:space="preserve"> </w:t>
      </w:r>
      <w:r w:rsidRPr="00193C4F">
        <w:rPr>
          <w:rFonts w:ascii="Times New Roman" w:hAnsi="Times New Roman"/>
          <w:sz w:val="28"/>
          <w:szCs w:val="28"/>
          <w:lang w:val="uk-UA"/>
        </w:rPr>
        <w:t>ПАЖ-2</w:t>
      </w:r>
      <w:r w:rsidRPr="00202277">
        <w:rPr>
          <w:rFonts w:ascii="Times New Roman" w:hAnsi="Times New Roman"/>
          <w:sz w:val="28"/>
          <w:szCs w:val="28"/>
          <w:lang w:val="uk-UA"/>
        </w:rPr>
        <w:t>; концентрації креатині</w:t>
      </w:r>
      <w:r>
        <w:rPr>
          <w:rFonts w:ascii="Times New Roman" w:hAnsi="Times New Roman"/>
          <w:sz w:val="28"/>
          <w:szCs w:val="28"/>
          <w:lang w:val="uk-UA"/>
        </w:rPr>
        <w:t>ну (мммоль/л) у плазмі крові на</w:t>
      </w:r>
      <w:r w:rsidRPr="00202277">
        <w:rPr>
          <w:rFonts w:ascii="Times New Roman" w:hAnsi="Times New Roman"/>
          <w:sz w:val="28"/>
          <w:szCs w:val="28"/>
          <w:lang w:val="uk-UA"/>
        </w:rPr>
        <w:t xml:space="preserve"> спектрофотометрі СФ-46 при довжині хвилі 590 нм за методом Фоліна </w:t>
      </w:r>
      <w:r w:rsidRPr="00193C4F">
        <w:rPr>
          <w:rFonts w:ascii="Times New Roman" w:hAnsi="Times New Roman"/>
          <w:sz w:val="28"/>
          <w:szCs w:val="28"/>
          <w:lang w:val="uk-UA"/>
        </w:rPr>
        <w:t>в</w:t>
      </w:r>
      <w:r w:rsidRPr="00202277">
        <w:rPr>
          <w:rFonts w:ascii="Times New Roman" w:hAnsi="Times New Roman"/>
          <w:sz w:val="28"/>
          <w:szCs w:val="28"/>
          <w:lang w:val="uk-UA"/>
        </w:rPr>
        <w:t xml:space="preserve"> модифікації </w:t>
      </w:r>
      <w:r w:rsidRPr="00193C4F">
        <w:rPr>
          <w:rFonts w:ascii="Times New Roman" w:hAnsi="Times New Roman"/>
          <w:sz w:val="28"/>
          <w:szCs w:val="28"/>
          <w:lang w:val="uk-UA"/>
        </w:rPr>
        <w:t>Є</w:t>
      </w:r>
      <w:r w:rsidRPr="00202277">
        <w:rPr>
          <w:rFonts w:ascii="Times New Roman" w:hAnsi="Times New Roman"/>
          <w:sz w:val="28"/>
          <w:szCs w:val="28"/>
          <w:lang w:val="uk-UA"/>
        </w:rPr>
        <w:t>.</w:t>
      </w:r>
      <w:r>
        <w:rPr>
          <w:rFonts w:ascii="Times New Roman" w:hAnsi="Times New Roman"/>
          <w:sz w:val="28"/>
          <w:szCs w:val="28"/>
          <w:lang w:val="uk-UA"/>
        </w:rPr>
        <w:t xml:space="preserve"> </w:t>
      </w:r>
      <w:r w:rsidRPr="00202277">
        <w:rPr>
          <w:rFonts w:ascii="Times New Roman" w:hAnsi="Times New Roman"/>
          <w:sz w:val="28"/>
          <w:szCs w:val="28"/>
          <w:lang w:val="uk-UA"/>
        </w:rPr>
        <w:t>Б. Берх</w:t>
      </w:r>
      <w:r w:rsidRPr="00193C4F">
        <w:rPr>
          <w:rFonts w:ascii="Times New Roman" w:hAnsi="Times New Roman"/>
          <w:sz w:val="28"/>
          <w:szCs w:val="28"/>
          <w:lang w:val="uk-UA"/>
        </w:rPr>
        <w:t>і</w:t>
      </w:r>
      <w:r w:rsidRPr="00202277">
        <w:rPr>
          <w:rFonts w:ascii="Times New Roman" w:hAnsi="Times New Roman"/>
          <w:sz w:val="28"/>
          <w:szCs w:val="28"/>
          <w:lang w:val="uk-UA"/>
        </w:rPr>
        <w:t>на, Ю.</w:t>
      </w:r>
      <w:r>
        <w:rPr>
          <w:rFonts w:ascii="Times New Roman" w:hAnsi="Times New Roman"/>
          <w:sz w:val="28"/>
          <w:szCs w:val="28"/>
          <w:lang w:val="uk-UA"/>
        </w:rPr>
        <w:t> </w:t>
      </w:r>
      <w:r w:rsidRPr="00193C4F">
        <w:rPr>
          <w:rFonts w:ascii="Times New Roman" w:hAnsi="Times New Roman"/>
          <w:sz w:val="28"/>
          <w:szCs w:val="28"/>
          <w:lang w:val="uk-UA"/>
        </w:rPr>
        <w:t>І</w:t>
      </w:r>
      <w:r w:rsidRPr="00202277">
        <w:rPr>
          <w:rFonts w:ascii="Times New Roman" w:hAnsi="Times New Roman"/>
          <w:sz w:val="28"/>
          <w:szCs w:val="28"/>
          <w:lang w:val="uk-UA"/>
        </w:rPr>
        <w:t>.</w:t>
      </w:r>
      <w:r>
        <w:rPr>
          <w:rFonts w:ascii="Times New Roman" w:hAnsi="Times New Roman"/>
          <w:sz w:val="28"/>
          <w:szCs w:val="28"/>
          <w:lang w:val="uk-UA"/>
        </w:rPr>
        <w:t> </w:t>
      </w:r>
      <w:r w:rsidRPr="00193C4F">
        <w:rPr>
          <w:rFonts w:ascii="Times New Roman" w:hAnsi="Times New Roman"/>
          <w:sz w:val="28"/>
          <w:szCs w:val="28"/>
          <w:lang w:val="uk-UA"/>
        </w:rPr>
        <w:t>І</w:t>
      </w:r>
      <w:r w:rsidRPr="00202277">
        <w:rPr>
          <w:rFonts w:ascii="Times New Roman" w:hAnsi="Times New Roman"/>
          <w:sz w:val="28"/>
          <w:szCs w:val="28"/>
          <w:lang w:val="uk-UA"/>
        </w:rPr>
        <w:t xml:space="preserve">ванова (1972); </w:t>
      </w:r>
      <w:r>
        <w:rPr>
          <w:rFonts w:ascii="Times New Roman" w:hAnsi="Times New Roman"/>
          <w:sz w:val="28"/>
          <w:szCs w:val="28"/>
          <w:lang w:val="uk-UA"/>
        </w:rPr>
        <w:t>у</w:t>
      </w:r>
      <w:r w:rsidRPr="00202277">
        <w:rPr>
          <w:rFonts w:ascii="Times New Roman" w:hAnsi="Times New Roman"/>
          <w:sz w:val="28"/>
          <w:szCs w:val="28"/>
          <w:lang w:val="uk-UA"/>
        </w:rPr>
        <w:t>місту прост</w:t>
      </w:r>
      <w:r>
        <w:rPr>
          <w:rFonts w:ascii="Times New Roman" w:hAnsi="Times New Roman"/>
          <w:sz w:val="28"/>
          <w:szCs w:val="28"/>
          <w:lang w:val="uk-UA"/>
        </w:rPr>
        <w:t>агландинів у плазмі за методом Б</w:t>
      </w:r>
      <w:r w:rsidRPr="00202277">
        <w:rPr>
          <w:rFonts w:ascii="Times New Roman" w:hAnsi="Times New Roman"/>
          <w:sz w:val="28"/>
          <w:szCs w:val="28"/>
          <w:lang w:val="uk-UA"/>
        </w:rPr>
        <w:t>.</w:t>
      </w:r>
      <w:r>
        <w:rPr>
          <w:rFonts w:ascii="Times New Roman" w:hAnsi="Times New Roman"/>
          <w:sz w:val="28"/>
          <w:szCs w:val="28"/>
          <w:lang w:val="uk-UA"/>
        </w:rPr>
        <w:t xml:space="preserve"> </w:t>
      </w:r>
      <w:r w:rsidRPr="00202277">
        <w:rPr>
          <w:rFonts w:ascii="Times New Roman" w:hAnsi="Times New Roman"/>
          <w:sz w:val="28"/>
          <w:szCs w:val="28"/>
          <w:lang w:val="uk-UA"/>
        </w:rPr>
        <w:t>М. Яффе; натрійуретичної активності плазми крові щурів за умов</w:t>
      </w:r>
      <w:r w:rsidRPr="00193C4F">
        <w:rPr>
          <w:rFonts w:ascii="Times New Roman" w:hAnsi="Times New Roman"/>
          <w:sz w:val="28"/>
          <w:szCs w:val="28"/>
          <w:lang w:val="uk-UA"/>
        </w:rPr>
        <w:t>и</w:t>
      </w:r>
      <w:r w:rsidRPr="00202277">
        <w:rPr>
          <w:rFonts w:ascii="Times New Roman" w:hAnsi="Times New Roman"/>
          <w:sz w:val="28"/>
          <w:szCs w:val="28"/>
          <w:lang w:val="uk-UA"/>
        </w:rPr>
        <w:t xml:space="preserve"> підвищеної продукції натрійуретичного </w:t>
      </w:r>
      <w:r>
        <w:rPr>
          <w:rFonts w:ascii="Times New Roman" w:hAnsi="Times New Roman"/>
          <w:sz w:val="28"/>
          <w:szCs w:val="28"/>
          <w:lang w:val="uk-UA"/>
        </w:rPr>
        <w:t>пептиду (НУП</w:t>
      </w:r>
      <w:r w:rsidRPr="00202277">
        <w:rPr>
          <w:rFonts w:ascii="Times New Roman" w:hAnsi="Times New Roman"/>
          <w:sz w:val="28"/>
          <w:szCs w:val="28"/>
          <w:lang w:val="uk-UA"/>
        </w:rPr>
        <w:t>)</w:t>
      </w:r>
      <w:r w:rsidRPr="00193C4F">
        <w:rPr>
          <w:sz w:val="28"/>
          <w:szCs w:val="28"/>
          <w:lang w:val="uk-UA"/>
        </w:rPr>
        <w:t>.</w:t>
      </w:r>
    </w:p>
    <w:p w:rsidR="008D50FE" w:rsidRPr="00193C4F" w:rsidRDefault="008D50FE" w:rsidP="005C4DDC">
      <w:pPr>
        <w:autoSpaceDE w:val="0"/>
        <w:autoSpaceDN w:val="0"/>
        <w:adjustRightInd w:val="0"/>
        <w:spacing w:after="0" w:line="360" w:lineRule="auto"/>
        <w:ind w:firstLine="720"/>
        <w:jc w:val="both"/>
        <w:rPr>
          <w:rFonts w:ascii="Times New Roman" w:hAnsi="Times New Roman"/>
          <w:spacing w:val="-2"/>
          <w:sz w:val="28"/>
          <w:szCs w:val="28"/>
          <w:lang w:val="uk-UA" w:eastAsia="uk-UA"/>
        </w:rPr>
      </w:pPr>
      <w:r w:rsidRPr="00412CA3">
        <w:rPr>
          <w:rFonts w:ascii="Times New Roman" w:hAnsi="Times New Roman"/>
          <w:spacing w:val="-2"/>
          <w:sz w:val="28"/>
          <w:szCs w:val="28"/>
          <w:lang w:val="uk-UA" w:eastAsia="uk-UA"/>
        </w:rPr>
        <w:t xml:space="preserve">Розраховували ШКФ і канальцеву реабсорбцію води за допомогою кліренсу ендогенного креатиніну, одного з продуктів азотистого обміну, який виводиться нирками шляхом клубочкової фільтрації та практично не піддається реабсорбції чи секреції. </w:t>
      </w:r>
      <w:r w:rsidRPr="00193C4F">
        <w:rPr>
          <w:rFonts w:ascii="Times New Roman" w:hAnsi="Times New Roman"/>
          <w:spacing w:val="-2"/>
          <w:sz w:val="28"/>
          <w:szCs w:val="28"/>
          <w:lang w:eastAsia="uk-UA"/>
        </w:rPr>
        <w:t>Його величину визначали за формулою</w:t>
      </w:r>
      <w:r w:rsidRPr="00193C4F">
        <w:rPr>
          <w:rFonts w:ascii="Times New Roman" w:hAnsi="Times New Roman"/>
          <w:spacing w:val="-2"/>
          <w:sz w:val="28"/>
          <w:szCs w:val="28"/>
          <w:lang w:val="uk-UA" w:eastAsia="uk-UA"/>
        </w:rPr>
        <w:t xml:space="preserve"> 2.3</w:t>
      </w:r>
      <w:r w:rsidRPr="00193C4F">
        <w:rPr>
          <w:rFonts w:ascii="Times New Roman" w:hAnsi="Times New Roman"/>
          <w:spacing w:val="-2"/>
          <w:sz w:val="28"/>
          <w:szCs w:val="28"/>
          <w:lang w:eastAsia="uk-UA"/>
        </w:rPr>
        <w:t xml:space="preserve">: </w:t>
      </w:r>
    </w:p>
    <w:p w:rsidR="008D50FE" w:rsidRPr="00193C4F" w:rsidRDefault="008D50FE" w:rsidP="005C4DDC">
      <w:pPr>
        <w:autoSpaceDE w:val="0"/>
        <w:autoSpaceDN w:val="0"/>
        <w:adjustRightInd w:val="0"/>
        <w:spacing w:after="0" w:line="360" w:lineRule="auto"/>
        <w:ind w:firstLine="720"/>
        <w:jc w:val="both"/>
        <w:rPr>
          <w:rFonts w:ascii="Times New Roman" w:hAnsi="Times New Roman"/>
          <w:sz w:val="28"/>
          <w:szCs w:val="28"/>
          <w:lang w:val="uk-UA" w:eastAsia="uk-UA"/>
        </w:rPr>
      </w:pPr>
    </w:p>
    <w:p w:rsidR="008D50FE" w:rsidRDefault="008D50FE" w:rsidP="00193C4F">
      <w:pPr>
        <w:autoSpaceDE w:val="0"/>
        <w:autoSpaceDN w:val="0"/>
        <w:adjustRightInd w:val="0"/>
        <w:spacing w:after="0" w:line="360" w:lineRule="auto"/>
        <w:jc w:val="center"/>
        <w:rPr>
          <w:rFonts w:ascii="Times New Roman" w:hAnsi="Times New Roman"/>
          <w:spacing w:val="-6"/>
          <w:sz w:val="28"/>
          <w:szCs w:val="28"/>
          <w:lang w:val="uk-UA" w:eastAsia="uk-UA"/>
        </w:rPr>
      </w:pPr>
      <w:r w:rsidRPr="00892488">
        <w:rPr>
          <w:rFonts w:ascii="Times New Roman" w:hAnsi="Times New Roman"/>
          <w:spacing w:val="-6"/>
          <w:sz w:val="28"/>
          <w:szCs w:val="28"/>
          <w:lang w:val="en-US"/>
        </w:rPr>
        <w:t>C</w:t>
      </w:r>
      <w:r w:rsidRPr="00892488">
        <w:rPr>
          <w:rFonts w:ascii="Times New Roman" w:hAnsi="Times New Roman"/>
          <w:spacing w:val="-6"/>
          <w:sz w:val="28"/>
          <w:szCs w:val="28"/>
          <w:vertAlign w:val="subscript"/>
          <w:lang w:val="en-US"/>
        </w:rPr>
        <w:t>cr</w:t>
      </w:r>
      <w:r w:rsidRPr="00193C4F">
        <w:rPr>
          <w:rFonts w:ascii="Times New Roman" w:hAnsi="Times New Roman"/>
          <w:spacing w:val="-6"/>
          <w:sz w:val="28"/>
          <w:szCs w:val="28"/>
          <w:vertAlign w:val="subscript"/>
          <w:lang w:val="uk-UA"/>
        </w:rPr>
        <w:t xml:space="preserve"> </w:t>
      </w:r>
      <w:r w:rsidRPr="00193C4F">
        <w:rPr>
          <w:rFonts w:ascii="Times New Roman" w:hAnsi="Times New Roman"/>
          <w:spacing w:val="-6"/>
          <w:sz w:val="28"/>
          <w:szCs w:val="28"/>
          <w:lang w:val="uk-UA"/>
        </w:rPr>
        <w:t xml:space="preserve">= </w:t>
      </w:r>
      <w:r w:rsidRPr="00892488">
        <w:rPr>
          <w:rFonts w:ascii="Times New Roman" w:hAnsi="Times New Roman"/>
          <w:spacing w:val="-6"/>
          <w:sz w:val="28"/>
          <w:szCs w:val="28"/>
          <w:lang w:val="en-US"/>
        </w:rPr>
        <w:t>U</w:t>
      </w:r>
      <w:r w:rsidRPr="00892488">
        <w:rPr>
          <w:rFonts w:ascii="Times New Roman" w:hAnsi="Times New Roman"/>
          <w:spacing w:val="-6"/>
          <w:sz w:val="28"/>
          <w:szCs w:val="28"/>
          <w:vertAlign w:val="subscript"/>
          <w:lang w:val="en-US"/>
        </w:rPr>
        <w:t>cr</w:t>
      </w:r>
      <w:r>
        <w:rPr>
          <w:rFonts w:ascii="Times New Roman" w:hAnsi="Times New Roman"/>
          <w:spacing w:val="-6"/>
          <w:sz w:val="28"/>
          <w:szCs w:val="28"/>
          <w:vertAlign w:val="subscript"/>
          <w:lang w:val="uk-UA"/>
        </w:rPr>
        <w:t xml:space="preserve"> </w:t>
      </w:r>
      <w:r w:rsidRPr="00412CA3">
        <w:rPr>
          <w:rFonts w:ascii="Times New Roman" w:hAnsi="Times New Roman"/>
          <w:spacing w:val="-6"/>
          <w:sz w:val="28"/>
          <w:szCs w:val="28"/>
          <w:lang w:val="uk-UA"/>
        </w:rPr>
        <w:t>·</w:t>
      </w:r>
      <w:r>
        <w:rPr>
          <w:rFonts w:ascii="Times New Roman" w:hAnsi="Times New Roman"/>
          <w:spacing w:val="-6"/>
          <w:sz w:val="28"/>
          <w:szCs w:val="28"/>
          <w:lang w:val="uk-UA"/>
        </w:rPr>
        <w:t xml:space="preserve"> </w:t>
      </w:r>
      <w:r w:rsidRPr="00892488">
        <w:rPr>
          <w:rFonts w:ascii="Times New Roman" w:hAnsi="Times New Roman"/>
          <w:spacing w:val="-6"/>
          <w:sz w:val="28"/>
          <w:szCs w:val="28"/>
          <w:lang w:val="en-US"/>
        </w:rPr>
        <w:t>V</w:t>
      </w:r>
      <w:r>
        <w:rPr>
          <w:rFonts w:ascii="Times New Roman" w:hAnsi="Times New Roman"/>
          <w:spacing w:val="-6"/>
          <w:sz w:val="28"/>
          <w:szCs w:val="28"/>
          <w:lang w:val="uk-UA"/>
        </w:rPr>
        <w:t xml:space="preserve"> </w:t>
      </w:r>
      <w:r w:rsidRPr="00193C4F">
        <w:rPr>
          <w:rFonts w:ascii="Times New Roman" w:hAnsi="Times New Roman"/>
          <w:spacing w:val="-6"/>
          <w:sz w:val="28"/>
          <w:szCs w:val="28"/>
          <w:lang w:val="uk-UA"/>
        </w:rPr>
        <w:t>/</w:t>
      </w:r>
      <w:r>
        <w:rPr>
          <w:rFonts w:ascii="Times New Roman" w:hAnsi="Times New Roman"/>
          <w:spacing w:val="-6"/>
          <w:sz w:val="28"/>
          <w:szCs w:val="28"/>
          <w:lang w:val="uk-UA"/>
        </w:rPr>
        <w:t xml:space="preserve"> </w:t>
      </w:r>
      <w:r w:rsidRPr="00892488">
        <w:rPr>
          <w:rFonts w:ascii="Times New Roman" w:hAnsi="Times New Roman"/>
          <w:spacing w:val="-6"/>
          <w:sz w:val="28"/>
          <w:szCs w:val="28"/>
          <w:lang w:val="en-US"/>
        </w:rPr>
        <w:t>P</w:t>
      </w:r>
      <w:r w:rsidRPr="00892488">
        <w:rPr>
          <w:rFonts w:ascii="Times New Roman" w:hAnsi="Times New Roman"/>
          <w:spacing w:val="-6"/>
          <w:sz w:val="28"/>
          <w:szCs w:val="28"/>
          <w:vertAlign w:val="subscript"/>
          <w:lang w:val="en-US"/>
        </w:rPr>
        <w:t>cr</w:t>
      </w:r>
      <w:r w:rsidRPr="00193C4F">
        <w:rPr>
          <w:rFonts w:ascii="Times New Roman" w:hAnsi="Times New Roman"/>
          <w:spacing w:val="-6"/>
          <w:sz w:val="28"/>
          <w:szCs w:val="28"/>
          <w:vertAlign w:val="subscript"/>
          <w:lang w:val="uk-UA"/>
        </w:rPr>
        <w:t xml:space="preserve"> </w:t>
      </w:r>
      <w:r w:rsidRPr="00193C4F">
        <w:rPr>
          <w:rFonts w:ascii="Times New Roman" w:hAnsi="Times New Roman"/>
          <w:spacing w:val="-6"/>
          <w:sz w:val="28"/>
          <w:szCs w:val="28"/>
          <w:lang w:val="uk-UA"/>
        </w:rPr>
        <w:t xml:space="preserve">, </w:t>
      </w:r>
      <w:r>
        <w:rPr>
          <w:rFonts w:ascii="Times New Roman" w:hAnsi="Times New Roman"/>
          <w:spacing w:val="-6"/>
          <w:sz w:val="28"/>
          <w:szCs w:val="28"/>
          <w:vertAlign w:val="subscript"/>
          <w:lang w:val="uk-UA"/>
        </w:rPr>
        <w:t xml:space="preserve">                   </w:t>
      </w:r>
      <w:r w:rsidRPr="00193C4F">
        <w:rPr>
          <w:rFonts w:ascii="Times New Roman" w:hAnsi="Times New Roman"/>
          <w:spacing w:val="-6"/>
          <w:sz w:val="28"/>
          <w:szCs w:val="28"/>
          <w:lang w:val="uk-UA" w:eastAsia="uk-UA"/>
        </w:rPr>
        <w:t>(2.</w:t>
      </w:r>
      <w:r w:rsidRPr="00892488">
        <w:rPr>
          <w:rFonts w:ascii="Times New Roman" w:hAnsi="Times New Roman"/>
          <w:spacing w:val="-6"/>
          <w:sz w:val="28"/>
          <w:szCs w:val="28"/>
          <w:lang w:val="uk-UA" w:eastAsia="uk-UA"/>
        </w:rPr>
        <w:t>3</w:t>
      </w:r>
      <w:r w:rsidRPr="00193C4F">
        <w:rPr>
          <w:rFonts w:ascii="Times New Roman" w:hAnsi="Times New Roman"/>
          <w:spacing w:val="-6"/>
          <w:sz w:val="28"/>
          <w:szCs w:val="28"/>
          <w:lang w:val="uk-UA" w:eastAsia="uk-UA"/>
        </w:rPr>
        <w:t>)</w:t>
      </w:r>
    </w:p>
    <w:p w:rsidR="008D50FE" w:rsidRPr="00193C4F" w:rsidRDefault="008D50FE" w:rsidP="00193C4F">
      <w:pPr>
        <w:autoSpaceDE w:val="0"/>
        <w:autoSpaceDN w:val="0"/>
        <w:adjustRightInd w:val="0"/>
        <w:spacing w:after="0" w:line="360" w:lineRule="auto"/>
        <w:jc w:val="center"/>
        <w:rPr>
          <w:rFonts w:ascii="Times New Roman" w:hAnsi="Times New Roman"/>
          <w:spacing w:val="-6"/>
          <w:sz w:val="28"/>
          <w:szCs w:val="28"/>
          <w:lang w:val="uk-UA"/>
        </w:rPr>
      </w:pPr>
    </w:p>
    <w:p w:rsidR="008D50FE" w:rsidRPr="00412CA3" w:rsidRDefault="008D50FE" w:rsidP="00193C4F">
      <w:pPr>
        <w:autoSpaceDE w:val="0"/>
        <w:autoSpaceDN w:val="0"/>
        <w:adjustRightInd w:val="0"/>
        <w:spacing w:after="0" w:line="360" w:lineRule="auto"/>
        <w:ind w:firstLine="720"/>
        <w:jc w:val="both"/>
        <w:rPr>
          <w:rFonts w:ascii="Times New Roman" w:hAnsi="Times New Roman"/>
          <w:spacing w:val="-6"/>
          <w:sz w:val="28"/>
          <w:szCs w:val="28"/>
          <w:lang w:val="uk-UA" w:eastAsia="uk-UA"/>
        </w:rPr>
      </w:pPr>
      <w:r w:rsidRPr="00193C4F">
        <w:rPr>
          <w:rFonts w:ascii="Times New Roman" w:hAnsi="Times New Roman"/>
          <w:spacing w:val="-6"/>
          <w:sz w:val="28"/>
          <w:szCs w:val="28"/>
          <w:lang w:val="uk-UA"/>
        </w:rPr>
        <w:t xml:space="preserve">де </w:t>
      </w:r>
      <w:r w:rsidRPr="00892488">
        <w:rPr>
          <w:rFonts w:ascii="Times New Roman" w:hAnsi="Times New Roman"/>
          <w:spacing w:val="-6"/>
          <w:sz w:val="28"/>
          <w:szCs w:val="28"/>
          <w:lang w:val="en-US" w:eastAsia="uk-UA"/>
        </w:rPr>
        <w:t>U</w:t>
      </w:r>
      <w:r w:rsidRPr="00892488">
        <w:rPr>
          <w:rFonts w:ascii="Times New Roman" w:hAnsi="Times New Roman"/>
          <w:spacing w:val="-6"/>
          <w:sz w:val="28"/>
          <w:szCs w:val="28"/>
          <w:vertAlign w:val="subscript"/>
          <w:lang w:val="en-US" w:eastAsia="uk-UA"/>
        </w:rPr>
        <w:t>cr</w:t>
      </w:r>
      <w:r w:rsidRPr="00193C4F">
        <w:rPr>
          <w:rFonts w:ascii="Times New Roman" w:hAnsi="Times New Roman"/>
          <w:spacing w:val="-6"/>
          <w:sz w:val="28"/>
          <w:szCs w:val="28"/>
          <w:lang w:val="uk-UA" w:eastAsia="uk-UA"/>
        </w:rPr>
        <w:t xml:space="preserve"> – концентрація креатиніну в сечі; Р</w:t>
      </w:r>
      <w:r w:rsidRPr="00193C4F">
        <w:rPr>
          <w:rFonts w:ascii="Times New Roman" w:hAnsi="Times New Roman"/>
          <w:spacing w:val="-6"/>
          <w:sz w:val="28"/>
          <w:szCs w:val="28"/>
          <w:vertAlign w:val="subscript"/>
          <w:lang w:val="uk-UA" w:eastAsia="uk-UA"/>
        </w:rPr>
        <w:t>сг</w:t>
      </w:r>
      <w:r w:rsidRPr="00193C4F">
        <w:rPr>
          <w:rFonts w:ascii="Times New Roman" w:hAnsi="Times New Roman"/>
          <w:spacing w:val="-6"/>
          <w:sz w:val="28"/>
          <w:szCs w:val="28"/>
          <w:lang w:val="uk-UA" w:eastAsia="uk-UA"/>
        </w:rPr>
        <w:t xml:space="preserve"> – концентрац</w:t>
      </w:r>
      <w:r>
        <w:rPr>
          <w:rFonts w:ascii="Times New Roman" w:hAnsi="Times New Roman"/>
          <w:spacing w:val="-6"/>
          <w:sz w:val="28"/>
          <w:szCs w:val="28"/>
          <w:lang w:val="uk-UA" w:eastAsia="uk-UA"/>
        </w:rPr>
        <w:t xml:space="preserve">ія креатиніну в плазмі крові; </w:t>
      </w:r>
      <w:r w:rsidRPr="00892488">
        <w:rPr>
          <w:rFonts w:ascii="Times New Roman" w:hAnsi="Times New Roman"/>
          <w:spacing w:val="-6"/>
          <w:sz w:val="28"/>
          <w:szCs w:val="28"/>
          <w:lang w:eastAsia="uk-UA"/>
        </w:rPr>
        <w:t>V</w:t>
      </w:r>
      <w:r w:rsidRPr="00412CA3">
        <w:rPr>
          <w:rFonts w:ascii="Times New Roman" w:hAnsi="Times New Roman"/>
          <w:spacing w:val="-6"/>
          <w:sz w:val="28"/>
          <w:szCs w:val="28"/>
          <w:lang w:val="uk-UA" w:eastAsia="uk-UA"/>
        </w:rPr>
        <w:t xml:space="preserve"> – величина діурезу за певний проміжок часу </w:t>
      </w:r>
      <w:r w:rsidRPr="00412CA3">
        <w:rPr>
          <w:rFonts w:ascii="Times New Roman" w:hAnsi="Times New Roman"/>
          <w:spacing w:val="-6"/>
          <w:sz w:val="28"/>
          <w:szCs w:val="28"/>
          <w:lang w:val="uk-UA"/>
        </w:rPr>
        <w:t>[11, 99]</w:t>
      </w:r>
      <w:r w:rsidRPr="00412CA3">
        <w:rPr>
          <w:rFonts w:ascii="Times New Roman" w:hAnsi="Times New Roman"/>
          <w:spacing w:val="-6"/>
          <w:sz w:val="28"/>
          <w:szCs w:val="28"/>
          <w:lang w:val="uk-UA" w:eastAsia="uk-UA"/>
        </w:rPr>
        <w:t>.</w:t>
      </w:r>
    </w:p>
    <w:p w:rsidR="008D50FE" w:rsidRDefault="008D50FE" w:rsidP="009369F5">
      <w:pPr>
        <w:autoSpaceDE w:val="0"/>
        <w:autoSpaceDN w:val="0"/>
        <w:adjustRightInd w:val="0"/>
        <w:spacing w:after="0" w:line="360" w:lineRule="auto"/>
        <w:ind w:firstLine="720"/>
        <w:jc w:val="both"/>
        <w:rPr>
          <w:rFonts w:ascii="Times New Roman" w:hAnsi="Times New Roman"/>
          <w:spacing w:val="-6"/>
          <w:sz w:val="28"/>
          <w:szCs w:val="28"/>
          <w:lang w:val="uk-UA" w:eastAsia="uk-UA"/>
        </w:rPr>
      </w:pPr>
    </w:p>
    <w:p w:rsidR="008D50FE" w:rsidRDefault="008D50FE" w:rsidP="00193C4F">
      <w:pPr>
        <w:autoSpaceDE w:val="0"/>
        <w:autoSpaceDN w:val="0"/>
        <w:adjustRightInd w:val="0"/>
        <w:spacing w:after="0" w:line="360" w:lineRule="auto"/>
        <w:ind w:firstLine="720"/>
        <w:jc w:val="both"/>
        <w:rPr>
          <w:rFonts w:ascii="Times New Roman" w:hAnsi="Times New Roman"/>
          <w:sz w:val="28"/>
          <w:szCs w:val="28"/>
          <w:lang w:val="uk-UA" w:eastAsia="uk-UA"/>
        </w:rPr>
      </w:pPr>
      <w:r w:rsidRPr="00193C4F">
        <w:rPr>
          <w:rFonts w:ascii="Times New Roman" w:hAnsi="Times New Roman"/>
          <w:sz w:val="28"/>
          <w:szCs w:val="28"/>
          <w:lang w:val="uk-UA" w:eastAsia="uk-UA"/>
        </w:rPr>
        <w:t xml:space="preserve">Враховуючи той факт, що в експериментальних дослідженнях величину кліренсу ендогенного креатиніну співвідносять </w:t>
      </w:r>
      <w:r>
        <w:rPr>
          <w:rFonts w:ascii="Times New Roman" w:hAnsi="Times New Roman"/>
          <w:sz w:val="28"/>
          <w:szCs w:val="28"/>
          <w:lang w:val="uk-UA" w:eastAsia="uk-UA"/>
        </w:rPr>
        <w:t>із величиною</w:t>
      </w:r>
      <w:r w:rsidRPr="00193C4F">
        <w:rPr>
          <w:rFonts w:ascii="Times New Roman" w:hAnsi="Times New Roman"/>
          <w:sz w:val="28"/>
          <w:szCs w:val="28"/>
          <w:lang w:val="uk-UA" w:eastAsia="uk-UA"/>
        </w:rPr>
        <w:t xml:space="preserve"> ШКФ:  </w:t>
      </w:r>
      <w:r w:rsidRPr="00193C4F">
        <w:rPr>
          <w:rFonts w:ascii="Times New Roman" w:hAnsi="Times New Roman"/>
          <w:sz w:val="28"/>
          <w:szCs w:val="28"/>
          <w:lang w:val="en-US" w:eastAsia="uk-UA"/>
        </w:rPr>
        <w:t>KF</w:t>
      </w:r>
      <w:r w:rsidRPr="00193C4F">
        <w:rPr>
          <w:rFonts w:ascii="Times New Roman" w:hAnsi="Times New Roman"/>
          <w:sz w:val="28"/>
          <w:szCs w:val="28"/>
          <w:lang w:val="uk-UA" w:eastAsia="uk-UA"/>
        </w:rPr>
        <w:t xml:space="preserve"> = </w:t>
      </w:r>
      <w:r w:rsidRPr="00193C4F">
        <w:rPr>
          <w:rFonts w:ascii="Times New Roman" w:hAnsi="Times New Roman"/>
          <w:sz w:val="28"/>
          <w:szCs w:val="28"/>
          <w:lang w:val="en-US" w:eastAsia="uk-UA"/>
        </w:rPr>
        <w:t>U</w:t>
      </w:r>
      <w:r w:rsidRPr="00193C4F">
        <w:rPr>
          <w:rFonts w:ascii="Times New Roman" w:hAnsi="Times New Roman"/>
          <w:sz w:val="28"/>
          <w:szCs w:val="28"/>
          <w:vertAlign w:val="subscript"/>
          <w:lang w:val="en-US" w:eastAsia="uk-UA"/>
        </w:rPr>
        <w:t>cr</w:t>
      </w:r>
      <w:r>
        <w:rPr>
          <w:rFonts w:ascii="Times New Roman" w:hAnsi="Times New Roman"/>
          <w:sz w:val="28"/>
          <w:szCs w:val="28"/>
          <w:vertAlign w:val="subscript"/>
          <w:lang w:val="uk-UA" w:eastAsia="uk-UA"/>
        </w:rPr>
        <w:t xml:space="preserve"> </w:t>
      </w:r>
      <w:r w:rsidRPr="00193C4F">
        <w:rPr>
          <w:rFonts w:ascii="Times New Roman" w:hAnsi="Times New Roman"/>
          <w:sz w:val="28"/>
          <w:szCs w:val="28"/>
          <w:lang w:val="uk-UA" w:eastAsia="uk-UA"/>
        </w:rPr>
        <w:t>/</w:t>
      </w:r>
      <w:r>
        <w:rPr>
          <w:rFonts w:ascii="Times New Roman" w:hAnsi="Times New Roman"/>
          <w:sz w:val="28"/>
          <w:szCs w:val="28"/>
          <w:lang w:val="uk-UA" w:eastAsia="uk-UA"/>
        </w:rPr>
        <w:t xml:space="preserve"> </w:t>
      </w:r>
      <w:r w:rsidRPr="00193C4F">
        <w:rPr>
          <w:rFonts w:ascii="Times New Roman" w:hAnsi="Times New Roman"/>
          <w:sz w:val="28"/>
          <w:szCs w:val="28"/>
          <w:lang w:val="en-US" w:eastAsia="uk-UA"/>
        </w:rPr>
        <w:t>P</w:t>
      </w:r>
      <w:r w:rsidRPr="00193C4F">
        <w:rPr>
          <w:rFonts w:ascii="Times New Roman" w:hAnsi="Times New Roman"/>
          <w:sz w:val="28"/>
          <w:szCs w:val="28"/>
          <w:vertAlign w:val="subscript"/>
          <w:lang w:val="en-US" w:eastAsia="uk-UA"/>
        </w:rPr>
        <w:t>cr</w:t>
      </w:r>
      <w:r>
        <w:rPr>
          <w:rFonts w:ascii="Times New Roman" w:hAnsi="Times New Roman"/>
          <w:sz w:val="28"/>
          <w:szCs w:val="28"/>
          <w:lang w:val="uk-UA" w:eastAsia="uk-UA"/>
        </w:rPr>
        <w:t xml:space="preserve"> </w:t>
      </w:r>
      <w:r w:rsidRPr="00193C4F">
        <w:rPr>
          <w:rFonts w:ascii="Times New Roman" w:hAnsi="Times New Roman"/>
          <w:lang w:val="uk-UA"/>
        </w:rPr>
        <w:t>·</w:t>
      </w:r>
      <w:r>
        <w:rPr>
          <w:rFonts w:ascii="Times New Roman" w:hAnsi="Times New Roman"/>
          <w:lang w:val="uk-UA"/>
        </w:rPr>
        <w:t xml:space="preserve"> </w:t>
      </w:r>
      <w:r w:rsidRPr="00193C4F">
        <w:rPr>
          <w:rFonts w:ascii="Times New Roman" w:hAnsi="Times New Roman"/>
          <w:sz w:val="28"/>
          <w:szCs w:val="28"/>
          <w:lang w:val="en-US" w:eastAsia="uk-UA"/>
        </w:rPr>
        <w:t>V</w:t>
      </w:r>
      <w:r>
        <w:rPr>
          <w:rFonts w:ascii="Times New Roman" w:hAnsi="Times New Roman"/>
          <w:sz w:val="28"/>
          <w:szCs w:val="28"/>
          <w:lang w:val="uk-UA" w:eastAsia="uk-UA"/>
        </w:rPr>
        <w:t xml:space="preserve"> (мкл/хв), </w:t>
      </w:r>
      <w:r w:rsidRPr="00193C4F">
        <w:rPr>
          <w:rFonts w:ascii="Times New Roman" w:hAnsi="Times New Roman"/>
          <w:sz w:val="28"/>
          <w:szCs w:val="28"/>
          <w:lang w:val="uk-UA" w:eastAsia="uk-UA"/>
        </w:rPr>
        <w:t xml:space="preserve">використовували величину кліренсу ендогенного креатиніну для розрахунку і відносної величини реабсорбції води в канальцях (формула 2.4): </w:t>
      </w:r>
    </w:p>
    <w:p w:rsidR="008D50FE" w:rsidRPr="00193C4F" w:rsidRDefault="008D50FE" w:rsidP="00193C4F">
      <w:pPr>
        <w:autoSpaceDE w:val="0"/>
        <w:autoSpaceDN w:val="0"/>
        <w:adjustRightInd w:val="0"/>
        <w:spacing w:after="0" w:line="360" w:lineRule="auto"/>
        <w:ind w:firstLine="720"/>
        <w:jc w:val="both"/>
        <w:rPr>
          <w:rFonts w:ascii="Times New Roman" w:hAnsi="Times New Roman"/>
          <w:sz w:val="28"/>
          <w:szCs w:val="28"/>
          <w:lang w:val="uk-UA" w:eastAsia="uk-UA"/>
        </w:rPr>
      </w:pPr>
    </w:p>
    <w:p w:rsidR="008D50FE" w:rsidRPr="00193C4F" w:rsidRDefault="008D50FE" w:rsidP="00193C4F">
      <w:pPr>
        <w:autoSpaceDE w:val="0"/>
        <w:autoSpaceDN w:val="0"/>
        <w:adjustRightInd w:val="0"/>
        <w:spacing w:line="360" w:lineRule="auto"/>
        <w:jc w:val="center"/>
        <w:rPr>
          <w:rFonts w:ascii="Times New Roman" w:hAnsi="Times New Roman"/>
          <w:spacing w:val="-6"/>
          <w:sz w:val="28"/>
          <w:szCs w:val="28"/>
          <w:lang w:val="uk-UA" w:eastAsia="uk-UA"/>
        </w:rPr>
      </w:pPr>
      <w:r w:rsidRPr="00892488">
        <w:rPr>
          <w:rFonts w:ascii="Times New Roman" w:hAnsi="Times New Roman"/>
          <w:spacing w:val="-6"/>
          <w:sz w:val="28"/>
          <w:szCs w:val="28"/>
          <w:lang w:val="en-US" w:eastAsia="uk-UA"/>
        </w:rPr>
        <w:t>R</w:t>
      </w:r>
      <w:r w:rsidRPr="00892488">
        <w:rPr>
          <w:rFonts w:ascii="Times New Roman" w:hAnsi="Times New Roman"/>
          <w:spacing w:val="-6"/>
          <w:sz w:val="28"/>
          <w:szCs w:val="28"/>
          <w:vertAlign w:val="subscript"/>
          <w:lang w:val="en-US" w:eastAsia="uk-UA"/>
        </w:rPr>
        <w:t>H</w:t>
      </w:r>
      <w:r w:rsidRPr="00193C4F">
        <w:rPr>
          <w:rFonts w:ascii="Times New Roman" w:hAnsi="Times New Roman"/>
          <w:spacing w:val="-6"/>
          <w:sz w:val="28"/>
          <w:szCs w:val="28"/>
          <w:vertAlign w:val="subscript"/>
          <w:lang w:val="uk-UA" w:eastAsia="uk-UA"/>
        </w:rPr>
        <w:t>20</w:t>
      </w:r>
      <w:r w:rsidRPr="00193C4F">
        <w:rPr>
          <w:rFonts w:ascii="Times New Roman" w:hAnsi="Times New Roman"/>
          <w:spacing w:val="-6"/>
          <w:sz w:val="28"/>
          <w:szCs w:val="28"/>
          <w:lang w:val="uk-UA" w:eastAsia="uk-UA"/>
        </w:rPr>
        <w:t xml:space="preserve"> (%) = (</w:t>
      </w:r>
      <w:r w:rsidRPr="00892488">
        <w:rPr>
          <w:rFonts w:ascii="Times New Roman" w:hAnsi="Times New Roman"/>
          <w:spacing w:val="-6"/>
          <w:sz w:val="28"/>
          <w:szCs w:val="28"/>
          <w:lang w:val="en-US" w:eastAsia="uk-UA"/>
        </w:rPr>
        <w:t>KF</w:t>
      </w:r>
      <w:r w:rsidRPr="00193C4F">
        <w:rPr>
          <w:rFonts w:ascii="Times New Roman" w:hAnsi="Times New Roman"/>
          <w:spacing w:val="-6"/>
          <w:sz w:val="28"/>
          <w:szCs w:val="28"/>
          <w:lang w:val="uk-UA" w:eastAsia="uk-UA"/>
        </w:rPr>
        <w:t xml:space="preserve"> – </w:t>
      </w:r>
      <w:r w:rsidRPr="00892488">
        <w:rPr>
          <w:rFonts w:ascii="Times New Roman" w:hAnsi="Times New Roman"/>
          <w:spacing w:val="-6"/>
          <w:sz w:val="28"/>
          <w:szCs w:val="28"/>
          <w:lang w:eastAsia="uk-UA"/>
        </w:rPr>
        <w:t>V</w:t>
      </w:r>
      <w:r w:rsidRPr="00193C4F">
        <w:rPr>
          <w:rFonts w:ascii="Times New Roman" w:hAnsi="Times New Roman"/>
          <w:spacing w:val="-6"/>
          <w:sz w:val="28"/>
          <w:szCs w:val="28"/>
          <w:lang w:val="uk-UA" w:eastAsia="uk-UA"/>
        </w:rPr>
        <w:t>)</w:t>
      </w:r>
      <w:r>
        <w:rPr>
          <w:rFonts w:ascii="Times New Roman" w:hAnsi="Times New Roman"/>
          <w:spacing w:val="-6"/>
          <w:sz w:val="28"/>
          <w:szCs w:val="28"/>
          <w:lang w:val="uk-UA" w:eastAsia="uk-UA"/>
        </w:rPr>
        <w:t xml:space="preserve"> </w:t>
      </w:r>
      <w:r w:rsidRPr="00193C4F">
        <w:rPr>
          <w:rFonts w:ascii="Times New Roman" w:hAnsi="Times New Roman"/>
          <w:spacing w:val="-6"/>
          <w:sz w:val="28"/>
          <w:szCs w:val="28"/>
          <w:lang w:val="uk-UA" w:eastAsia="uk-UA"/>
        </w:rPr>
        <w:t xml:space="preserve">/ </w:t>
      </w:r>
      <w:r w:rsidRPr="00892488">
        <w:rPr>
          <w:rFonts w:ascii="Times New Roman" w:hAnsi="Times New Roman"/>
          <w:spacing w:val="-6"/>
          <w:sz w:val="28"/>
          <w:szCs w:val="28"/>
          <w:lang w:val="en-US" w:eastAsia="uk-UA"/>
        </w:rPr>
        <w:t>KF</w:t>
      </w:r>
      <w:r w:rsidRPr="00193C4F">
        <w:rPr>
          <w:rFonts w:ascii="Times New Roman" w:hAnsi="Times New Roman"/>
          <w:spacing w:val="-6"/>
          <w:sz w:val="28"/>
          <w:szCs w:val="28"/>
          <w:lang w:val="uk-UA" w:eastAsia="uk-UA"/>
        </w:rPr>
        <w:t xml:space="preserve"> · 100%, </w:t>
      </w:r>
      <w:r>
        <w:rPr>
          <w:rFonts w:ascii="Times New Roman" w:hAnsi="Times New Roman"/>
          <w:spacing w:val="-6"/>
          <w:sz w:val="28"/>
          <w:szCs w:val="28"/>
          <w:lang w:val="uk-UA" w:eastAsia="uk-UA"/>
        </w:rPr>
        <w:t xml:space="preserve">            </w:t>
      </w:r>
      <w:r w:rsidRPr="00193C4F">
        <w:rPr>
          <w:rFonts w:ascii="Times New Roman" w:hAnsi="Times New Roman"/>
          <w:spacing w:val="-6"/>
          <w:sz w:val="28"/>
          <w:szCs w:val="28"/>
          <w:lang w:val="uk-UA" w:eastAsia="uk-UA"/>
        </w:rPr>
        <w:t>(2.</w:t>
      </w:r>
      <w:r w:rsidRPr="00892488">
        <w:rPr>
          <w:rFonts w:ascii="Times New Roman" w:hAnsi="Times New Roman"/>
          <w:spacing w:val="-6"/>
          <w:sz w:val="28"/>
          <w:szCs w:val="28"/>
          <w:lang w:val="uk-UA" w:eastAsia="uk-UA"/>
        </w:rPr>
        <w:t>4</w:t>
      </w:r>
      <w:r w:rsidRPr="00193C4F">
        <w:rPr>
          <w:rFonts w:ascii="Times New Roman" w:hAnsi="Times New Roman"/>
          <w:spacing w:val="-6"/>
          <w:sz w:val="28"/>
          <w:szCs w:val="28"/>
          <w:lang w:val="uk-UA" w:eastAsia="uk-UA"/>
        </w:rPr>
        <w:t>)</w:t>
      </w:r>
    </w:p>
    <w:p w:rsidR="008D50FE" w:rsidRDefault="008D50FE" w:rsidP="00193C4F">
      <w:pPr>
        <w:autoSpaceDE w:val="0"/>
        <w:autoSpaceDN w:val="0"/>
        <w:adjustRightInd w:val="0"/>
        <w:spacing w:after="0" w:line="360" w:lineRule="auto"/>
        <w:ind w:firstLine="720"/>
        <w:jc w:val="both"/>
        <w:rPr>
          <w:rFonts w:ascii="Times New Roman" w:hAnsi="Times New Roman"/>
          <w:spacing w:val="-6"/>
          <w:sz w:val="28"/>
          <w:szCs w:val="28"/>
          <w:lang w:val="uk-UA"/>
        </w:rPr>
      </w:pPr>
      <w:r w:rsidRPr="00193C4F">
        <w:rPr>
          <w:rFonts w:ascii="Times New Roman" w:hAnsi="Times New Roman"/>
          <w:spacing w:val="-6"/>
          <w:sz w:val="28"/>
          <w:szCs w:val="28"/>
          <w:lang w:val="uk-UA" w:eastAsia="uk-UA"/>
        </w:rPr>
        <w:t xml:space="preserve">де </w:t>
      </w:r>
      <w:r w:rsidRPr="00892488">
        <w:rPr>
          <w:rFonts w:ascii="Times New Roman" w:hAnsi="Times New Roman"/>
          <w:spacing w:val="-6"/>
          <w:sz w:val="28"/>
          <w:szCs w:val="28"/>
          <w:lang w:eastAsia="uk-UA"/>
        </w:rPr>
        <w:t>V</w:t>
      </w:r>
      <w:r w:rsidRPr="00193C4F">
        <w:rPr>
          <w:rFonts w:ascii="Times New Roman" w:hAnsi="Times New Roman"/>
          <w:spacing w:val="-6"/>
          <w:sz w:val="28"/>
          <w:szCs w:val="28"/>
          <w:lang w:val="uk-UA" w:eastAsia="uk-UA"/>
        </w:rPr>
        <w:t xml:space="preserve"> – величина діурезу; </w:t>
      </w:r>
      <w:r w:rsidRPr="00892488">
        <w:rPr>
          <w:rFonts w:ascii="Times New Roman" w:hAnsi="Times New Roman"/>
          <w:spacing w:val="-6"/>
          <w:sz w:val="28"/>
          <w:szCs w:val="28"/>
          <w:lang w:val="en-US" w:eastAsia="uk-UA"/>
        </w:rPr>
        <w:t>KF</w:t>
      </w:r>
      <w:r w:rsidRPr="00193C4F">
        <w:rPr>
          <w:rFonts w:ascii="Times New Roman" w:hAnsi="Times New Roman"/>
          <w:spacing w:val="-6"/>
          <w:sz w:val="28"/>
          <w:szCs w:val="28"/>
          <w:lang w:val="uk-UA" w:eastAsia="uk-UA"/>
        </w:rPr>
        <w:t xml:space="preserve"> – клубочкова фільтрація; </w:t>
      </w:r>
      <w:r w:rsidRPr="00892488">
        <w:rPr>
          <w:rFonts w:ascii="Times New Roman" w:hAnsi="Times New Roman"/>
          <w:spacing w:val="-6"/>
          <w:sz w:val="28"/>
          <w:szCs w:val="28"/>
          <w:lang w:val="en-US" w:eastAsia="uk-UA"/>
        </w:rPr>
        <w:t>U</w:t>
      </w:r>
      <w:r w:rsidRPr="00892488">
        <w:rPr>
          <w:rFonts w:ascii="Times New Roman" w:hAnsi="Times New Roman"/>
          <w:spacing w:val="-6"/>
          <w:sz w:val="28"/>
          <w:szCs w:val="28"/>
          <w:vertAlign w:val="subscript"/>
          <w:lang w:val="en-US" w:eastAsia="uk-UA"/>
        </w:rPr>
        <w:t>cr</w:t>
      </w:r>
      <w:r>
        <w:rPr>
          <w:rFonts w:ascii="Times New Roman" w:hAnsi="Times New Roman"/>
          <w:spacing w:val="-6"/>
          <w:sz w:val="28"/>
          <w:szCs w:val="28"/>
          <w:lang w:val="uk-UA" w:eastAsia="uk-UA"/>
        </w:rPr>
        <w:t xml:space="preserve"> </w:t>
      </w:r>
      <w:r w:rsidRPr="00193C4F">
        <w:rPr>
          <w:rFonts w:ascii="Times New Roman" w:hAnsi="Times New Roman"/>
          <w:spacing w:val="-6"/>
          <w:sz w:val="28"/>
          <w:szCs w:val="28"/>
          <w:lang w:val="uk-UA" w:eastAsia="uk-UA"/>
        </w:rPr>
        <w:t>/</w:t>
      </w:r>
      <w:r>
        <w:rPr>
          <w:rFonts w:ascii="Times New Roman" w:hAnsi="Times New Roman"/>
          <w:spacing w:val="-6"/>
          <w:sz w:val="28"/>
          <w:szCs w:val="28"/>
          <w:lang w:val="uk-UA" w:eastAsia="uk-UA"/>
        </w:rPr>
        <w:t xml:space="preserve"> </w:t>
      </w:r>
      <w:r w:rsidRPr="00892488">
        <w:rPr>
          <w:rFonts w:ascii="Times New Roman" w:hAnsi="Times New Roman"/>
          <w:spacing w:val="-6"/>
          <w:sz w:val="28"/>
          <w:szCs w:val="28"/>
          <w:lang w:val="en-US" w:eastAsia="uk-UA"/>
        </w:rPr>
        <w:t>P</w:t>
      </w:r>
      <w:r w:rsidRPr="00892488">
        <w:rPr>
          <w:rFonts w:ascii="Times New Roman" w:hAnsi="Times New Roman"/>
          <w:spacing w:val="-6"/>
          <w:sz w:val="28"/>
          <w:szCs w:val="28"/>
          <w:vertAlign w:val="subscript"/>
          <w:lang w:val="en-US" w:eastAsia="uk-UA"/>
        </w:rPr>
        <w:t>cr</w:t>
      </w:r>
      <w:r w:rsidRPr="00193C4F">
        <w:rPr>
          <w:rFonts w:ascii="Times New Roman" w:hAnsi="Times New Roman"/>
          <w:spacing w:val="-6"/>
          <w:sz w:val="28"/>
          <w:szCs w:val="28"/>
          <w:vertAlign w:val="subscript"/>
          <w:lang w:val="uk-UA" w:eastAsia="uk-UA"/>
        </w:rPr>
        <w:t xml:space="preserve"> </w:t>
      </w:r>
      <w:r w:rsidRPr="00193C4F">
        <w:rPr>
          <w:rFonts w:ascii="Times New Roman" w:hAnsi="Times New Roman"/>
          <w:spacing w:val="-6"/>
          <w:sz w:val="28"/>
          <w:szCs w:val="28"/>
          <w:lang w:val="uk-UA" w:eastAsia="uk-UA"/>
        </w:rPr>
        <w:t xml:space="preserve">– ендогенний креатинін </w:t>
      </w:r>
      <w:r w:rsidRPr="00193C4F">
        <w:rPr>
          <w:rFonts w:ascii="Times New Roman" w:hAnsi="Times New Roman"/>
          <w:spacing w:val="-6"/>
          <w:sz w:val="28"/>
          <w:szCs w:val="28"/>
          <w:lang w:val="uk-UA"/>
        </w:rPr>
        <w:t>[1</w:t>
      </w:r>
      <w:r w:rsidRPr="00892488">
        <w:rPr>
          <w:rFonts w:ascii="Times New Roman" w:hAnsi="Times New Roman"/>
          <w:spacing w:val="-6"/>
          <w:sz w:val="28"/>
          <w:szCs w:val="28"/>
          <w:lang w:val="uk-UA"/>
        </w:rPr>
        <w:t>1</w:t>
      </w:r>
      <w:r>
        <w:rPr>
          <w:rFonts w:ascii="Times New Roman" w:hAnsi="Times New Roman"/>
          <w:spacing w:val="-6"/>
          <w:sz w:val="28"/>
          <w:szCs w:val="28"/>
          <w:lang w:val="uk-UA"/>
        </w:rPr>
        <w:t>, 99</w:t>
      </w:r>
      <w:r w:rsidRPr="00193C4F">
        <w:rPr>
          <w:rFonts w:ascii="Times New Roman" w:hAnsi="Times New Roman"/>
          <w:spacing w:val="-6"/>
          <w:sz w:val="28"/>
          <w:szCs w:val="28"/>
          <w:lang w:val="uk-UA"/>
        </w:rPr>
        <w:t>].</w:t>
      </w:r>
    </w:p>
    <w:p w:rsidR="008D50FE" w:rsidRPr="00193C4F" w:rsidRDefault="008D50FE" w:rsidP="00193C4F">
      <w:pPr>
        <w:autoSpaceDE w:val="0"/>
        <w:autoSpaceDN w:val="0"/>
        <w:adjustRightInd w:val="0"/>
        <w:spacing w:after="0" w:line="360" w:lineRule="auto"/>
        <w:ind w:firstLine="720"/>
        <w:jc w:val="both"/>
        <w:rPr>
          <w:rFonts w:ascii="Times New Roman" w:hAnsi="Times New Roman"/>
          <w:spacing w:val="-6"/>
          <w:sz w:val="28"/>
          <w:szCs w:val="28"/>
          <w:lang w:val="uk-UA" w:eastAsia="uk-UA"/>
        </w:rPr>
      </w:pPr>
    </w:p>
    <w:p w:rsidR="008D50FE" w:rsidRDefault="008D50FE" w:rsidP="0006178D">
      <w:pPr>
        <w:autoSpaceDE w:val="0"/>
        <w:autoSpaceDN w:val="0"/>
        <w:adjustRightInd w:val="0"/>
        <w:spacing w:after="0" w:line="360" w:lineRule="auto"/>
        <w:ind w:firstLine="720"/>
        <w:jc w:val="both"/>
        <w:rPr>
          <w:rFonts w:ascii="Times New Roman" w:hAnsi="Times New Roman"/>
          <w:sz w:val="28"/>
          <w:szCs w:val="28"/>
          <w:lang w:val="uk-UA" w:eastAsia="uk-UA"/>
        </w:rPr>
      </w:pPr>
      <w:r w:rsidRPr="00193C4F">
        <w:rPr>
          <w:rFonts w:ascii="Times New Roman" w:hAnsi="Times New Roman"/>
          <w:sz w:val="28"/>
          <w:szCs w:val="28"/>
          <w:lang w:val="uk-UA" w:eastAsia="uk-UA"/>
        </w:rPr>
        <w:t>Відомо, що реабсорбція іонів натрію є найбільш енергоємним та значним за об</w:t>
      </w:r>
      <w:r w:rsidRPr="00193C4F">
        <w:rPr>
          <w:rFonts w:ascii="Times New Roman" w:hAnsi="Times New Roman"/>
          <w:sz w:val="28"/>
          <w:szCs w:val="28"/>
          <w:lang w:val="uk-UA"/>
        </w:rPr>
        <w:t>’</w:t>
      </w:r>
      <w:r w:rsidRPr="00193C4F">
        <w:rPr>
          <w:rFonts w:ascii="Times New Roman" w:hAnsi="Times New Roman"/>
          <w:sz w:val="28"/>
          <w:szCs w:val="28"/>
          <w:lang w:val="uk-UA" w:eastAsia="uk-UA"/>
        </w:rPr>
        <w:t xml:space="preserve">ємом процесом, а тому для більш досконалого визначення цього показника в дослідженнях ми використовували два варіанти визначення очищення плазми від іонів натрію </w:t>
      </w:r>
      <w:r w:rsidRPr="00D60B1A">
        <w:rPr>
          <w:rFonts w:ascii="Times New Roman" w:hAnsi="Times New Roman"/>
          <w:sz w:val="28"/>
          <w:szCs w:val="28"/>
          <w:lang w:val="uk-UA" w:eastAsia="uk-UA"/>
        </w:rPr>
        <w:t>(формула 2.</w:t>
      </w:r>
      <w:r w:rsidRPr="00193C4F">
        <w:rPr>
          <w:rFonts w:ascii="Times New Roman" w:hAnsi="Times New Roman"/>
          <w:sz w:val="28"/>
          <w:szCs w:val="28"/>
          <w:lang w:val="uk-UA" w:eastAsia="uk-UA"/>
        </w:rPr>
        <w:t>5</w:t>
      </w:r>
      <w:r w:rsidRPr="00D60B1A">
        <w:rPr>
          <w:rFonts w:ascii="Times New Roman" w:hAnsi="Times New Roman"/>
          <w:sz w:val="28"/>
          <w:szCs w:val="28"/>
          <w:lang w:val="uk-UA" w:eastAsia="uk-UA"/>
        </w:rPr>
        <w:t xml:space="preserve">) </w:t>
      </w:r>
      <w:r w:rsidRPr="00193C4F">
        <w:rPr>
          <w:rFonts w:ascii="Times New Roman" w:hAnsi="Times New Roman"/>
          <w:sz w:val="28"/>
          <w:szCs w:val="28"/>
        </w:rPr>
        <w:sym w:font="Symbol" w:char="F05B"/>
      </w:r>
      <w:r w:rsidRPr="00D60B1A">
        <w:rPr>
          <w:rFonts w:ascii="Times New Roman" w:hAnsi="Times New Roman"/>
          <w:sz w:val="28"/>
          <w:szCs w:val="28"/>
          <w:lang w:val="uk-UA"/>
        </w:rPr>
        <w:t>11, 99</w:t>
      </w:r>
      <w:r w:rsidRPr="00193C4F">
        <w:rPr>
          <w:rFonts w:ascii="Times New Roman" w:hAnsi="Times New Roman"/>
          <w:sz w:val="28"/>
          <w:szCs w:val="28"/>
        </w:rPr>
        <w:sym w:font="Symbol" w:char="F05D"/>
      </w:r>
      <w:r w:rsidRPr="00D60B1A">
        <w:rPr>
          <w:rFonts w:ascii="Times New Roman" w:hAnsi="Times New Roman"/>
          <w:sz w:val="28"/>
          <w:szCs w:val="28"/>
          <w:lang w:val="uk-UA" w:eastAsia="uk-UA"/>
        </w:rPr>
        <w:t xml:space="preserve">: </w:t>
      </w:r>
    </w:p>
    <w:p w:rsidR="008D50FE" w:rsidRPr="00193C4F" w:rsidRDefault="008D50FE" w:rsidP="0006178D">
      <w:pPr>
        <w:autoSpaceDE w:val="0"/>
        <w:autoSpaceDN w:val="0"/>
        <w:adjustRightInd w:val="0"/>
        <w:spacing w:after="0" w:line="360" w:lineRule="auto"/>
        <w:ind w:firstLine="720"/>
        <w:jc w:val="both"/>
        <w:rPr>
          <w:rFonts w:ascii="Times New Roman" w:hAnsi="Times New Roman"/>
          <w:sz w:val="28"/>
          <w:szCs w:val="28"/>
          <w:lang w:val="uk-UA" w:eastAsia="uk-UA"/>
        </w:rPr>
      </w:pPr>
    </w:p>
    <w:p w:rsidR="008D50FE" w:rsidRPr="00193C4F" w:rsidRDefault="008D50FE" w:rsidP="00193C4F">
      <w:pPr>
        <w:autoSpaceDE w:val="0"/>
        <w:autoSpaceDN w:val="0"/>
        <w:adjustRightInd w:val="0"/>
        <w:spacing w:line="360" w:lineRule="auto"/>
        <w:jc w:val="center"/>
        <w:rPr>
          <w:rFonts w:ascii="Times New Roman" w:hAnsi="Times New Roman"/>
          <w:sz w:val="28"/>
          <w:szCs w:val="28"/>
          <w:lang w:val="uk-UA"/>
        </w:rPr>
      </w:pPr>
      <w:r w:rsidRPr="00193C4F">
        <w:rPr>
          <w:rFonts w:ascii="Times New Roman" w:hAnsi="Times New Roman"/>
          <w:sz w:val="28"/>
          <w:szCs w:val="28"/>
          <w:lang w:val="it-IT"/>
        </w:rPr>
        <w:t>C</w:t>
      </w:r>
      <w:r w:rsidRPr="00193C4F">
        <w:rPr>
          <w:rFonts w:ascii="Times New Roman" w:hAnsi="Times New Roman"/>
          <w:sz w:val="28"/>
          <w:szCs w:val="28"/>
          <w:vertAlign w:val="subscript"/>
          <w:lang w:val="it-IT"/>
        </w:rPr>
        <w:t>Na</w:t>
      </w:r>
      <w:r w:rsidRPr="00193C4F">
        <w:rPr>
          <w:rFonts w:ascii="Times New Roman" w:hAnsi="Times New Roman"/>
          <w:sz w:val="28"/>
          <w:szCs w:val="28"/>
          <w:lang w:val="uk-UA"/>
        </w:rPr>
        <w:t xml:space="preserve"> = </w:t>
      </w:r>
      <w:r w:rsidRPr="00193C4F">
        <w:rPr>
          <w:rFonts w:ascii="Times New Roman" w:hAnsi="Times New Roman"/>
          <w:sz w:val="28"/>
          <w:szCs w:val="28"/>
          <w:lang w:val="it-IT"/>
        </w:rPr>
        <w:t>U</w:t>
      </w:r>
      <w:r w:rsidRPr="00193C4F">
        <w:rPr>
          <w:rFonts w:ascii="Times New Roman" w:hAnsi="Times New Roman"/>
          <w:sz w:val="28"/>
          <w:szCs w:val="28"/>
          <w:vertAlign w:val="subscript"/>
          <w:lang w:val="it-IT"/>
        </w:rPr>
        <w:t>Na</w:t>
      </w:r>
      <w:r w:rsidRPr="00193C4F">
        <w:rPr>
          <w:rFonts w:ascii="Times New Roman" w:hAnsi="Times New Roman"/>
          <w:sz w:val="28"/>
          <w:szCs w:val="28"/>
          <w:vertAlign w:val="subscript"/>
          <w:lang w:val="uk-UA"/>
        </w:rPr>
        <w:t xml:space="preserve"> </w:t>
      </w:r>
      <w:r w:rsidRPr="00193C4F">
        <w:rPr>
          <w:rFonts w:ascii="Times New Roman" w:hAnsi="Times New Roman"/>
          <w:sz w:val="28"/>
          <w:szCs w:val="28"/>
          <w:lang w:val="uk-UA"/>
        </w:rPr>
        <w:t>/</w:t>
      </w:r>
      <w:r w:rsidRPr="00193C4F">
        <w:rPr>
          <w:rFonts w:ascii="Times New Roman" w:hAnsi="Times New Roman"/>
          <w:sz w:val="28"/>
          <w:szCs w:val="28"/>
          <w:lang w:val="it-IT"/>
        </w:rPr>
        <w:t>P</w:t>
      </w:r>
      <w:r w:rsidRPr="00193C4F">
        <w:rPr>
          <w:rFonts w:ascii="Times New Roman" w:hAnsi="Times New Roman"/>
          <w:sz w:val="28"/>
          <w:szCs w:val="28"/>
          <w:vertAlign w:val="subscript"/>
          <w:lang w:val="it-IT"/>
        </w:rPr>
        <w:t>Na</w:t>
      </w:r>
      <w:r w:rsidRPr="00193C4F">
        <w:rPr>
          <w:rFonts w:ascii="Times New Roman" w:hAnsi="Times New Roman"/>
          <w:sz w:val="28"/>
          <w:szCs w:val="28"/>
          <w:vertAlign w:val="subscript"/>
          <w:lang w:val="uk-UA"/>
        </w:rPr>
        <w:t xml:space="preserve"> </w:t>
      </w:r>
      <w:r>
        <w:rPr>
          <w:rFonts w:ascii="Times New Roman" w:hAnsi="Times New Roman"/>
          <w:sz w:val="28"/>
          <w:szCs w:val="28"/>
          <w:lang w:val="uk-UA"/>
        </w:rPr>
        <w:t xml:space="preserve"> · </w:t>
      </w:r>
      <w:r w:rsidRPr="00193C4F">
        <w:rPr>
          <w:rFonts w:ascii="Times New Roman" w:hAnsi="Times New Roman"/>
          <w:sz w:val="28"/>
          <w:szCs w:val="28"/>
          <w:lang w:val="it-IT"/>
        </w:rPr>
        <w:t>V</w:t>
      </w:r>
      <w:r>
        <w:rPr>
          <w:rFonts w:ascii="Times New Roman" w:hAnsi="Times New Roman"/>
          <w:sz w:val="28"/>
          <w:szCs w:val="28"/>
          <w:lang w:val="uk-UA"/>
        </w:rPr>
        <w:t xml:space="preserve">,        </w:t>
      </w:r>
      <w:r w:rsidRPr="00193C4F">
        <w:rPr>
          <w:rFonts w:ascii="Times New Roman" w:hAnsi="Times New Roman"/>
          <w:sz w:val="28"/>
          <w:szCs w:val="28"/>
          <w:lang w:val="uk-UA"/>
        </w:rPr>
        <w:t xml:space="preserve">         </w:t>
      </w:r>
      <w:r w:rsidRPr="00193C4F">
        <w:rPr>
          <w:rFonts w:ascii="Times New Roman" w:hAnsi="Times New Roman"/>
          <w:sz w:val="28"/>
          <w:szCs w:val="28"/>
          <w:lang w:val="uk-UA" w:eastAsia="uk-UA"/>
        </w:rPr>
        <w:t>(2.5)</w:t>
      </w:r>
    </w:p>
    <w:p w:rsidR="008D50FE" w:rsidRDefault="008D50FE" w:rsidP="00193C4F">
      <w:pPr>
        <w:tabs>
          <w:tab w:val="left" w:pos="2520"/>
        </w:tabs>
        <w:autoSpaceDE w:val="0"/>
        <w:autoSpaceDN w:val="0"/>
        <w:adjustRightInd w:val="0"/>
        <w:spacing w:after="0" w:line="360" w:lineRule="auto"/>
        <w:ind w:firstLine="720"/>
        <w:jc w:val="both"/>
        <w:rPr>
          <w:rFonts w:ascii="Times New Roman" w:hAnsi="Times New Roman"/>
          <w:sz w:val="28"/>
          <w:szCs w:val="28"/>
          <w:lang w:val="uk-UA"/>
        </w:rPr>
      </w:pPr>
      <w:r w:rsidRPr="00193C4F">
        <w:rPr>
          <w:rFonts w:ascii="Times New Roman" w:hAnsi="Times New Roman"/>
          <w:sz w:val="28"/>
          <w:szCs w:val="28"/>
          <w:lang w:val="uk-UA"/>
        </w:rPr>
        <w:t xml:space="preserve">де </w:t>
      </w:r>
      <w:r w:rsidRPr="00193C4F">
        <w:rPr>
          <w:rFonts w:ascii="Times New Roman" w:hAnsi="Times New Roman"/>
          <w:sz w:val="28"/>
          <w:szCs w:val="28"/>
          <w:lang w:val="it-IT"/>
        </w:rPr>
        <w:t>C</w:t>
      </w:r>
      <w:r w:rsidRPr="00193C4F">
        <w:rPr>
          <w:rFonts w:ascii="Times New Roman" w:hAnsi="Times New Roman"/>
          <w:sz w:val="28"/>
          <w:szCs w:val="28"/>
          <w:vertAlign w:val="subscript"/>
          <w:lang w:val="it-IT"/>
        </w:rPr>
        <w:t>Na</w:t>
      </w:r>
      <w:r w:rsidRPr="00193C4F">
        <w:rPr>
          <w:rFonts w:ascii="Times New Roman" w:hAnsi="Times New Roman"/>
          <w:sz w:val="28"/>
          <w:szCs w:val="28"/>
          <w:lang w:val="uk-UA"/>
        </w:rPr>
        <w:t xml:space="preserve"> </w:t>
      </w:r>
      <w:r>
        <w:rPr>
          <w:rFonts w:ascii="Times New Roman" w:hAnsi="Times New Roman"/>
          <w:sz w:val="28"/>
          <w:szCs w:val="28"/>
          <w:lang w:val="uk-UA"/>
        </w:rPr>
        <w:t xml:space="preserve">– кліренс іонів натрію (мл/2 год); </w:t>
      </w:r>
      <w:r w:rsidRPr="00193C4F">
        <w:rPr>
          <w:rFonts w:ascii="Times New Roman" w:hAnsi="Times New Roman"/>
          <w:sz w:val="28"/>
          <w:szCs w:val="28"/>
          <w:lang w:eastAsia="uk-UA"/>
        </w:rPr>
        <w:t>V</w:t>
      </w:r>
      <w:r w:rsidRPr="00193C4F">
        <w:rPr>
          <w:rFonts w:ascii="Times New Roman" w:hAnsi="Times New Roman"/>
          <w:sz w:val="28"/>
          <w:szCs w:val="28"/>
          <w:lang w:val="uk-UA" w:eastAsia="uk-UA"/>
        </w:rPr>
        <w:t xml:space="preserve"> – величина діурезу; </w:t>
      </w:r>
      <w:r>
        <w:rPr>
          <w:rFonts w:ascii="Times New Roman" w:hAnsi="Times New Roman"/>
          <w:sz w:val="28"/>
          <w:szCs w:val="28"/>
          <w:lang w:val="uk-UA" w:eastAsia="uk-UA"/>
        </w:rPr>
        <w:t xml:space="preserve"> </w:t>
      </w:r>
      <w:r w:rsidRPr="00193C4F">
        <w:rPr>
          <w:rFonts w:ascii="Times New Roman" w:hAnsi="Times New Roman"/>
          <w:sz w:val="28"/>
          <w:szCs w:val="28"/>
          <w:lang w:val="en-US" w:eastAsia="uk-UA"/>
        </w:rPr>
        <w:t>U</w:t>
      </w:r>
      <w:r w:rsidRPr="00193C4F">
        <w:rPr>
          <w:rFonts w:ascii="Times New Roman" w:hAnsi="Times New Roman"/>
          <w:sz w:val="28"/>
          <w:szCs w:val="28"/>
          <w:vertAlign w:val="subscript"/>
          <w:lang w:val="en-US" w:eastAsia="uk-UA"/>
        </w:rPr>
        <w:t>Na</w:t>
      </w:r>
      <w:r w:rsidRPr="00193C4F">
        <w:rPr>
          <w:rFonts w:ascii="Times New Roman" w:hAnsi="Times New Roman"/>
          <w:sz w:val="28"/>
          <w:szCs w:val="28"/>
          <w:lang w:val="uk-UA" w:eastAsia="uk-UA"/>
        </w:rPr>
        <w:t xml:space="preserve"> – концентрація іонів натрію в сечі; </w:t>
      </w:r>
      <w:r w:rsidRPr="00193C4F">
        <w:rPr>
          <w:rFonts w:ascii="Times New Roman" w:hAnsi="Times New Roman"/>
          <w:sz w:val="28"/>
          <w:szCs w:val="28"/>
          <w:lang w:val="en-US" w:eastAsia="uk-UA"/>
        </w:rPr>
        <w:t>P</w:t>
      </w:r>
      <w:r w:rsidRPr="00193C4F">
        <w:rPr>
          <w:rFonts w:ascii="Times New Roman" w:hAnsi="Times New Roman"/>
          <w:sz w:val="28"/>
          <w:szCs w:val="28"/>
          <w:vertAlign w:val="subscript"/>
          <w:lang w:val="en-US" w:eastAsia="uk-UA"/>
        </w:rPr>
        <w:t>Na</w:t>
      </w:r>
      <w:r w:rsidRPr="00193C4F">
        <w:rPr>
          <w:rFonts w:ascii="Times New Roman" w:hAnsi="Times New Roman"/>
          <w:sz w:val="28"/>
          <w:szCs w:val="28"/>
          <w:lang w:val="uk-UA" w:eastAsia="uk-UA"/>
        </w:rPr>
        <w:t xml:space="preserve"> – концентрація іонів натрію в плазмі крові та кліренс безнатрієвої води</w:t>
      </w:r>
      <w:r w:rsidRPr="00193C4F">
        <w:rPr>
          <w:rFonts w:ascii="Times New Roman" w:hAnsi="Times New Roman"/>
          <w:sz w:val="28"/>
          <w:szCs w:val="28"/>
          <w:lang w:val="uk-UA"/>
        </w:rPr>
        <w:t>.</w:t>
      </w:r>
    </w:p>
    <w:p w:rsidR="008D50FE" w:rsidRPr="00193C4F" w:rsidRDefault="008D50FE" w:rsidP="00193C4F">
      <w:pPr>
        <w:tabs>
          <w:tab w:val="left" w:pos="2520"/>
        </w:tabs>
        <w:autoSpaceDE w:val="0"/>
        <w:autoSpaceDN w:val="0"/>
        <w:adjustRightInd w:val="0"/>
        <w:spacing w:after="0" w:line="360" w:lineRule="auto"/>
        <w:ind w:firstLine="720"/>
        <w:jc w:val="both"/>
        <w:rPr>
          <w:rFonts w:ascii="Times New Roman" w:hAnsi="Times New Roman"/>
          <w:sz w:val="28"/>
          <w:szCs w:val="28"/>
          <w:lang w:val="uk-UA" w:eastAsia="uk-UA"/>
        </w:rPr>
      </w:pPr>
    </w:p>
    <w:p w:rsidR="008D50FE" w:rsidRDefault="008D50FE" w:rsidP="0006178D">
      <w:pPr>
        <w:autoSpaceDE w:val="0"/>
        <w:autoSpaceDN w:val="0"/>
        <w:adjustRightInd w:val="0"/>
        <w:spacing w:after="0" w:line="360" w:lineRule="auto"/>
        <w:ind w:firstLine="720"/>
        <w:jc w:val="both"/>
        <w:rPr>
          <w:rFonts w:ascii="Times New Roman" w:hAnsi="Times New Roman"/>
          <w:sz w:val="28"/>
          <w:szCs w:val="28"/>
          <w:lang w:val="uk-UA" w:eastAsia="uk-UA"/>
        </w:rPr>
      </w:pPr>
      <w:r w:rsidRPr="00193C4F">
        <w:rPr>
          <w:rFonts w:ascii="Times New Roman" w:hAnsi="Times New Roman"/>
          <w:sz w:val="28"/>
          <w:szCs w:val="28"/>
          <w:lang w:val="uk-UA" w:eastAsia="uk-UA"/>
        </w:rPr>
        <w:t>За допомогою формули 2.3 умовно</w:t>
      </w:r>
      <w:r>
        <w:rPr>
          <w:rFonts w:ascii="Times New Roman" w:hAnsi="Times New Roman"/>
          <w:sz w:val="28"/>
          <w:szCs w:val="28"/>
          <w:lang w:val="uk-UA" w:eastAsia="uk-UA"/>
        </w:rPr>
        <w:t xml:space="preserve"> </w:t>
      </w:r>
      <w:r w:rsidRPr="00193C4F">
        <w:rPr>
          <w:rFonts w:ascii="Times New Roman" w:hAnsi="Times New Roman"/>
          <w:sz w:val="28"/>
          <w:szCs w:val="28"/>
          <w:lang w:val="uk-UA" w:eastAsia="uk-UA"/>
        </w:rPr>
        <w:t>охарактеризували об</w:t>
      </w:r>
      <w:r w:rsidRPr="00193C4F">
        <w:rPr>
          <w:rFonts w:ascii="Times New Roman" w:hAnsi="Times New Roman"/>
          <w:sz w:val="28"/>
          <w:szCs w:val="28"/>
          <w:lang w:val="uk-UA"/>
        </w:rPr>
        <w:t>’</w:t>
      </w:r>
      <w:r w:rsidRPr="00193C4F">
        <w:rPr>
          <w:rFonts w:ascii="Times New Roman" w:hAnsi="Times New Roman"/>
          <w:sz w:val="28"/>
          <w:szCs w:val="28"/>
          <w:lang w:val="uk-UA" w:eastAsia="uk-UA"/>
        </w:rPr>
        <w:t xml:space="preserve">єм безбілкової частини рідини, рівної за концентрацією іонів натрію плазми крові, який екскретувався нирками, що характеризує участь нирок у волюморегуляції. </w:t>
      </w:r>
    </w:p>
    <w:p w:rsidR="008D50FE" w:rsidRDefault="008D50FE" w:rsidP="0006178D">
      <w:pPr>
        <w:autoSpaceDE w:val="0"/>
        <w:autoSpaceDN w:val="0"/>
        <w:adjustRightInd w:val="0"/>
        <w:spacing w:after="0" w:line="360" w:lineRule="auto"/>
        <w:ind w:firstLine="720"/>
        <w:jc w:val="both"/>
        <w:rPr>
          <w:rFonts w:ascii="Times New Roman" w:hAnsi="Times New Roman"/>
          <w:sz w:val="28"/>
          <w:szCs w:val="28"/>
          <w:lang w:val="uk-UA"/>
        </w:rPr>
      </w:pPr>
      <w:r w:rsidRPr="00193C4F">
        <w:rPr>
          <w:rFonts w:ascii="Times New Roman" w:hAnsi="Times New Roman"/>
          <w:sz w:val="28"/>
          <w:szCs w:val="28"/>
          <w:lang w:eastAsia="uk-UA"/>
        </w:rPr>
        <w:lastRenderedPageBreak/>
        <w:t>Розрахунки бул</w:t>
      </w:r>
      <w:r w:rsidRPr="00193C4F">
        <w:rPr>
          <w:rFonts w:ascii="Times New Roman" w:hAnsi="Times New Roman"/>
          <w:sz w:val="28"/>
          <w:szCs w:val="28"/>
          <w:lang w:val="uk-UA" w:eastAsia="uk-UA"/>
        </w:rPr>
        <w:t>о</w:t>
      </w:r>
      <w:r w:rsidRPr="00193C4F">
        <w:rPr>
          <w:rFonts w:ascii="Times New Roman" w:hAnsi="Times New Roman"/>
          <w:sz w:val="28"/>
          <w:szCs w:val="28"/>
          <w:lang w:eastAsia="uk-UA"/>
        </w:rPr>
        <w:t xml:space="preserve"> проведен</w:t>
      </w:r>
      <w:r w:rsidRPr="00193C4F">
        <w:rPr>
          <w:rFonts w:ascii="Times New Roman" w:hAnsi="Times New Roman"/>
          <w:sz w:val="28"/>
          <w:szCs w:val="28"/>
          <w:lang w:val="uk-UA" w:eastAsia="uk-UA"/>
        </w:rPr>
        <w:t>о</w:t>
      </w:r>
      <w:r w:rsidRPr="00193C4F">
        <w:rPr>
          <w:rFonts w:ascii="Times New Roman" w:hAnsi="Times New Roman"/>
          <w:sz w:val="28"/>
          <w:szCs w:val="28"/>
          <w:lang w:eastAsia="uk-UA"/>
        </w:rPr>
        <w:t xml:space="preserve"> за допомогою визначення кліренсу безнатрієвої води (формула 2.</w:t>
      </w:r>
      <w:r w:rsidRPr="00193C4F">
        <w:rPr>
          <w:rFonts w:ascii="Times New Roman" w:hAnsi="Times New Roman"/>
          <w:sz w:val="28"/>
          <w:szCs w:val="28"/>
          <w:lang w:val="uk-UA" w:eastAsia="uk-UA"/>
        </w:rPr>
        <w:t>6</w:t>
      </w:r>
      <w:r w:rsidRPr="00193C4F">
        <w:rPr>
          <w:rFonts w:ascii="Times New Roman" w:hAnsi="Times New Roman"/>
          <w:sz w:val="28"/>
          <w:szCs w:val="28"/>
          <w:lang w:eastAsia="uk-UA"/>
        </w:rPr>
        <w:t>), потім з</w:t>
      </w:r>
      <w:r w:rsidRPr="00193C4F">
        <w:rPr>
          <w:rFonts w:ascii="Times New Roman" w:hAnsi="Times New Roman"/>
          <w:sz w:val="28"/>
          <w:szCs w:val="28"/>
        </w:rPr>
        <w:t>’</w:t>
      </w:r>
      <w:r w:rsidRPr="00193C4F">
        <w:rPr>
          <w:rFonts w:ascii="Times New Roman" w:hAnsi="Times New Roman"/>
          <w:sz w:val="28"/>
          <w:szCs w:val="28"/>
          <w:lang w:eastAsia="uk-UA"/>
        </w:rPr>
        <w:t>ясовували участь нирок у підтрим</w:t>
      </w:r>
      <w:r>
        <w:rPr>
          <w:rFonts w:ascii="Times New Roman" w:hAnsi="Times New Roman"/>
          <w:sz w:val="28"/>
          <w:szCs w:val="28"/>
          <w:lang w:val="uk-UA" w:eastAsia="uk-UA"/>
        </w:rPr>
        <w:t>ці</w:t>
      </w:r>
      <w:r w:rsidRPr="00193C4F">
        <w:rPr>
          <w:rFonts w:ascii="Times New Roman" w:hAnsi="Times New Roman"/>
          <w:sz w:val="28"/>
          <w:szCs w:val="28"/>
          <w:lang w:eastAsia="uk-UA"/>
        </w:rPr>
        <w:t xml:space="preserve"> ефективного осмотичного тиску плазми, а при максимальному водному діурезі цей показник характеризує реабсорбцію іонів натрію у дистальних канальцях</w:t>
      </w:r>
      <w:r w:rsidRPr="00193C4F">
        <w:rPr>
          <w:rFonts w:ascii="Times New Roman" w:hAnsi="Times New Roman"/>
          <w:sz w:val="28"/>
          <w:szCs w:val="28"/>
        </w:rPr>
        <w:t xml:space="preserve">: </w:t>
      </w:r>
    </w:p>
    <w:p w:rsidR="008D50FE" w:rsidRPr="00193C4F" w:rsidRDefault="008D50FE" w:rsidP="0006178D">
      <w:pPr>
        <w:autoSpaceDE w:val="0"/>
        <w:autoSpaceDN w:val="0"/>
        <w:adjustRightInd w:val="0"/>
        <w:spacing w:after="0" w:line="360" w:lineRule="auto"/>
        <w:ind w:firstLine="720"/>
        <w:jc w:val="both"/>
        <w:rPr>
          <w:rFonts w:ascii="Times New Roman" w:hAnsi="Times New Roman"/>
          <w:sz w:val="28"/>
          <w:szCs w:val="28"/>
          <w:lang w:val="uk-UA"/>
        </w:rPr>
      </w:pPr>
    </w:p>
    <w:p w:rsidR="008D50FE" w:rsidRPr="00193C4F" w:rsidRDefault="008D50FE" w:rsidP="00193C4F">
      <w:pPr>
        <w:autoSpaceDE w:val="0"/>
        <w:autoSpaceDN w:val="0"/>
        <w:adjustRightInd w:val="0"/>
        <w:spacing w:line="360" w:lineRule="auto"/>
        <w:jc w:val="center"/>
        <w:rPr>
          <w:rFonts w:ascii="Times New Roman" w:hAnsi="Times New Roman"/>
          <w:sz w:val="28"/>
          <w:szCs w:val="28"/>
          <w:lang w:val="uk-UA"/>
        </w:rPr>
      </w:pPr>
      <w:r w:rsidRPr="00193C4F">
        <w:rPr>
          <w:rFonts w:ascii="Times New Roman" w:hAnsi="Times New Roman"/>
          <w:sz w:val="28"/>
          <w:szCs w:val="28"/>
          <w:lang w:val="it-IT"/>
        </w:rPr>
        <w:t>C</w:t>
      </w:r>
      <w:r w:rsidRPr="00193C4F">
        <w:rPr>
          <w:rFonts w:ascii="Times New Roman" w:hAnsi="Times New Roman"/>
          <w:sz w:val="28"/>
          <w:szCs w:val="28"/>
          <w:vertAlign w:val="subscript"/>
          <w:lang w:val="it-IT"/>
        </w:rPr>
        <w:t>Na</w:t>
      </w:r>
      <w:r w:rsidRPr="00193C4F">
        <w:rPr>
          <w:rFonts w:ascii="Times New Roman" w:hAnsi="Times New Roman"/>
          <w:sz w:val="28"/>
          <w:szCs w:val="28"/>
          <w:vertAlign w:val="superscript"/>
          <w:lang w:val="it-IT"/>
        </w:rPr>
        <w:t>H</w:t>
      </w:r>
      <w:r w:rsidRPr="00193C4F">
        <w:rPr>
          <w:rFonts w:ascii="Times New Roman" w:hAnsi="Times New Roman"/>
          <w:sz w:val="28"/>
          <w:szCs w:val="28"/>
          <w:vertAlign w:val="superscript"/>
          <w:lang w:val="uk-UA"/>
        </w:rPr>
        <w:t xml:space="preserve">20 </w:t>
      </w:r>
      <w:r w:rsidRPr="00193C4F">
        <w:rPr>
          <w:rFonts w:ascii="Times New Roman" w:hAnsi="Times New Roman"/>
          <w:sz w:val="28"/>
          <w:szCs w:val="28"/>
          <w:lang w:val="uk-UA"/>
        </w:rPr>
        <w:t>= (</w:t>
      </w:r>
      <w:r w:rsidRPr="00193C4F">
        <w:rPr>
          <w:rFonts w:ascii="Times New Roman" w:hAnsi="Times New Roman"/>
          <w:sz w:val="28"/>
          <w:szCs w:val="28"/>
          <w:lang w:val="it-IT"/>
        </w:rPr>
        <w:t>U</w:t>
      </w:r>
      <w:r w:rsidRPr="00193C4F">
        <w:rPr>
          <w:rFonts w:ascii="Times New Roman" w:hAnsi="Times New Roman"/>
          <w:sz w:val="28"/>
          <w:szCs w:val="28"/>
          <w:vertAlign w:val="subscript"/>
          <w:lang w:val="it-IT"/>
        </w:rPr>
        <w:t>Na</w:t>
      </w:r>
      <w:r w:rsidRPr="00193C4F">
        <w:rPr>
          <w:rFonts w:ascii="Times New Roman" w:hAnsi="Times New Roman"/>
          <w:sz w:val="28"/>
          <w:szCs w:val="28"/>
          <w:vertAlign w:val="subscript"/>
          <w:lang w:val="uk-UA"/>
        </w:rPr>
        <w:t xml:space="preserve"> </w:t>
      </w:r>
      <w:r w:rsidRPr="00A71870">
        <w:rPr>
          <w:rFonts w:ascii="Times New Roman" w:hAnsi="Times New Roman"/>
          <w:sz w:val="28"/>
          <w:szCs w:val="28"/>
          <w:lang w:val="uk-UA" w:eastAsia="uk-UA"/>
        </w:rPr>
        <w:t xml:space="preserve">– </w:t>
      </w:r>
      <w:r w:rsidRPr="00193C4F">
        <w:rPr>
          <w:rFonts w:ascii="Times New Roman" w:hAnsi="Times New Roman"/>
          <w:sz w:val="28"/>
          <w:szCs w:val="28"/>
          <w:lang w:val="it-IT"/>
        </w:rPr>
        <w:t>P</w:t>
      </w:r>
      <w:r w:rsidRPr="00193C4F">
        <w:rPr>
          <w:rFonts w:ascii="Times New Roman" w:hAnsi="Times New Roman"/>
          <w:sz w:val="28"/>
          <w:szCs w:val="28"/>
          <w:vertAlign w:val="subscript"/>
          <w:lang w:val="it-IT"/>
        </w:rPr>
        <w:t>Na</w:t>
      </w:r>
      <w:r w:rsidRPr="00193C4F">
        <w:rPr>
          <w:rFonts w:ascii="Times New Roman" w:hAnsi="Times New Roman"/>
          <w:sz w:val="28"/>
          <w:szCs w:val="28"/>
          <w:lang w:val="uk-UA"/>
        </w:rPr>
        <w:t xml:space="preserve">) </w:t>
      </w:r>
      <w:r>
        <w:rPr>
          <w:rFonts w:ascii="Times New Roman" w:hAnsi="Times New Roman"/>
          <w:sz w:val="28"/>
          <w:szCs w:val="28"/>
          <w:lang w:val="it-IT"/>
        </w:rPr>
        <w:t>·</w:t>
      </w:r>
      <w:r w:rsidRPr="00193C4F">
        <w:rPr>
          <w:rFonts w:ascii="Times New Roman" w:hAnsi="Times New Roman"/>
          <w:sz w:val="28"/>
          <w:szCs w:val="28"/>
          <w:lang w:val="uk-UA"/>
        </w:rPr>
        <w:t xml:space="preserve"> </w:t>
      </w:r>
      <w:r w:rsidRPr="00193C4F">
        <w:rPr>
          <w:rFonts w:ascii="Times New Roman" w:hAnsi="Times New Roman"/>
          <w:sz w:val="28"/>
          <w:szCs w:val="28"/>
          <w:lang w:val="it-IT"/>
        </w:rPr>
        <w:t>V</w:t>
      </w:r>
      <w:r w:rsidRPr="00193C4F">
        <w:rPr>
          <w:rFonts w:ascii="Times New Roman" w:hAnsi="Times New Roman"/>
          <w:sz w:val="28"/>
          <w:szCs w:val="28"/>
          <w:lang w:val="uk-UA"/>
        </w:rPr>
        <w:t>/</w:t>
      </w:r>
      <w:r w:rsidRPr="00193C4F">
        <w:rPr>
          <w:rFonts w:ascii="Times New Roman" w:hAnsi="Times New Roman"/>
          <w:sz w:val="28"/>
          <w:szCs w:val="28"/>
          <w:lang w:val="it-IT"/>
        </w:rPr>
        <w:t>P</w:t>
      </w:r>
      <w:r w:rsidRPr="00193C4F">
        <w:rPr>
          <w:rFonts w:ascii="Times New Roman" w:hAnsi="Times New Roman"/>
          <w:sz w:val="28"/>
          <w:szCs w:val="28"/>
          <w:vertAlign w:val="subscript"/>
          <w:lang w:val="it-IT"/>
        </w:rPr>
        <w:t>Na</w:t>
      </w:r>
      <w:r>
        <w:rPr>
          <w:rFonts w:ascii="Times New Roman" w:hAnsi="Times New Roman"/>
          <w:sz w:val="28"/>
          <w:szCs w:val="28"/>
          <w:lang w:val="uk-UA"/>
        </w:rPr>
        <w:t xml:space="preserve"> </w:t>
      </w:r>
      <w:r w:rsidRPr="00193C4F">
        <w:rPr>
          <w:rFonts w:ascii="Times New Roman" w:hAnsi="Times New Roman"/>
          <w:sz w:val="28"/>
          <w:szCs w:val="28"/>
          <w:lang w:val="uk-UA"/>
        </w:rPr>
        <w:t>,</w:t>
      </w:r>
      <w:r w:rsidRPr="00193C4F">
        <w:rPr>
          <w:rFonts w:ascii="Times New Roman" w:hAnsi="Times New Roman"/>
          <w:sz w:val="28"/>
          <w:szCs w:val="28"/>
          <w:lang w:val="uk-UA" w:eastAsia="uk-UA"/>
        </w:rPr>
        <w:t xml:space="preserve"> </w:t>
      </w:r>
      <w:r w:rsidRPr="00193C4F">
        <w:rPr>
          <w:rFonts w:ascii="Times New Roman" w:hAnsi="Times New Roman"/>
          <w:sz w:val="28"/>
          <w:szCs w:val="28"/>
          <w:lang w:val="uk-UA" w:eastAsia="uk-UA"/>
        </w:rPr>
        <w:tab/>
      </w:r>
      <w:r w:rsidRPr="00193C4F">
        <w:rPr>
          <w:rFonts w:ascii="Times New Roman" w:hAnsi="Times New Roman"/>
          <w:sz w:val="28"/>
          <w:szCs w:val="28"/>
          <w:lang w:val="uk-UA" w:eastAsia="uk-UA"/>
        </w:rPr>
        <w:tab/>
        <w:t xml:space="preserve"> (2.6)</w:t>
      </w:r>
    </w:p>
    <w:p w:rsidR="008D50FE" w:rsidRDefault="008D50FE" w:rsidP="00193C4F">
      <w:pPr>
        <w:autoSpaceDE w:val="0"/>
        <w:autoSpaceDN w:val="0"/>
        <w:adjustRightInd w:val="0"/>
        <w:spacing w:after="0" w:line="360" w:lineRule="auto"/>
        <w:ind w:firstLine="720"/>
        <w:jc w:val="both"/>
        <w:rPr>
          <w:rFonts w:ascii="Times New Roman" w:hAnsi="Times New Roman"/>
          <w:sz w:val="28"/>
          <w:szCs w:val="28"/>
          <w:lang w:val="uk-UA"/>
        </w:rPr>
      </w:pPr>
      <w:r w:rsidRPr="00193C4F">
        <w:rPr>
          <w:rFonts w:ascii="Times New Roman" w:hAnsi="Times New Roman"/>
          <w:sz w:val="28"/>
          <w:szCs w:val="28"/>
          <w:lang w:val="uk-UA"/>
        </w:rPr>
        <w:t xml:space="preserve">де </w:t>
      </w:r>
      <w:r w:rsidRPr="00193C4F">
        <w:rPr>
          <w:rFonts w:ascii="Times New Roman" w:hAnsi="Times New Roman"/>
          <w:sz w:val="28"/>
          <w:szCs w:val="28"/>
        </w:rPr>
        <w:t>C</w:t>
      </w:r>
      <w:r w:rsidRPr="00193C4F">
        <w:rPr>
          <w:rFonts w:ascii="Times New Roman" w:hAnsi="Times New Roman"/>
          <w:sz w:val="28"/>
          <w:szCs w:val="28"/>
          <w:vertAlign w:val="subscript"/>
        </w:rPr>
        <w:t>Na</w:t>
      </w:r>
      <w:r w:rsidRPr="00193C4F">
        <w:rPr>
          <w:rFonts w:ascii="Times New Roman" w:hAnsi="Times New Roman"/>
          <w:sz w:val="28"/>
          <w:szCs w:val="28"/>
          <w:vertAlign w:val="superscript"/>
        </w:rPr>
        <w:t>H</w:t>
      </w:r>
      <w:r w:rsidRPr="00193C4F">
        <w:rPr>
          <w:rFonts w:ascii="Times New Roman" w:hAnsi="Times New Roman"/>
          <w:sz w:val="28"/>
          <w:szCs w:val="28"/>
          <w:vertAlign w:val="superscript"/>
          <w:lang w:val="uk-UA"/>
        </w:rPr>
        <w:t>20</w:t>
      </w:r>
      <w:r w:rsidRPr="00193C4F">
        <w:rPr>
          <w:rFonts w:ascii="Times New Roman" w:hAnsi="Times New Roman"/>
          <w:sz w:val="28"/>
          <w:szCs w:val="28"/>
          <w:lang w:val="uk-UA"/>
        </w:rPr>
        <w:t xml:space="preserve"> </w:t>
      </w:r>
      <w:r w:rsidRPr="00193C4F">
        <w:rPr>
          <w:rFonts w:ascii="Times New Roman" w:hAnsi="Times New Roman"/>
          <w:sz w:val="28"/>
          <w:szCs w:val="28"/>
          <w:lang w:val="uk-UA" w:eastAsia="uk-UA"/>
        </w:rPr>
        <w:t>–</w:t>
      </w:r>
      <w:r w:rsidRPr="00193C4F">
        <w:rPr>
          <w:rFonts w:ascii="Times New Roman" w:hAnsi="Times New Roman"/>
          <w:sz w:val="28"/>
          <w:szCs w:val="28"/>
          <w:lang w:val="uk-UA"/>
        </w:rPr>
        <w:t xml:space="preserve"> кліренс безнатрієвої води</w:t>
      </w:r>
      <w:r>
        <w:rPr>
          <w:rFonts w:ascii="Times New Roman" w:hAnsi="Times New Roman"/>
          <w:sz w:val="28"/>
          <w:szCs w:val="28"/>
          <w:lang w:val="uk-UA"/>
        </w:rPr>
        <w:t xml:space="preserve"> </w:t>
      </w:r>
      <w:r w:rsidRPr="00193C4F">
        <w:rPr>
          <w:rFonts w:ascii="Times New Roman" w:hAnsi="Times New Roman"/>
          <w:sz w:val="28"/>
          <w:szCs w:val="28"/>
          <w:lang w:val="uk-UA"/>
        </w:rPr>
        <w:t xml:space="preserve">(мл/2 год); </w:t>
      </w:r>
      <w:r w:rsidRPr="00193C4F">
        <w:rPr>
          <w:rFonts w:ascii="Times New Roman" w:hAnsi="Times New Roman"/>
          <w:sz w:val="28"/>
          <w:szCs w:val="28"/>
        </w:rPr>
        <w:t>V</w:t>
      </w:r>
      <w:r w:rsidRPr="00193C4F">
        <w:rPr>
          <w:rFonts w:ascii="Times New Roman" w:hAnsi="Times New Roman"/>
          <w:sz w:val="28"/>
          <w:szCs w:val="28"/>
          <w:lang w:val="uk-UA"/>
        </w:rPr>
        <w:t xml:space="preserve"> </w:t>
      </w:r>
      <w:r w:rsidRPr="00193C4F">
        <w:rPr>
          <w:rFonts w:ascii="Times New Roman" w:hAnsi="Times New Roman"/>
          <w:sz w:val="28"/>
          <w:szCs w:val="28"/>
          <w:lang w:val="uk-UA" w:eastAsia="uk-UA"/>
        </w:rPr>
        <w:t xml:space="preserve">– </w:t>
      </w:r>
      <w:r w:rsidRPr="00193C4F">
        <w:rPr>
          <w:rFonts w:ascii="Times New Roman" w:hAnsi="Times New Roman"/>
          <w:sz w:val="28"/>
          <w:szCs w:val="28"/>
          <w:lang w:val="uk-UA"/>
        </w:rPr>
        <w:t xml:space="preserve">величина діурезу; </w:t>
      </w:r>
      <w:r w:rsidRPr="00193C4F">
        <w:rPr>
          <w:rFonts w:ascii="Times New Roman" w:hAnsi="Times New Roman"/>
          <w:sz w:val="28"/>
          <w:szCs w:val="28"/>
        </w:rPr>
        <w:t>U</w:t>
      </w:r>
      <w:r w:rsidRPr="00193C4F">
        <w:rPr>
          <w:rFonts w:ascii="Times New Roman" w:hAnsi="Times New Roman"/>
          <w:sz w:val="28"/>
          <w:szCs w:val="28"/>
          <w:vertAlign w:val="subscript"/>
        </w:rPr>
        <w:t>Na</w:t>
      </w:r>
      <w:r w:rsidRPr="00193C4F">
        <w:rPr>
          <w:rFonts w:ascii="Times New Roman" w:hAnsi="Times New Roman"/>
          <w:sz w:val="28"/>
          <w:szCs w:val="28"/>
          <w:lang w:val="uk-UA"/>
        </w:rPr>
        <w:t xml:space="preserve"> – концентрація іонів натрію у сечі; </w:t>
      </w:r>
      <w:r w:rsidRPr="00193C4F">
        <w:rPr>
          <w:rFonts w:ascii="Times New Roman" w:hAnsi="Times New Roman"/>
          <w:sz w:val="28"/>
          <w:szCs w:val="28"/>
        </w:rPr>
        <w:t>P</w:t>
      </w:r>
      <w:r w:rsidRPr="00193C4F">
        <w:rPr>
          <w:rFonts w:ascii="Times New Roman" w:hAnsi="Times New Roman"/>
          <w:sz w:val="28"/>
          <w:szCs w:val="28"/>
          <w:vertAlign w:val="subscript"/>
        </w:rPr>
        <w:t>Na</w:t>
      </w:r>
      <w:r w:rsidRPr="00193C4F">
        <w:rPr>
          <w:rFonts w:ascii="Times New Roman" w:hAnsi="Times New Roman"/>
          <w:sz w:val="28"/>
          <w:szCs w:val="28"/>
          <w:lang w:val="uk-UA"/>
        </w:rPr>
        <w:t xml:space="preserve"> – концентрація іонів натрію в плазмі крові [99</w:t>
      </w:r>
      <w:r>
        <w:rPr>
          <w:rFonts w:ascii="Times New Roman" w:hAnsi="Times New Roman"/>
          <w:sz w:val="28"/>
          <w:szCs w:val="28"/>
          <w:lang w:val="uk-UA"/>
        </w:rPr>
        <w:t>].</w:t>
      </w:r>
    </w:p>
    <w:p w:rsidR="008D50FE" w:rsidRPr="00193C4F" w:rsidRDefault="008D50FE" w:rsidP="00193C4F">
      <w:pPr>
        <w:autoSpaceDE w:val="0"/>
        <w:autoSpaceDN w:val="0"/>
        <w:adjustRightInd w:val="0"/>
        <w:spacing w:after="0" w:line="360" w:lineRule="auto"/>
        <w:ind w:firstLine="720"/>
        <w:jc w:val="both"/>
        <w:rPr>
          <w:rFonts w:ascii="Times New Roman" w:hAnsi="Times New Roman"/>
          <w:sz w:val="28"/>
          <w:szCs w:val="28"/>
          <w:lang w:val="uk-UA"/>
        </w:rPr>
      </w:pPr>
    </w:p>
    <w:p w:rsidR="008D50FE" w:rsidRPr="00193C4F" w:rsidRDefault="008D50FE" w:rsidP="005752FB">
      <w:pPr>
        <w:autoSpaceDE w:val="0"/>
        <w:autoSpaceDN w:val="0"/>
        <w:adjustRightInd w:val="0"/>
        <w:spacing w:line="360" w:lineRule="auto"/>
        <w:ind w:firstLine="708"/>
        <w:jc w:val="both"/>
        <w:rPr>
          <w:rFonts w:ascii="Times New Roman" w:hAnsi="Times New Roman"/>
          <w:sz w:val="28"/>
          <w:szCs w:val="28"/>
          <w:lang w:eastAsia="uk-UA"/>
        </w:rPr>
      </w:pPr>
      <w:r w:rsidRPr="00193C4F">
        <w:rPr>
          <w:rFonts w:ascii="Times New Roman" w:hAnsi="Times New Roman"/>
          <w:sz w:val="28"/>
          <w:szCs w:val="28"/>
          <w:lang w:eastAsia="uk-UA"/>
        </w:rPr>
        <w:t>Функція нирок характеризується і реабс</w:t>
      </w:r>
      <w:r>
        <w:rPr>
          <w:rFonts w:ascii="Times New Roman" w:hAnsi="Times New Roman"/>
          <w:sz w:val="28"/>
          <w:szCs w:val="28"/>
          <w:lang w:eastAsia="uk-UA"/>
        </w:rPr>
        <w:t>орбцією іонів натрію, яка відбу</w:t>
      </w:r>
      <w:r w:rsidRPr="00193C4F">
        <w:rPr>
          <w:rFonts w:ascii="Times New Roman" w:hAnsi="Times New Roman"/>
          <w:sz w:val="28"/>
          <w:szCs w:val="28"/>
          <w:lang w:eastAsia="uk-UA"/>
        </w:rPr>
        <w:t xml:space="preserve">вається по довжині нефрона </w:t>
      </w:r>
      <w:r w:rsidRPr="00193C4F">
        <w:rPr>
          <w:rFonts w:ascii="Times New Roman" w:hAnsi="Times New Roman"/>
          <w:sz w:val="28"/>
          <w:szCs w:val="28"/>
          <w:lang w:val="uk-UA" w:eastAsia="uk-UA"/>
        </w:rPr>
        <w:t>в</w:t>
      </w:r>
      <w:r w:rsidRPr="00193C4F">
        <w:rPr>
          <w:rFonts w:ascii="Times New Roman" w:hAnsi="Times New Roman"/>
          <w:sz w:val="28"/>
          <w:szCs w:val="28"/>
          <w:lang w:eastAsia="uk-UA"/>
        </w:rPr>
        <w:t xml:space="preserve"> ниркових проксимальних та дистальних канальцях. Для цього використовують формули для розрахунку окремо як проксимальної, так і дистальної реабсорбції цього електроліту. Для розрахунку проксим</w:t>
      </w:r>
      <w:r>
        <w:rPr>
          <w:rFonts w:ascii="Times New Roman" w:hAnsi="Times New Roman"/>
          <w:sz w:val="28"/>
          <w:szCs w:val="28"/>
          <w:lang w:eastAsia="uk-UA"/>
        </w:rPr>
        <w:t>альної реабсорбції іонів натрію</w:t>
      </w:r>
      <w:r>
        <w:rPr>
          <w:rFonts w:ascii="Times New Roman" w:hAnsi="Times New Roman"/>
          <w:sz w:val="28"/>
          <w:szCs w:val="28"/>
          <w:lang w:val="uk-UA" w:eastAsia="uk-UA"/>
        </w:rPr>
        <w:t xml:space="preserve"> </w:t>
      </w:r>
      <w:r w:rsidRPr="00193C4F">
        <w:rPr>
          <w:rFonts w:ascii="Times New Roman" w:hAnsi="Times New Roman"/>
          <w:sz w:val="28"/>
          <w:szCs w:val="28"/>
          <w:lang w:eastAsia="uk-UA"/>
        </w:rPr>
        <w:t>використовували формулу</w:t>
      </w:r>
      <w:r w:rsidRPr="00193C4F">
        <w:rPr>
          <w:rFonts w:ascii="Times New Roman" w:hAnsi="Times New Roman"/>
          <w:sz w:val="28"/>
          <w:szCs w:val="28"/>
          <w:lang w:val="uk-UA" w:eastAsia="uk-UA"/>
        </w:rPr>
        <w:t xml:space="preserve"> 2.7</w:t>
      </w:r>
      <w:r w:rsidRPr="00193C4F">
        <w:rPr>
          <w:rFonts w:ascii="Times New Roman" w:hAnsi="Times New Roman"/>
          <w:sz w:val="28"/>
          <w:szCs w:val="28"/>
          <w:lang w:eastAsia="uk-UA"/>
        </w:rPr>
        <w:t xml:space="preserve">: </w:t>
      </w:r>
    </w:p>
    <w:p w:rsidR="008D50FE" w:rsidRPr="00412CA3" w:rsidRDefault="008D50FE" w:rsidP="00193C4F">
      <w:pPr>
        <w:autoSpaceDE w:val="0"/>
        <w:autoSpaceDN w:val="0"/>
        <w:adjustRightInd w:val="0"/>
        <w:spacing w:line="360" w:lineRule="auto"/>
        <w:jc w:val="center"/>
        <w:rPr>
          <w:rFonts w:ascii="Times New Roman" w:hAnsi="Times New Roman"/>
          <w:sz w:val="28"/>
          <w:szCs w:val="28"/>
        </w:rPr>
      </w:pPr>
      <w:r w:rsidRPr="00193C4F">
        <w:rPr>
          <w:rFonts w:ascii="Times New Roman" w:hAnsi="Times New Roman"/>
          <w:sz w:val="28"/>
          <w:szCs w:val="28"/>
          <w:lang w:val="en-US"/>
        </w:rPr>
        <w:t>Tp</w:t>
      </w:r>
      <w:r w:rsidRPr="00412CA3">
        <w:rPr>
          <w:rFonts w:ascii="Times New Roman" w:hAnsi="Times New Roman"/>
          <w:sz w:val="28"/>
          <w:szCs w:val="28"/>
          <w:vertAlign w:val="subscript"/>
        </w:rPr>
        <w:t xml:space="preserve"> </w:t>
      </w:r>
      <w:r w:rsidRPr="00193C4F">
        <w:rPr>
          <w:rFonts w:ascii="Times New Roman" w:hAnsi="Times New Roman"/>
          <w:sz w:val="28"/>
          <w:szCs w:val="28"/>
          <w:vertAlign w:val="subscript"/>
          <w:lang w:val="en-US"/>
        </w:rPr>
        <w:t>Na</w:t>
      </w:r>
      <w:r w:rsidRPr="00412CA3">
        <w:rPr>
          <w:rFonts w:ascii="Times New Roman" w:hAnsi="Times New Roman"/>
          <w:sz w:val="20"/>
          <w:szCs w:val="20"/>
        </w:rPr>
        <w:t>+</w:t>
      </w:r>
      <w:r w:rsidRPr="00412CA3">
        <w:rPr>
          <w:rFonts w:ascii="Times New Roman" w:hAnsi="Times New Roman"/>
          <w:sz w:val="28"/>
          <w:szCs w:val="28"/>
        </w:rPr>
        <w:t xml:space="preserve"> = </w:t>
      </w:r>
      <w:r w:rsidRPr="00193C4F">
        <w:rPr>
          <w:rFonts w:ascii="Times New Roman" w:hAnsi="Times New Roman"/>
          <w:sz w:val="28"/>
          <w:szCs w:val="28"/>
          <w:lang w:val="en-US"/>
        </w:rPr>
        <w:t>P</w:t>
      </w:r>
      <w:r w:rsidRPr="00193C4F">
        <w:rPr>
          <w:rFonts w:ascii="Times New Roman" w:hAnsi="Times New Roman"/>
          <w:sz w:val="28"/>
          <w:szCs w:val="28"/>
          <w:vertAlign w:val="subscript"/>
          <w:lang w:val="en-US"/>
        </w:rPr>
        <w:t>Na</w:t>
      </w:r>
      <w:r w:rsidRPr="00412CA3">
        <w:rPr>
          <w:rFonts w:ascii="Times New Roman" w:hAnsi="Times New Roman"/>
          <w:sz w:val="28"/>
          <w:szCs w:val="28"/>
          <w:vertAlign w:val="subscript"/>
        </w:rPr>
        <w:t xml:space="preserve"> </w:t>
      </w:r>
      <w:r>
        <w:rPr>
          <w:rFonts w:ascii="Times New Roman" w:hAnsi="Times New Roman"/>
          <w:sz w:val="28"/>
          <w:szCs w:val="28"/>
          <w:lang w:val="uk-UA"/>
        </w:rPr>
        <w:t xml:space="preserve"> </w:t>
      </w:r>
      <w:r w:rsidRPr="00412CA3">
        <w:rPr>
          <w:rFonts w:ascii="Times New Roman" w:hAnsi="Times New Roman"/>
          <w:sz w:val="28"/>
          <w:szCs w:val="28"/>
        </w:rPr>
        <w:t>·</w:t>
      </w:r>
      <w:r w:rsidRPr="00412CA3">
        <w:rPr>
          <w:rFonts w:ascii="Times New Roman" w:hAnsi="Times New Roman"/>
          <w:sz w:val="28"/>
          <w:szCs w:val="28"/>
          <w:lang w:eastAsia="uk-UA"/>
        </w:rPr>
        <w:t xml:space="preserve"> </w:t>
      </w:r>
      <w:r w:rsidRPr="00193C4F">
        <w:rPr>
          <w:rFonts w:ascii="Times New Roman" w:hAnsi="Times New Roman"/>
          <w:sz w:val="28"/>
          <w:szCs w:val="28"/>
          <w:lang w:val="en-US" w:eastAsia="uk-UA"/>
        </w:rPr>
        <w:t>KF</w:t>
      </w:r>
      <w:r w:rsidRPr="00412CA3">
        <w:rPr>
          <w:rFonts w:ascii="Times New Roman" w:hAnsi="Times New Roman"/>
          <w:sz w:val="28"/>
          <w:szCs w:val="28"/>
        </w:rPr>
        <w:t xml:space="preserve"> – </w:t>
      </w:r>
      <w:r w:rsidRPr="00193C4F">
        <w:rPr>
          <w:rFonts w:ascii="Times New Roman" w:hAnsi="Times New Roman"/>
          <w:sz w:val="28"/>
          <w:szCs w:val="28"/>
          <w:lang w:val="en-US"/>
        </w:rPr>
        <w:t>P</w:t>
      </w:r>
      <w:r w:rsidRPr="00193C4F">
        <w:rPr>
          <w:rFonts w:ascii="Times New Roman" w:hAnsi="Times New Roman"/>
          <w:sz w:val="28"/>
          <w:szCs w:val="28"/>
          <w:vertAlign w:val="subscript"/>
          <w:lang w:val="en-US"/>
        </w:rPr>
        <w:t>Na</w:t>
      </w:r>
      <w:r w:rsidRPr="00412CA3">
        <w:rPr>
          <w:rFonts w:ascii="Times New Roman" w:hAnsi="Times New Roman"/>
          <w:sz w:val="28"/>
          <w:szCs w:val="28"/>
        </w:rPr>
        <w:t xml:space="preserve"> · </w:t>
      </w:r>
      <w:r w:rsidRPr="00193C4F">
        <w:rPr>
          <w:rFonts w:ascii="Times New Roman" w:hAnsi="Times New Roman"/>
          <w:sz w:val="28"/>
          <w:szCs w:val="28"/>
          <w:lang w:val="en-US"/>
        </w:rPr>
        <w:t>V</w:t>
      </w:r>
      <w:r w:rsidRPr="00412CA3">
        <w:rPr>
          <w:rFonts w:ascii="Times New Roman" w:hAnsi="Times New Roman"/>
          <w:sz w:val="28"/>
          <w:szCs w:val="28"/>
        </w:rPr>
        <w:t xml:space="preserve">, </w:t>
      </w:r>
      <w:r w:rsidRPr="00412CA3">
        <w:rPr>
          <w:rFonts w:ascii="Times New Roman" w:hAnsi="Times New Roman"/>
          <w:sz w:val="28"/>
          <w:szCs w:val="28"/>
        </w:rPr>
        <w:tab/>
      </w:r>
      <w:r w:rsidRPr="00412CA3">
        <w:rPr>
          <w:rFonts w:ascii="Times New Roman" w:hAnsi="Times New Roman"/>
          <w:sz w:val="28"/>
          <w:szCs w:val="28"/>
        </w:rPr>
        <w:tab/>
      </w:r>
      <w:r w:rsidRPr="00193C4F">
        <w:rPr>
          <w:rFonts w:ascii="Times New Roman" w:hAnsi="Times New Roman"/>
          <w:sz w:val="28"/>
          <w:szCs w:val="28"/>
          <w:lang w:val="uk-UA"/>
        </w:rPr>
        <w:t xml:space="preserve"> </w:t>
      </w:r>
      <w:r w:rsidRPr="00412CA3">
        <w:rPr>
          <w:rFonts w:ascii="Times New Roman" w:hAnsi="Times New Roman"/>
          <w:sz w:val="28"/>
          <w:szCs w:val="28"/>
          <w:lang w:eastAsia="uk-UA"/>
        </w:rPr>
        <w:t>(2.</w:t>
      </w:r>
      <w:r w:rsidRPr="00193C4F">
        <w:rPr>
          <w:rFonts w:ascii="Times New Roman" w:hAnsi="Times New Roman"/>
          <w:sz w:val="28"/>
          <w:szCs w:val="28"/>
          <w:lang w:val="uk-UA" w:eastAsia="uk-UA"/>
        </w:rPr>
        <w:t>7</w:t>
      </w:r>
      <w:r w:rsidRPr="00412CA3">
        <w:rPr>
          <w:rFonts w:ascii="Times New Roman" w:hAnsi="Times New Roman"/>
          <w:sz w:val="28"/>
          <w:szCs w:val="28"/>
          <w:lang w:eastAsia="uk-UA"/>
        </w:rPr>
        <w:t>)</w:t>
      </w:r>
    </w:p>
    <w:p w:rsidR="008D50FE" w:rsidRDefault="008D50FE" w:rsidP="00193C4F">
      <w:pPr>
        <w:autoSpaceDE w:val="0"/>
        <w:autoSpaceDN w:val="0"/>
        <w:adjustRightInd w:val="0"/>
        <w:spacing w:after="0" w:line="360" w:lineRule="auto"/>
        <w:ind w:firstLine="708"/>
        <w:jc w:val="both"/>
        <w:rPr>
          <w:rFonts w:ascii="Times New Roman" w:hAnsi="Times New Roman"/>
          <w:sz w:val="28"/>
          <w:szCs w:val="28"/>
          <w:lang w:val="uk-UA"/>
        </w:rPr>
      </w:pPr>
      <w:r w:rsidRPr="00193C4F">
        <w:rPr>
          <w:rFonts w:ascii="Times New Roman" w:hAnsi="Times New Roman"/>
          <w:sz w:val="28"/>
          <w:szCs w:val="28"/>
        </w:rPr>
        <w:t xml:space="preserve">де </w:t>
      </w:r>
      <w:r w:rsidRPr="00193C4F">
        <w:rPr>
          <w:rFonts w:ascii="Times New Roman" w:hAnsi="Times New Roman"/>
          <w:sz w:val="28"/>
          <w:szCs w:val="28"/>
          <w:lang w:val="en-US"/>
        </w:rPr>
        <w:t>Tp</w:t>
      </w:r>
      <w:r w:rsidRPr="00193C4F">
        <w:rPr>
          <w:rFonts w:ascii="Times New Roman" w:hAnsi="Times New Roman"/>
          <w:sz w:val="28"/>
          <w:szCs w:val="28"/>
          <w:vertAlign w:val="subscript"/>
        </w:rPr>
        <w:t xml:space="preserve"> Na</w:t>
      </w:r>
      <w:r w:rsidRPr="00193C4F">
        <w:rPr>
          <w:rFonts w:ascii="Times New Roman" w:hAnsi="Times New Roman"/>
          <w:sz w:val="20"/>
          <w:szCs w:val="20"/>
        </w:rPr>
        <w:t>+</w:t>
      </w:r>
      <w:r>
        <w:rPr>
          <w:rFonts w:ascii="Times New Roman" w:hAnsi="Times New Roman"/>
          <w:sz w:val="28"/>
          <w:szCs w:val="28"/>
          <w:vertAlign w:val="superscript"/>
          <w:lang w:val="uk-UA"/>
        </w:rPr>
        <w:t xml:space="preserve"> </w:t>
      </w:r>
      <w:r w:rsidRPr="00193C4F">
        <w:rPr>
          <w:rFonts w:ascii="Times New Roman" w:hAnsi="Times New Roman"/>
          <w:sz w:val="28"/>
          <w:szCs w:val="28"/>
          <w:lang w:eastAsia="uk-UA"/>
        </w:rPr>
        <w:t xml:space="preserve">– </w:t>
      </w:r>
      <w:r>
        <w:rPr>
          <w:rFonts w:ascii="Times New Roman" w:hAnsi="Times New Roman"/>
          <w:sz w:val="28"/>
          <w:szCs w:val="28"/>
          <w:lang w:val="uk-UA" w:eastAsia="uk-UA"/>
        </w:rPr>
        <w:t xml:space="preserve">проксимальна реабсорбція іонів натрію </w:t>
      </w:r>
      <w:r w:rsidRPr="00193C4F">
        <w:rPr>
          <w:rFonts w:ascii="Times New Roman" w:hAnsi="Times New Roman"/>
          <w:sz w:val="28"/>
          <w:szCs w:val="28"/>
          <w:lang w:val="uk-UA"/>
        </w:rPr>
        <w:t>(ммоль/2 год)</w:t>
      </w:r>
      <w:r>
        <w:rPr>
          <w:rFonts w:ascii="Times New Roman" w:hAnsi="Times New Roman"/>
          <w:sz w:val="28"/>
          <w:szCs w:val="28"/>
          <w:lang w:val="uk-UA"/>
        </w:rPr>
        <w:t xml:space="preserve">; </w:t>
      </w:r>
      <w:r w:rsidRPr="00193C4F">
        <w:rPr>
          <w:rFonts w:ascii="Times New Roman" w:hAnsi="Times New Roman"/>
          <w:sz w:val="28"/>
          <w:szCs w:val="28"/>
          <w:lang w:val="en-US"/>
        </w:rPr>
        <w:t>P</w:t>
      </w:r>
      <w:r w:rsidRPr="00193C4F">
        <w:rPr>
          <w:rFonts w:ascii="Times New Roman" w:hAnsi="Times New Roman"/>
          <w:sz w:val="28"/>
          <w:szCs w:val="28"/>
          <w:vertAlign w:val="subscript"/>
          <w:lang w:val="en-US"/>
        </w:rPr>
        <w:t>Na</w:t>
      </w:r>
      <w:r w:rsidRPr="00193C4F">
        <w:rPr>
          <w:rFonts w:ascii="Times New Roman" w:hAnsi="Times New Roman"/>
          <w:sz w:val="28"/>
          <w:szCs w:val="28"/>
          <w:vertAlign w:val="subscript"/>
          <w:lang w:val="uk-UA"/>
        </w:rPr>
        <w:t xml:space="preserve"> </w:t>
      </w:r>
      <w:r w:rsidRPr="00193C4F">
        <w:rPr>
          <w:rFonts w:ascii="Times New Roman" w:hAnsi="Times New Roman"/>
          <w:sz w:val="28"/>
          <w:szCs w:val="28"/>
          <w:lang w:val="uk-UA"/>
        </w:rPr>
        <w:t xml:space="preserve">– концентрація іонів натрію в плазмі крові; </w:t>
      </w:r>
      <w:r w:rsidRPr="00193C4F">
        <w:rPr>
          <w:rFonts w:ascii="Times New Roman" w:hAnsi="Times New Roman"/>
          <w:sz w:val="28"/>
          <w:szCs w:val="28"/>
          <w:lang w:val="en-US" w:eastAsia="uk-UA"/>
        </w:rPr>
        <w:t>KF</w:t>
      </w:r>
      <w:r w:rsidRPr="00193C4F">
        <w:rPr>
          <w:rFonts w:ascii="Times New Roman" w:hAnsi="Times New Roman"/>
          <w:sz w:val="28"/>
          <w:szCs w:val="28"/>
          <w:lang w:val="uk-UA" w:eastAsia="uk-UA"/>
        </w:rPr>
        <w:t xml:space="preserve"> – швидкість клубочкової фільтрації; </w:t>
      </w:r>
      <w:r w:rsidRPr="00193C4F">
        <w:rPr>
          <w:rFonts w:ascii="Times New Roman" w:hAnsi="Times New Roman"/>
          <w:sz w:val="28"/>
          <w:szCs w:val="28"/>
        </w:rPr>
        <w:t>V</w:t>
      </w:r>
      <w:r w:rsidRPr="00193C4F">
        <w:rPr>
          <w:rFonts w:ascii="Times New Roman" w:hAnsi="Times New Roman"/>
          <w:sz w:val="28"/>
          <w:szCs w:val="28"/>
          <w:lang w:val="uk-UA"/>
        </w:rPr>
        <w:t xml:space="preserve"> – об’єм діурезу [11,154].</w:t>
      </w:r>
    </w:p>
    <w:p w:rsidR="008D50FE" w:rsidRPr="00193C4F" w:rsidRDefault="008D50FE" w:rsidP="00193C4F">
      <w:pPr>
        <w:autoSpaceDE w:val="0"/>
        <w:autoSpaceDN w:val="0"/>
        <w:adjustRightInd w:val="0"/>
        <w:spacing w:after="0" w:line="360" w:lineRule="auto"/>
        <w:ind w:firstLine="708"/>
        <w:jc w:val="both"/>
        <w:rPr>
          <w:rFonts w:ascii="Times New Roman" w:hAnsi="Times New Roman"/>
          <w:sz w:val="28"/>
          <w:szCs w:val="28"/>
          <w:lang w:val="uk-UA"/>
        </w:rPr>
      </w:pPr>
    </w:p>
    <w:p w:rsidR="008D50FE" w:rsidRPr="00193C4F" w:rsidRDefault="008D50FE" w:rsidP="005C4DDC">
      <w:pPr>
        <w:spacing w:line="360" w:lineRule="auto"/>
        <w:ind w:firstLine="720"/>
        <w:jc w:val="both"/>
        <w:rPr>
          <w:rFonts w:ascii="Times New Roman" w:hAnsi="Times New Roman"/>
          <w:sz w:val="28"/>
          <w:szCs w:val="28"/>
        </w:rPr>
      </w:pPr>
      <w:r w:rsidRPr="00193C4F">
        <w:rPr>
          <w:rFonts w:ascii="Times New Roman" w:hAnsi="Times New Roman"/>
          <w:sz w:val="28"/>
          <w:szCs w:val="28"/>
        </w:rPr>
        <w:t>Для розраху</w:t>
      </w:r>
      <w:r>
        <w:rPr>
          <w:rFonts w:ascii="Times New Roman" w:hAnsi="Times New Roman"/>
          <w:sz w:val="28"/>
          <w:szCs w:val="28"/>
          <w:lang w:val="uk-UA"/>
        </w:rPr>
        <w:t xml:space="preserve">нку </w:t>
      </w:r>
      <w:r w:rsidRPr="00193C4F">
        <w:rPr>
          <w:rFonts w:ascii="Times New Roman" w:hAnsi="Times New Roman"/>
          <w:sz w:val="28"/>
          <w:szCs w:val="28"/>
        </w:rPr>
        <w:t>дистальної реабсорбції іонів натрію використову</w:t>
      </w:r>
      <w:r>
        <w:rPr>
          <w:rFonts w:ascii="Times New Roman" w:hAnsi="Times New Roman"/>
          <w:sz w:val="28"/>
          <w:szCs w:val="28"/>
          <w:lang w:val="uk-UA"/>
        </w:rPr>
        <w:t>вали</w:t>
      </w:r>
      <w:r w:rsidRPr="00193C4F">
        <w:rPr>
          <w:rFonts w:ascii="Times New Roman" w:hAnsi="Times New Roman"/>
          <w:sz w:val="28"/>
          <w:szCs w:val="28"/>
        </w:rPr>
        <w:t xml:space="preserve"> формулу</w:t>
      </w:r>
      <w:r w:rsidRPr="00193C4F">
        <w:rPr>
          <w:rFonts w:ascii="Times New Roman" w:hAnsi="Times New Roman"/>
          <w:sz w:val="28"/>
          <w:szCs w:val="28"/>
          <w:lang w:val="uk-UA"/>
        </w:rPr>
        <w:t xml:space="preserve"> 2.8</w:t>
      </w:r>
      <w:r w:rsidRPr="00193C4F">
        <w:rPr>
          <w:rFonts w:ascii="Times New Roman" w:hAnsi="Times New Roman"/>
          <w:sz w:val="28"/>
          <w:szCs w:val="28"/>
        </w:rPr>
        <w:t xml:space="preserve">: </w:t>
      </w:r>
    </w:p>
    <w:p w:rsidR="008D50FE" w:rsidRPr="00274F6A" w:rsidRDefault="008D50FE" w:rsidP="008645A9">
      <w:pPr>
        <w:spacing w:line="360" w:lineRule="auto"/>
        <w:jc w:val="center"/>
        <w:rPr>
          <w:rFonts w:ascii="Times New Roman" w:hAnsi="Times New Roman"/>
          <w:sz w:val="28"/>
          <w:szCs w:val="28"/>
          <w:lang w:val="en-US"/>
        </w:rPr>
      </w:pPr>
      <w:r w:rsidRPr="008645A9">
        <w:rPr>
          <w:rFonts w:ascii="Times New Roman" w:hAnsi="Times New Roman"/>
          <w:sz w:val="28"/>
          <w:szCs w:val="28"/>
          <w:lang w:val="en-US"/>
        </w:rPr>
        <w:t>Td</w:t>
      </w:r>
      <w:r w:rsidRPr="008645A9">
        <w:rPr>
          <w:rFonts w:ascii="Times New Roman" w:hAnsi="Times New Roman"/>
          <w:sz w:val="28"/>
          <w:szCs w:val="28"/>
          <w:vertAlign w:val="subscript"/>
          <w:lang w:val="en-US"/>
        </w:rPr>
        <w:t>Na</w:t>
      </w:r>
      <w:r w:rsidRPr="00274F6A">
        <w:rPr>
          <w:rFonts w:ascii="Times New Roman" w:hAnsi="Times New Roman"/>
          <w:sz w:val="20"/>
          <w:szCs w:val="20"/>
          <w:lang w:val="en-US"/>
        </w:rPr>
        <w:t>+</w:t>
      </w:r>
      <w:r w:rsidRPr="00274F6A">
        <w:rPr>
          <w:rFonts w:ascii="Times New Roman" w:hAnsi="Times New Roman"/>
          <w:sz w:val="28"/>
          <w:szCs w:val="28"/>
          <w:lang w:val="en-US"/>
        </w:rPr>
        <w:t xml:space="preserve"> = </w:t>
      </w:r>
      <w:r w:rsidRPr="008645A9">
        <w:rPr>
          <w:rFonts w:ascii="Times New Roman" w:hAnsi="Times New Roman"/>
          <w:sz w:val="28"/>
          <w:szCs w:val="28"/>
          <w:lang w:val="en-US"/>
        </w:rPr>
        <w:t>P</w:t>
      </w:r>
      <w:r w:rsidRPr="008645A9">
        <w:rPr>
          <w:rFonts w:ascii="Times New Roman" w:hAnsi="Times New Roman"/>
          <w:sz w:val="28"/>
          <w:szCs w:val="28"/>
          <w:vertAlign w:val="subscript"/>
          <w:lang w:val="en-US"/>
        </w:rPr>
        <w:t>Na</w:t>
      </w:r>
      <w:r w:rsidRPr="00274F6A">
        <w:rPr>
          <w:rFonts w:ascii="Times New Roman" w:hAnsi="Times New Roman"/>
          <w:sz w:val="28"/>
          <w:szCs w:val="28"/>
          <w:vertAlign w:val="subscript"/>
          <w:lang w:val="en-US"/>
        </w:rPr>
        <w:t xml:space="preserve"> </w:t>
      </w:r>
      <w:r>
        <w:rPr>
          <w:rFonts w:ascii="Times New Roman" w:hAnsi="Times New Roman"/>
          <w:sz w:val="28"/>
          <w:szCs w:val="28"/>
          <w:lang w:val="uk-UA"/>
        </w:rPr>
        <w:t xml:space="preserve"> </w:t>
      </w:r>
      <w:r w:rsidRPr="00274F6A">
        <w:rPr>
          <w:rFonts w:ascii="Times New Roman" w:hAnsi="Times New Roman"/>
          <w:sz w:val="28"/>
          <w:szCs w:val="28"/>
          <w:lang w:val="en-US"/>
        </w:rPr>
        <w:t xml:space="preserve">· </w:t>
      </w:r>
      <w:r w:rsidRPr="008645A9">
        <w:rPr>
          <w:rFonts w:ascii="Times New Roman" w:hAnsi="Times New Roman"/>
          <w:sz w:val="28"/>
          <w:szCs w:val="28"/>
          <w:lang w:val="en-US"/>
        </w:rPr>
        <w:t>V</w:t>
      </w:r>
      <w:r w:rsidRPr="00274F6A">
        <w:rPr>
          <w:rFonts w:ascii="Times New Roman" w:hAnsi="Times New Roman"/>
          <w:sz w:val="28"/>
          <w:szCs w:val="28"/>
          <w:lang w:val="en-US"/>
        </w:rPr>
        <w:t xml:space="preserve"> – </w:t>
      </w:r>
      <w:r w:rsidRPr="008645A9">
        <w:rPr>
          <w:rFonts w:ascii="Times New Roman" w:hAnsi="Times New Roman"/>
          <w:sz w:val="28"/>
          <w:szCs w:val="28"/>
          <w:lang w:val="en-US"/>
        </w:rPr>
        <w:t>U</w:t>
      </w:r>
      <w:r w:rsidRPr="008645A9">
        <w:rPr>
          <w:rFonts w:ascii="Times New Roman" w:hAnsi="Times New Roman"/>
          <w:sz w:val="28"/>
          <w:szCs w:val="28"/>
          <w:vertAlign w:val="subscript"/>
          <w:lang w:val="en-US"/>
        </w:rPr>
        <w:t>Na</w:t>
      </w:r>
      <w:r w:rsidRPr="00274F6A">
        <w:rPr>
          <w:rFonts w:ascii="Times New Roman" w:hAnsi="Times New Roman"/>
          <w:sz w:val="28"/>
          <w:szCs w:val="28"/>
          <w:lang w:val="en-US"/>
        </w:rPr>
        <w:t xml:space="preserve"> · </w:t>
      </w:r>
      <w:r w:rsidRPr="008645A9">
        <w:rPr>
          <w:rFonts w:ascii="Times New Roman" w:hAnsi="Times New Roman"/>
          <w:sz w:val="28"/>
          <w:szCs w:val="28"/>
          <w:lang w:val="en-US"/>
        </w:rPr>
        <w:t>V</w:t>
      </w:r>
      <w:r w:rsidRPr="00274F6A">
        <w:rPr>
          <w:rFonts w:ascii="Times New Roman" w:hAnsi="Times New Roman"/>
          <w:sz w:val="28"/>
          <w:szCs w:val="28"/>
          <w:lang w:val="en-US"/>
        </w:rPr>
        <w:t>,</w:t>
      </w:r>
      <w:r w:rsidRPr="00193C4F">
        <w:rPr>
          <w:rFonts w:ascii="Times New Roman" w:hAnsi="Times New Roman"/>
          <w:sz w:val="28"/>
          <w:szCs w:val="28"/>
          <w:lang w:val="uk-UA" w:eastAsia="uk-UA"/>
        </w:rPr>
        <w:t xml:space="preserve"> </w:t>
      </w:r>
      <w:r>
        <w:rPr>
          <w:rFonts w:ascii="Times New Roman" w:hAnsi="Times New Roman"/>
          <w:sz w:val="28"/>
          <w:szCs w:val="28"/>
          <w:lang w:val="uk-UA" w:eastAsia="uk-UA"/>
        </w:rPr>
        <w:t xml:space="preserve">     </w:t>
      </w:r>
      <w:r w:rsidRPr="00193C4F">
        <w:rPr>
          <w:rFonts w:ascii="Times New Roman" w:hAnsi="Times New Roman"/>
          <w:sz w:val="28"/>
          <w:szCs w:val="28"/>
          <w:lang w:val="uk-UA" w:eastAsia="uk-UA"/>
        </w:rPr>
        <w:t xml:space="preserve">     </w:t>
      </w:r>
      <w:r w:rsidRPr="00274F6A">
        <w:rPr>
          <w:rFonts w:ascii="Times New Roman" w:hAnsi="Times New Roman"/>
          <w:sz w:val="28"/>
          <w:szCs w:val="28"/>
          <w:lang w:val="en-US" w:eastAsia="uk-UA"/>
        </w:rPr>
        <w:t xml:space="preserve"> (2.</w:t>
      </w:r>
      <w:r w:rsidRPr="00193C4F">
        <w:rPr>
          <w:rFonts w:ascii="Times New Roman" w:hAnsi="Times New Roman"/>
          <w:sz w:val="28"/>
          <w:szCs w:val="28"/>
          <w:lang w:val="uk-UA" w:eastAsia="uk-UA"/>
        </w:rPr>
        <w:t>8</w:t>
      </w:r>
      <w:r w:rsidRPr="00274F6A">
        <w:rPr>
          <w:rFonts w:ascii="Times New Roman" w:hAnsi="Times New Roman"/>
          <w:sz w:val="28"/>
          <w:szCs w:val="28"/>
          <w:lang w:val="en-US" w:eastAsia="uk-UA"/>
        </w:rPr>
        <w:t>)</w:t>
      </w:r>
    </w:p>
    <w:p w:rsidR="008D50FE" w:rsidRDefault="008D50FE" w:rsidP="008645A9">
      <w:pPr>
        <w:spacing w:after="0" w:line="360" w:lineRule="auto"/>
        <w:ind w:firstLine="720"/>
        <w:jc w:val="both"/>
        <w:rPr>
          <w:rFonts w:ascii="Times New Roman" w:hAnsi="Times New Roman"/>
          <w:sz w:val="28"/>
          <w:szCs w:val="28"/>
          <w:lang w:val="uk-UA"/>
        </w:rPr>
      </w:pPr>
      <w:r w:rsidRPr="00193C4F">
        <w:rPr>
          <w:rFonts w:ascii="Times New Roman" w:hAnsi="Times New Roman"/>
          <w:sz w:val="28"/>
          <w:szCs w:val="28"/>
        </w:rPr>
        <w:t>де Td</w:t>
      </w:r>
      <w:r w:rsidRPr="00193C4F">
        <w:rPr>
          <w:rFonts w:ascii="Times New Roman" w:hAnsi="Times New Roman"/>
          <w:sz w:val="28"/>
          <w:szCs w:val="28"/>
          <w:vertAlign w:val="subscript"/>
        </w:rPr>
        <w:t>Na</w:t>
      </w:r>
      <w:r w:rsidRPr="00193C4F">
        <w:rPr>
          <w:rFonts w:ascii="Times New Roman" w:hAnsi="Times New Roman"/>
          <w:sz w:val="20"/>
          <w:szCs w:val="20"/>
        </w:rPr>
        <w:t>+</w:t>
      </w:r>
      <w:r>
        <w:rPr>
          <w:rFonts w:ascii="Times New Roman" w:hAnsi="Times New Roman"/>
          <w:sz w:val="20"/>
          <w:szCs w:val="20"/>
          <w:lang w:val="uk-UA"/>
        </w:rPr>
        <w:t xml:space="preserve"> </w:t>
      </w:r>
      <w:r w:rsidRPr="00193C4F">
        <w:rPr>
          <w:rFonts w:ascii="Times New Roman" w:hAnsi="Times New Roman"/>
          <w:sz w:val="28"/>
          <w:szCs w:val="28"/>
          <w:lang w:eastAsia="uk-UA"/>
        </w:rPr>
        <w:t xml:space="preserve">– </w:t>
      </w:r>
      <w:r>
        <w:rPr>
          <w:rFonts w:ascii="Times New Roman" w:hAnsi="Times New Roman"/>
          <w:sz w:val="28"/>
          <w:szCs w:val="28"/>
          <w:lang w:val="uk-UA" w:eastAsia="uk-UA"/>
        </w:rPr>
        <w:t xml:space="preserve">дистальна реабсорбція іонів натрію </w:t>
      </w:r>
      <w:r w:rsidRPr="00193C4F">
        <w:rPr>
          <w:rFonts w:ascii="Times New Roman" w:hAnsi="Times New Roman"/>
          <w:sz w:val="28"/>
          <w:szCs w:val="28"/>
          <w:lang w:val="uk-UA"/>
        </w:rPr>
        <w:t>(ммоль/2 год)</w:t>
      </w:r>
      <w:r>
        <w:rPr>
          <w:rFonts w:ascii="Times New Roman" w:hAnsi="Times New Roman"/>
          <w:sz w:val="28"/>
          <w:szCs w:val="28"/>
          <w:lang w:val="uk-UA"/>
        </w:rPr>
        <w:t xml:space="preserve">; </w:t>
      </w:r>
      <w:r w:rsidRPr="00193C4F">
        <w:rPr>
          <w:rFonts w:ascii="Times New Roman" w:hAnsi="Times New Roman"/>
          <w:sz w:val="28"/>
          <w:szCs w:val="28"/>
        </w:rPr>
        <w:t>P</w:t>
      </w:r>
      <w:r w:rsidRPr="00193C4F">
        <w:rPr>
          <w:rFonts w:ascii="Times New Roman" w:hAnsi="Times New Roman"/>
          <w:sz w:val="28"/>
          <w:szCs w:val="28"/>
          <w:vertAlign w:val="subscript"/>
        </w:rPr>
        <w:t>Na</w:t>
      </w:r>
      <w:r w:rsidRPr="008645A9">
        <w:rPr>
          <w:rFonts w:ascii="Times New Roman" w:hAnsi="Times New Roman"/>
          <w:sz w:val="28"/>
          <w:szCs w:val="28"/>
          <w:lang w:val="uk-UA"/>
        </w:rPr>
        <w:t xml:space="preserve"> </w:t>
      </w:r>
      <w:r w:rsidRPr="008645A9">
        <w:rPr>
          <w:rFonts w:ascii="Times New Roman" w:hAnsi="Times New Roman"/>
          <w:sz w:val="28"/>
          <w:szCs w:val="28"/>
          <w:lang w:val="uk-UA" w:eastAsia="uk-UA"/>
        </w:rPr>
        <w:t>–</w:t>
      </w:r>
      <w:r w:rsidRPr="008645A9">
        <w:rPr>
          <w:rFonts w:ascii="Times New Roman" w:hAnsi="Times New Roman"/>
          <w:sz w:val="28"/>
          <w:szCs w:val="28"/>
          <w:lang w:val="uk-UA"/>
        </w:rPr>
        <w:t xml:space="preserve"> концентрація іонів натрію </w:t>
      </w:r>
      <w:r w:rsidRPr="00193C4F">
        <w:rPr>
          <w:rFonts w:ascii="Times New Roman" w:hAnsi="Times New Roman"/>
          <w:sz w:val="28"/>
          <w:szCs w:val="28"/>
          <w:lang w:val="uk-UA"/>
        </w:rPr>
        <w:t>в</w:t>
      </w:r>
      <w:r w:rsidRPr="008645A9">
        <w:rPr>
          <w:rFonts w:ascii="Times New Roman" w:hAnsi="Times New Roman"/>
          <w:sz w:val="28"/>
          <w:szCs w:val="28"/>
          <w:lang w:val="uk-UA"/>
        </w:rPr>
        <w:t xml:space="preserve"> плазмі крові; </w:t>
      </w:r>
      <w:r w:rsidRPr="00193C4F">
        <w:rPr>
          <w:rFonts w:ascii="Times New Roman" w:hAnsi="Times New Roman"/>
          <w:sz w:val="28"/>
          <w:szCs w:val="28"/>
        </w:rPr>
        <w:t>V</w:t>
      </w:r>
      <w:r w:rsidRPr="008645A9">
        <w:rPr>
          <w:rFonts w:ascii="Times New Roman" w:hAnsi="Times New Roman"/>
          <w:sz w:val="28"/>
          <w:szCs w:val="28"/>
          <w:lang w:val="uk-UA"/>
        </w:rPr>
        <w:t xml:space="preserve"> – об’єм діурезу;</w:t>
      </w:r>
      <w:r>
        <w:rPr>
          <w:rFonts w:ascii="Times New Roman" w:hAnsi="Times New Roman"/>
          <w:sz w:val="28"/>
          <w:szCs w:val="28"/>
          <w:lang w:val="uk-UA" w:eastAsia="uk-UA"/>
        </w:rPr>
        <w:t xml:space="preserve"> </w:t>
      </w:r>
      <w:r w:rsidRPr="00193C4F">
        <w:rPr>
          <w:rFonts w:ascii="Times New Roman" w:hAnsi="Times New Roman"/>
          <w:sz w:val="28"/>
          <w:szCs w:val="28"/>
        </w:rPr>
        <w:t>U</w:t>
      </w:r>
      <w:r w:rsidRPr="00193C4F">
        <w:rPr>
          <w:rFonts w:ascii="Times New Roman" w:hAnsi="Times New Roman"/>
          <w:sz w:val="28"/>
          <w:szCs w:val="28"/>
          <w:vertAlign w:val="subscript"/>
        </w:rPr>
        <w:t>Na</w:t>
      </w:r>
      <w:r w:rsidRPr="008645A9">
        <w:rPr>
          <w:rFonts w:ascii="Times New Roman" w:hAnsi="Times New Roman"/>
          <w:sz w:val="28"/>
          <w:szCs w:val="28"/>
          <w:lang w:val="uk-UA"/>
        </w:rPr>
        <w:t xml:space="preserve"> – концентрація іонів натрію </w:t>
      </w:r>
      <w:r w:rsidRPr="00193C4F">
        <w:rPr>
          <w:rFonts w:ascii="Times New Roman" w:hAnsi="Times New Roman"/>
          <w:sz w:val="28"/>
          <w:szCs w:val="28"/>
          <w:lang w:val="uk-UA"/>
        </w:rPr>
        <w:t>в</w:t>
      </w:r>
      <w:r w:rsidRPr="008645A9">
        <w:rPr>
          <w:rFonts w:ascii="Times New Roman" w:hAnsi="Times New Roman"/>
          <w:sz w:val="28"/>
          <w:szCs w:val="28"/>
          <w:lang w:val="uk-UA"/>
        </w:rPr>
        <w:t xml:space="preserve"> сечі.</w:t>
      </w:r>
    </w:p>
    <w:p w:rsidR="008D50FE" w:rsidRPr="008645A9" w:rsidRDefault="008D50FE" w:rsidP="008645A9">
      <w:pPr>
        <w:spacing w:after="0" w:line="360" w:lineRule="auto"/>
        <w:ind w:firstLine="720"/>
        <w:jc w:val="both"/>
        <w:rPr>
          <w:rFonts w:ascii="Times New Roman" w:hAnsi="Times New Roman"/>
          <w:sz w:val="28"/>
          <w:szCs w:val="28"/>
          <w:lang w:val="uk-UA"/>
        </w:rPr>
      </w:pPr>
    </w:p>
    <w:p w:rsidR="008D50FE" w:rsidRPr="00193C4F" w:rsidRDefault="008D50FE" w:rsidP="005C4DDC">
      <w:pPr>
        <w:widowControl w:val="0"/>
        <w:autoSpaceDE w:val="0"/>
        <w:autoSpaceDN w:val="0"/>
        <w:adjustRightInd w:val="0"/>
        <w:spacing w:after="0" w:line="360" w:lineRule="auto"/>
        <w:ind w:firstLine="709"/>
        <w:jc w:val="both"/>
        <w:rPr>
          <w:rFonts w:ascii="Times New Roman CYR" w:hAnsi="Times New Roman CYR" w:cs="Times New Roman CYR"/>
          <w:lang w:val="uk-UA"/>
        </w:rPr>
      </w:pPr>
      <w:r w:rsidRPr="008645A9">
        <w:rPr>
          <w:rFonts w:ascii="Times New Roman CYR" w:hAnsi="Times New Roman CYR" w:cs="Times New Roman CYR"/>
          <w:spacing w:val="-2"/>
          <w:sz w:val="28"/>
          <w:szCs w:val="28"/>
          <w:lang w:val="uk-UA"/>
        </w:rPr>
        <w:lastRenderedPageBreak/>
        <w:t>Уміст простагландину Е</w:t>
      </w:r>
      <w:r w:rsidRPr="008645A9">
        <w:rPr>
          <w:rFonts w:ascii="Times New Roman CYR" w:hAnsi="Times New Roman CYR" w:cs="Times New Roman CYR"/>
          <w:spacing w:val="-2"/>
          <w:sz w:val="28"/>
          <w:szCs w:val="28"/>
          <w:vertAlign w:val="subscript"/>
          <w:lang w:val="uk-UA"/>
        </w:rPr>
        <w:t>2</w:t>
      </w:r>
      <w:r w:rsidRPr="008645A9">
        <w:rPr>
          <w:rFonts w:ascii="Times New Roman CYR" w:hAnsi="Times New Roman CYR" w:cs="Times New Roman CYR"/>
          <w:spacing w:val="-2"/>
          <w:sz w:val="28"/>
          <w:szCs w:val="28"/>
          <w:lang w:val="uk-UA"/>
        </w:rPr>
        <w:t xml:space="preserve"> (ПГЕ</w:t>
      </w:r>
      <w:r w:rsidRPr="008645A9">
        <w:rPr>
          <w:rFonts w:ascii="Times New Roman CYR" w:hAnsi="Times New Roman CYR" w:cs="Times New Roman CYR"/>
          <w:spacing w:val="-2"/>
          <w:sz w:val="28"/>
          <w:szCs w:val="28"/>
          <w:vertAlign w:val="subscript"/>
          <w:lang w:val="uk-UA"/>
        </w:rPr>
        <w:t>2</w:t>
      </w:r>
      <w:r w:rsidRPr="008645A9">
        <w:rPr>
          <w:rFonts w:ascii="Times New Roman CYR" w:hAnsi="Times New Roman CYR" w:cs="Times New Roman CYR"/>
          <w:spacing w:val="-2"/>
          <w:sz w:val="28"/>
          <w:szCs w:val="28"/>
          <w:lang w:val="uk-UA"/>
        </w:rPr>
        <w:t>) досліджували за допомогою радіо-імунного аналізу за допомогою набору реагентів фірми «</w:t>
      </w:r>
      <w:r w:rsidRPr="008645A9">
        <w:rPr>
          <w:rFonts w:ascii="Times New Roman CYR" w:hAnsi="Times New Roman CYR" w:cs="Times New Roman CYR"/>
          <w:spacing w:val="-2"/>
          <w:sz w:val="28"/>
          <w:szCs w:val="28"/>
          <w:lang w:val="en-US"/>
        </w:rPr>
        <w:t>Clinical</w:t>
      </w:r>
      <w:r w:rsidRPr="008645A9">
        <w:rPr>
          <w:rFonts w:ascii="Times New Roman CYR" w:hAnsi="Times New Roman CYR" w:cs="Times New Roman CYR"/>
          <w:spacing w:val="-2"/>
          <w:sz w:val="28"/>
          <w:szCs w:val="28"/>
          <w:lang w:val="uk-UA"/>
        </w:rPr>
        <w:t xml:space="preserve"> </w:t>
      </w:r>
      <w:r w:rsidRPr="008645A9">
        <w:rPr>
          <w:rFonts w:ascii="Times New Roman CYR" w:hAnsi="Times New Roman CYR" w:cs="Times New Roman CYR"/>
          <w:spacing w:val="-2"/>
          <w:sz w:val="28"/>
          <w:szCs w:val="28"/>
          <w:lang w:val="en-US"/>
        </w:rPr>
        <w:t>Assayer</w:t>
      </w:r>
      <w:r w:rsidRPr="008645A9">
        <w:rPr>
          <w:rFonts w:ascii="Times New Roman CYR" w:hAnsi="Times New Roman CYR" w:cs="Times New Roman CYR"/>
          <w:spacing w:val="-2"/>
          <w:sz w:val="28"/>
          <w:szCs w:val="28"/>
          <w:lang w:val="uk-UA"/>
        </w:rPr>
        <w:t>» (США). Для цього к</w:t>
      </w:r>
      <w:r w:rsidRPr="00412CA3">
        <w:rPr>
          <w:rFonts w:ascii="Times New Roman CYR" w:hAnsi="Times New Roman CYR" w:cs="Times New Roman CYR"/>
          <w:spacing w:val="-2"/>
          <w:sz w:val="28"/>
          <w:szCs w:val="28"/>
          <w:lang w:val="uk-UA"/>
        </w:rPr>
        <w:t>ров відбирали в поліетиленові пробірки, що містять 2</w:t>
      </w:r>
      <w:r w:rsidRPr="008645A9">
        <w:rPr>
          <w:rFonts w:ascii="Times New Roman CYR" w:hAnsi="Times New Roman CYR" w:cs="Times New Roman CYR"/>
          <w:spacing w:val="-2"/>
          <w:sz w:val="28"/>
          <w:szCs w:val="28"/>
          <w:lang w:val="uk-UA"/>
        </w:rPr>
        <w:t xml:space="preserve"> </w:t>
      </w:r>
      <w:r w:rsidRPr="00412CA3">
        <w:rPr>
          <w:rFonts w:ascii="Times New Roman CYR" w:hAnsi="Times New Roman CYR" w:cs="Times New Roman CYR"/>
          <w:spacing w:val="-2"/>
          <w:sz w:val="28"/>
          <w:szCs w:val="28"/>
          <w:lang w:val="uk-UA"/>
        </w:rPr>
        <w:t>% розчин етилендіамінтетраацетат</w:t>
      </w:r>
      <w:r w:rsidRPr="008645A9">
        <w:rPr>
          <w:rFonts w:ascii="Times New Roman CYR" w:hAnsi="Times New Roman CYR" w:cs="Times New Roman CYR"/>
          <w:spacing w:val="-2"/>
          <w:sz w:val="28"/>
          <w:szCs w:val="28"/>
          <w:lang w:val="uk-UA"/>
        </w:rPr>
        <w:t>у</w:t>
      </w:r>
      <w:r w:rsidRPr="00412CA3">
        <w:rPr>
          <w:rFonts w:ascii="Times New Roman CYR" w:hAnsi="Times New Roman CYR" w:cs="Times New Roman CYR"/>
          <w:spacing w:val="-2"/>
          <w:sz w:val="28"/>
          <w:szCs w:val="28"/>
          <w:lang w:val="uk-UA"/>
        </w:rPr>
        <w:t xml:space="preserve"> в кількості 1 мл і ацетилсаліцилової кислоти в об</w:t>
      </w:r>
      <w:r w:rsidRPr="008645A9">
        <w:rPr>
          <w:rFonts w:ascii="Times New Roman" w:hAnsi="Times New Roman"/>
          <w:spacing w:val="-2"/>
          <w:sz w:val="28"/>
          <w:szCs w:val="28"/>
          <w:lang w:val="uk-UA"/>
        </w:rPr>
        <w:t>’</w:t>
      </w:r>
      <w:r w:rsidRPr="00412CA3">
        <w:rPr>
          <w:rFonts w:ascii="Times New Roman CYR" w:hAnsi="Times New Roman CYR" w:cs="Times New Roman CYR"/>
          <w:spacing w:val="-2"/>
          <w:sz w:val="28"/>
          <w:szCs w:val="28"/>
          <w:lang w:val="uk-UA"/>
        </w:rPr>
        <w:t>ємі 0,01 мл (30,4</w:t>
      </w:r>
      <w:r w:rsidRPr="008645A9">
        <w:rPr>
          <w:rFonts w:ascii="Times New Roman CYR" w:hAnsi="Times New Roman CYR" w:cs="Times New Roman CYR"/>
          <w:spacing w:val="-2"/>
          <w:sz w:val="28"/>
          <w:szCs w:val="28"/>
          <w:lang w:val="uk-UA"/>
        </w:rPr>
        <w:t xml:space="preserve"> </w:t>
      </w:r>
      <w:r w:rsidRPr="00412CA3">
        <w:rPr>
          <w:rFonts w:ascii="Times New Roman CYR" w:hAnsi="Times New Roman CYR" w:cs="Times New Roman CYR"/>
          <w:spacing w:val="-2"/>
          <w:sz w:val="28"/>
          <w:szCs w:val="28"/>
          <w:lang w:val="uk-UA"/>
        </w:rPr>
        <w:t xml:space="preserve">% розчин) на 1 мл цілісної крові [248]. </w:t>
      </w:r>
      <w:r w:rsidRPr="008645A9">
        <w:rPr>
          <w:rFonts w:ascii="Times New Roman CYR" w:hAnsi="Times New Roman CYR" w:cs="Times New Roman CYR"/>
          <w:spacing w:val="-2"/>
          <w:sz w:val="28"/>
          <w:szCs w:val="28"/>
        </w:rPr>
        <w:t>Плазму відокремлювали центрифугуванням при 4</w:t>
      </w:r>
      <w:r w:rsidRPr="008645A9">
        <w:rPr>
          <w:rFonts w:ascii="Times New Roman CYR" w:hAnsi="Times New Roman CYR" w:cs="Times New Roman CYR"/>
          <w:spacing w:val="-2"/>
          <w:sz w:val="28"/>
          <w:szCs w:val="28"/>
          <w:lang w:val="uk-UA"/>
        </w:rPr>
        <w:t xml:space="preserve"> </w:t>
      </w:r>
      <w:r w:rsidRPr="008645A9">
        <w:rPr>
          <w:rFonts w:ascii="Times New Roman CYR" w:hAnsi="Times New Roman CYR" w:cs="Times New Roman CYR"/>
          <w:spacing w:val="-2"/>
          <w:sz w:val="28"/>
          <w:szCs w:val="28"/>
        </w:rPr>
        <w:t>°С і 2000 об/хв протягом 30</w:t>
      </w:r>
      <w:r w:rsidRPr="008645A9">
        <w:rPr>
          <w:rFonts w:ascii="Times New Roman CYR" w:hAnsi="Times New Roman CYR" w:cs="Times New Roman CYR"/>
          <w:spacing w:val="-2"/>
          <w:sz w:val="28"/>
          <w:szCs w:val="28"/>
          <w:lang w:val="uk-UA"/>
        </w:rPr>
        <w:t> </w:t>
      </w:r>
      <w:r w:rsidRPr="008645A9">
        <w:rPr>
          <w:rFonts w:ascii="Times New Roman CYR" w:hAnsi="Times New Roman CYR" w:cs="Times New Roman CYR"/>
          <w:spacing w:val="-2"/>
          <w:sz w:val="28"/>
          <w:szCs w:val="28"/>
        </w:rPr>
        <w:t>хвилин.</w:t>
      </w:r>
      <w:r>
        <w:rPr>
          <w:rFonts w:ascii="Times New Roman CYR" w:hAnsi="Times New Roman CYR" w:cs="Times New Roman CYR"/>
          <w:spacing w:val="-2"/>
          <w:sz w:val="24"/>
          <w:szCs w:val="24"/>
          <w:lang w:val="uk-UA"/>
        </w:rPr>
        <w:t xml:space="preserve"> </w:t>
      </w:r>
      <w:r w:rsidRPr="008645A9">
        <w:rPr>
          <w:rFonts w:ascii="Times New Roman CYR" w:hAnsi="Times New Roman CYR" w:cs="Times New Roman CYR"/>
          <w:sz w:val="28"/>
          <w:szCs w:val="28"/>
          <w:lang w:val="uk-UA"/>
        </w:rPr>
        <w:t>Екстракцію ПГ</w:t>
      </w:r>
      <w:r w:rsidRPr="00193C4F">
        <w:rPr>
          <w:rFonts w:ascii="Times New Roman CYR" w:hAnsi="Times New Roman CYR" w:cs="Times New Roman CYR"/>
          <w:sz w:val="28"/>
          <w:szCs w:val="28"/>
          <w:lang w:val="uk-UA"/>
        </w:rPr>
        <w:t>Е</w:t>
      </w:r>
      <w:r w:rsidRPr="008645A9">
        <w:rPr>
          <w:rFonts w:ascii="Times New Roman CYR" w:hAnsi="Times New Roman CYR" w:cs="Times New Roman CYR"/>
          <w:sz w:val="28"/>
          <w:szCs w:val="28"/>
          <w:vertAlign w:val="subscript"/>
          <w:lang w:val="uk-UA"/>
        </w:rPr>
        <w:t>2</w:t>
      </w:r>
      <w:r w:rsidRPr="008645A9">
        <w:rPr>
          <w:rFonts w:ascii="Times New Roman CYR" w:hAnsi="Times New Roman CYR" w:cs="Times New Roman CYR"/>
          <w:sz w:val="28"/>
          <w:szCs w:val="28"/>
          <w:lang w:val="uk-UA"/>
        </w:rPr>
        <w:t xml:space="preserve"> проводили згідно інструкції, що додається до набору. </w:t>
      </w:r>
      <w:r w:rsidRPr="00193C4F">
        <w:rPr>
          <w:rFonts w:ascii="Times New Roman CYR" w:hAnsi="Times New Roman CYR" w:cs="Times New Roman CYR"/>
          <w:sz w:val="28"/>
          <w:szCs w:val="28"/>
        </w:rPr>
        <w:t>До 1</w:t>
      </w:r>
      <w:r>
        <w:rPr>
          <w:rFonts w:ascii="Times New Roman CYR" w:hAnsi="Times New Roman CYR" w:cs="Times New Roman CYR"/>
          <w:sz w:val="28"/>
          <w:szCs w:val="28"/>
          <w:lang w:val="uk-UA"/>
        </w:rPr>
        <w:t> </w:t>
      </w:r>
      <w:r w:rsidRPr="00193C4F">
        <w:rPr>
          <w:rFonts w:ascii="Times New Roman CYR" w:hAnsi="Times New Roman CYR" w:cs="Times New Roman CYR"/>
          <w:sz w:val="28"/>
          <w:szCs w:val="28"/>
        </w:rPr>
        <w:t>мл плазми додавали 3 мл петролейного ефіру для видалення нейтральних ліпідів. Після видалення ліпідної фракції додавали 5 мл розчину, що містить етилацетат, ізопропанол і 0,2</w:t>
      </w:r>
      <w:r>
        <w:rPr>
          <w:rFonts w:ascii="Times New Roman CYR" w:hAnsi="Times New Roman CYR" w:cs="Times New Roman CYR"/>
          <w:sz w:val="28"/>
          <w:szCs w:val="28"/>
          <w:lang w:val="uk-UA"/>
        </w:rPr>
        <w:t xml:space="preserve"> н</w:t>
      </w:r>
      <w:r w:rsidRPr="00193C4F">
        <w:rPr>
          <w:rFonts w:ascii="Times New Roman CYR" w:hAnsi="Times New Roman CYR" w:cs="Times New Roman CYR"/>
          <w:sz w:val="28"/>
          <w:szCs w:val="28"/>
        </w:rPr>
        <w:t xml:space="preserve"> хлористоводневу кислоту в співвідношенні 3:3:1. Струшували 15 секунд і додавали 2 мл ацетилацетату </w:t>
      </w:r>
      <w:r w:rsidRPr="00193C4F">
        <w:rPr>
          <w:rFonts w:ascii="Times New Roman CYR" w:hAnsi="Times New Roman CYR" w:cs="Times New Roman CYR"/>
          <w:sz w:val="28"/>
          <w:szCs w:val="28"/>
          <w:lang w:val="uk-UA"/>
        </w:rPr>
        <w:t>й</w:t>
      </w:r>
      <w:r w:rsidRPr="00193C4F">
        <w:rPr>
          <w:rFonts w:ascii="Times New Roman CYR" w:hAnsi="Times New Roman CYR" w:cs="Times New Roman CYR"/>
          <w:sz w:val="28"/>
          <w:szCs w:val="28"/>
        </w:rPr>
        <w:t xml:space="preserve"> 3 мл дистильованої води. Після центрифугування відбирали органічну фазу в об</w:t>
      </w:r>
      <w:r w:rsidRPr="00193C4F">
        <w:rPr>
          <w:rFonts w:ascii="Times New Roman" w:hAnsi="Times New Roman"/>
          <w:sz w:val="28"/>
          <w:szCs w:val="28"/>
          <w:lang w:val="uk-UA"/>
        </w:rPr>
        <w:t>’</w:t>
      </w:r>
      <w:r w:rsidRPr="00193C4F">
        <w:rPr>
          <w:rFonts w:ascii="Times New Roman CYR" w:hAnsi="Times New Roman CYR" w:cs="Times New Roman CYR"/>
          <w:sz w:val="28"/>
          <w:szCs w:val="28"/>
        </w:rPr>
        <w:t>ємі 3 мл. Колончату</w:t>
      </w:r>
      <w:r w:rsidRPr="00193C4F">
        <w:rPr>
          <w:rFonts w:ascii="Times New Roman CYR" w:hAnsi="Times New Roman CYR" w:cs="Times New Roman CYR"/>
        </w:rPr>
        <w:t xml:space="preserve"> </w:t>
      </w:r>
      <w:r w:rsidRPr="00193C4F">
        <w:rPr>
          <w:rFonts w:ascii="Times New Roman CYR" w:hAnsi="Times New Roman CYR" w:cs="Times New Roman CYR"/>
          <w:sz w:val="28"/>
          <w:szCs w:val="28"/>
        </w:rPr>
        <w:t>хроматографію проводили методом послідовної елюації ПГ</w:t>
      </w:r>
      <w:r w:rsidRPr="00193C4F">
        <w:rPr>
          <w:rFonts w:ascii="Times New Roman CYR" w:hAnsi="Times New Roman CYR" w:cs="Times New Roman CYR"/>
          <w:sz w:val="28"/>
          <w:szCs w:val="28"/>
          <w:lang w:val="uk-UA"/>
        </w:rPr>
        <w:t>Е</w:t>
      </w:r>
      <w:r w:rsidRPr="00193C4F">
        <w:rPr>
          <w:rFonts w:ascii="Times New Roman CYR" w:hAnsi="Times New Roman CYR" w:cs="Times New Roman CYR"/>
          <w:sz w:val="28"/>
          <w:szCs w:val="28"/>
          <w:vertAlign w:val="subscript"/>
        </w:rPr>
        <w:t>2</w:t>
      </w:r>
      <w:r w:rsidRPr="00193C4F">
        <w:rPr>
          <w:rFonts w:ascii="Times New Roman CYR" w:hAnsi="Times New Roman CYR" w:cs="Times New Roman CYR"/>
          <w:sz w:val="28"/>
          <w:szCs w:val="28"/>
        </w:rPr>
        <w:t xml:space="preserve"> </w:t>
      </w:r>
      <w:r>
        <w:rPr>
          <w:rFonts w:ascii="Times New Roman CYR" w:hAnsi="Times New Roman CYR" w:cs="Times New Roman CYR"/>
          <w:sz w:val="28"/>
          <w:szCs w:val="28"/>
          <w:lang w:val="uk-UA"/>
        </w:rPr>
        <w:t>за</w:t>
      </w:r>
      <w:r w:rsidRPr="00193C4F">
        <w:rPr>
          <w:sz w:val="28"/>
          <w:szCs w:val="28"/>
        </w:rPr>
        <w:t xml:space="preserve"> </w:t>
      </w:r>
      <w:bookmarkStart w:id="2" w:name="e0_332_"/>
      <w:r w:rsidRPr="00193C4F">
        <w:rPr>
          <w:rFonts w:ascii="Times New Roman" w:hAnsi="Times New Roman"/>
          <w:sz w:val="28"/>
          <w:szCs w:val="28"/>
        </w:rPr>
        <w:t>Б.</w:t>
      </w:r>
      <w:r>
        <w:rPr>
          <w:rFonts w:ascii="Times New Roman" w:hAnsi="Times New Roman"/>
          <w:sz w:val="28"/>
          <w:szCs w:val="28"/>
          <w:lang w:val="uk-UA"/>
        </w:rPr>
        <w:t xml:space="preserve"> </w:t>
      </w:r>
      <w:r w:rsidRPr="00193C4F">
        <w:rPr>
          <w:rFonts w:ascii="Times New Roman" w:hAnsi="Times New Roman"/>
          <w:sz w:val="28"/>
          <w:szCs w:val="28"/>
        </w:rPr>
        <w:t>М.</w:t>
      </w:r>
      <w:r w:rsidRPr="00193C4F">
        <w:rPr>
          <w:rFonts w:ascii="Times New Roman" w:hAnsi="Times New Roman"/>
          <w:sz w:val="28"/>
          <w:szCs w:val="28"/>
          <w:lang w:val="uk-UA"/>
        </w:rPr>
        <w:t xml:space="preserve"> Яффе</w:t>
      </w:r>
      <w:r w:rsidRPr="00193C4F">
        <w:rPr>
          <w:sz w:val="28"/>
          <w:szCs w:val="28"/>
        </w:rPr>
        <w:t xml:space="preserve"> </w:t>
      </w:r>
      <w:bookmarkEnd w:id="2"/>
      <w:r w:rsidRPr="00193C4F">
        <w:rPr>
          <w:rFonts w:ascii="Times New Roman CYR" w:hAnsi="Times New Roman CYR" w:cs="Times New Roman CYR"/>
          <w:sz w:val="28"/>
          <w:szCs w:val="28"/>
        </w:rPr>
        <w:t xml:space="preserve">на колонках кремнієвої кислоти сумішшю розчинників </w:t>
      </w:r>
      <w:r>
        <w:rPr>
          <w:rFonts w:ascii="Times New Roman CYR" w:hAnsi="Times New Roman CYR" w:cs="Times New Roman CYR"/>
          <w:sz w:val="28"/>
          <w:szCs w:val="28"/>
          <w:lang w:val="uk-UA"/>
        </w:rPr>
        <w:t>і</w:t>
      </w:r>
      <w:r w:rsidRPr="00193C4F">
        <w:rPr>
          <w:rFonts w:ascii="Times New Roman CYR" w:hAnsi="Times New Roman CYR" w:cs="Times New Roman CYR"/>
          <w:sz w:val="28"/>
          <w:szCs w:val="28"/>
        </w:rPr>
        <w:t>з бензолу, метанолу і етилацетату в різних кількісних співвідношеннях [250]. Отримані елюати випаровували в ротаційному випарнику. Метод кількісного аналізу ПГЕ</w:t>
      </w:r>
      <w:r w:rsidRPr="00193C4F">
        <w:rPr>
          <w:rFonts w:ascii="Times New Roman CYR" w:hAnsi="Times New Roman CYR" w:cs="Times New Roman CYR"/>
          <w:sz w:val="28"/>
          <w:szCs w:val="28"/>
          <w:vertAlign w:val="subscript"/>
        </w:rPr>
        <w:t>2</w:t>
      </w:r>
      <w:r w:rsidRPr="00193C4F">
        <w:rPr>
          <w:rFonts w:ascii="Times New Roman CYR" w:hAnsi="Times New Roman CYR" w:cs="Times New Roman CYR"/>
          <w:sz w:val="28"/>
          <w:szCs w:val="28"/>
        </w:rPr>
        <w:t xml:space="preserve"> в отриманих елюатах заснований на зміні конкурентного скріплення мічених </w:t>
      </w:r>
      <w:r w:rsidRPr="008645A9">
        <w:rPr>
          <w:rFonts w:ascii="Times New Roman CYR" w:hAnsi="Times New Roman CYR" w:cs="Times New Roman CYR"/>
          <w:sz w:val="28"/>
          <w:szCs w:val="28"/>
        </w:rPr>
        <w:t>H</w:t>
      </w:r>
      <w:r w:rsidRPr="008645A9">
        <w:rPr>
          <w:rFonts w:ascii="Times New Roman CYR" w:hAnsi="Times New Roman CYR" w:cs="Times New Roman CYR"/>
          <w:sz w:val="28"/>
          <w:szCs w:val="28"/>
          <w:vertAlign w:val="superscript"/>
        </w:rPr>
        <w:t>3</w:t>
      </w:r>
      <w:r>
        <w:rPr>
          <w:rFonts w:ascii="Times New Roman CYR" w:hAnsi="Times New Roman CYR" w:cs="Times New Roman CYR"/>
          <w:sz w:val="28"/>
          <w:szCs w:val="28"/>
          <w:lang w:val="uk-UA"/>
        </w:rPr>
        <w:t>-</w:t>
      </w:r>
      <w:r w:rsidRPr="008645A9">
        <w:rPr>
          <w:rFonts w:ascii="Times New Roman CYR" w:hAnsi="Times New Roman CYR" w:cs="Times New Roman CYR"/>
          <w:sz w:val="28"/>
          <w:szCs w:val="28"/>
        </w:rPr>
        <w:t>ПГЕ</w:t>
      </w:r>
      <w:r w:rsidRPr="008645A9">
        <w:rPr>
          <w:rFonts w:ascii="Times New Roman CYR" w:hAnsi="Times New Roman CYR" w:cs="Times New Roman CYR"/>
          <w:sz w:val="28"/>
          <w:szCs w:val="28"/>
          <w:vertAlign w:val="subscript"/>
        </w:rPr>
        <w:t>2</w:t>
      </w:r>
      <w:r w:rsidRPr="00193C4F">
        <w:rPr>
          <w:rFonts w:ascii="Times New Roman CYR" w:hAnsi="Times New Roman CYR" w:cs="Times New Roman CYR"/>
          <w:sz w:val="28"/>
          <w:szCs w:val="28"/>
        </w:rPr>
        <w:t xml:space="preserve"> і негайних (досліджуваних) ПГЕ</w:t>
      </w:r>
      <w:r w:rsidRPr="00193C4F">
        <w:rPr>
          <w:rFonts w:ascii="Times New Roman CYR" w:hAnsi="Times New Roman CYR" w:cs="Times New Roman CYR"/>
          <w:sz w:val="28"/>
          <w:szCs w:val="28"/>
          <w:vertAlign w:val="subscript"/>
        </w:rPr>
        <w:t>2</w:t>
      </w:r>
      <w:r>
        <w:rPr>
          <w:rFonts w:ascii="Times New Roman CYR" w:hAnsi="Times New Roman CYR" w:cs="Times New Roman CYR"/>
          <w:sz w:val="28"/>
          <w:szCs w:val="28"/>
        </w:rPr>
        <w:t xml:space="preserve"> </w:t>
      </w:r>
      <w:r>
        <w:rPr>
          <w:rFonts w:ascii="Times New Roman CYR" w:hAnsi="Times New Roman CYR" w:cs="Times New Roman CYR"/>
          <w:sz w:val="28"/>
          <w:szCs w:val="28"/>
          <w:lang w:val="uk-UA"/>
        </w:rPr>
        <w:t>зі</w:t>
      </w:r>
      <w:r>
        <w:rPr>
          <w:rFonts w:ascii="Times New Roman CYR" w:hAnsi="Times New Roman CYR" w:cs="Times New Roman CYR"/>
          <w:sz w:val="28"/>
          <w:szCs w:val="28"/>
        </w:rPr>
        <w:t xml:space="preserve"> специфічними антитілами до</w:t>
      </w:r>
      <w:r w:rsidRPr="00193C4F">
        <w:rPr>
          <w:rFonts w:ascii="Times New Roman CYR" w:hAnsi="Times New Roman CYR" w:cs="Times New Roman CYR"/>
          <w:sz w:val="28"/>
          <w:szCs w:val="28"/>
          <w:lang w:val="uk-UA"/>
        </w:rPr>
        <w:t xml:space="preserve"> простагландинів </w:t>
      </w:r>
      <w:r w:rsidRPr="00193C4F">
        <w:rPr>
          <w:rFonts w:ascii="Times New Roman CYR" w:hAnsi="Times New Roman CYR" w:cs="Times New Roman CYR"/>
          <w:sz w:val="28"/>
          <w:szCs w:val="28"/>
        </w:rPr>
        <w:t xml:space="preserve">(кроляча антисироватка). Розділення </w:t>
      </w:r>
      <w:r w:rsidRPr="00193C4F">
        <w:rPr>
          <w:rFonts w:ascii="Times New Roman CYR" w:hAnsi="Times New Roman CYR" w:cs="Times New Roman CYR"/>
          <w:sz w:val="28"/>
          <w:szCs w:val="28"/>
          <w:lang w:val="uk-UA"/>
        </w:rPr>
        <w:t>з</w:t>
      </w:r>
      <w:r w:rsidRPr="00193C4F">
        <w:rPr>
          <w:rFonts w:ascii="Times New Roman CYR" w:hAnsi="Times New Roman CYR" w:cs="Times New Roman CYR"/>
          <w:sz w:val="28"/>
          <w:szCs w:val="28"/>
        </w:rPr>
        <w:t>в</w:t>
      </w:r>
      <w:r w:rsidRPr="00193C4F">
        <w:rPr>
          <w:rFonts w:ascii="Times New Roman" w:hAnsi="Times New Roman"/>
          <w:sz w:val="28"/>
          <w:szCs w:val="28"/>
          <w:lang w:val="uk-UA"/>
        </w:rPr>
        <w:t>’</w:t>
      </w:r>
      <w:r w:rsidRPr="00193C4F">
        <w:rPr>
          <w:rFonts w:ascii="Times New Roman CYR" w:hAnsi="Times New Roman CYR" w:cs="Times New Roman CYR"/>
          <w:sz w:val="28"/>
          <w:szCs w:val="28"/>
        </w:rPr>
        <w:t xml:space="preserve">язаних </w:t>
      </w:r>
      <w:r w:rsidRPr="00193C4F">
        <w:rPr>
          <w:rFonts w:ascii="Times New Roman CYR" w:hAnsi="Times New Roman CYR" w:cs="Times New Roman CYR"/>
          <w:sz w:val="28"/>
          <w:szCs w:val="28"/>
          <w:lang w:val="uk-UA"/>
        </w:rPr>
        <w:t xml:space="preserve">і </w:t>
      </w:r>
      <w:r w:rsidRPr="00193C4F">
        <w:rPr>
          <w:rFonts w:ascii="Times New Roman CYR" w:hAnsi="Times New Roman CYR" w:cs="Times New Roman CYR"/>
          <w:sz w:val="28"/>
          <w:szCs w:val="28"/>
        </w:rPr>
        <w:t>не зв</w:t>
      </w:r>
      <w:r w:rsidRPr="00193C4F">
        <w:rPr>
          <w:rFonts w:ascii="Times New Roman" w:hAnsi="Times New Roman"/>
          <w:sz w:val="28"/>
          <w:szCs w:val="28"/>
          <w:lang w:val="uk-UA"/>
        </w:rPr>
        <w:t>’</w:t>
      </w:r>
      <w:r w:rsidRPr="00193C4F">
        <w:rPr>
          <w:rFonts w:ascii="Times New Roman CYR" w:hAnsi="Times New Roman CYR" w:cs="Times New Roman CYR"/>
          <w:sz w:val="28"/>
          <w:szCs w:val="28"/>
        </w:rPr>
        <w:t xml:space="preserve">язаних з антитілами </w:t>
      </w:r>
      <w:r w:rsidRPr="00193C4F">
        <w:rPr>
          <w:rFonts w:ascii="Times New Roman CYR" w:hAnsi="Times New Roman CYR" w:cs="Times New Roman CYR"/>
          <w:sz w:val="28"/>
          <w:szCs w:val="28"/>
          <w:lang w:val="uk-UA"/>
        </w:rPr>
        <w:t>простагландинів</w:t>
      </w:r>
      <w:r w:rsidRPr="00193C4F">
        <w:rPr>
          <w:rFonts w:ascii="Times New Roman CYR" w:hAnsi="Times New Roman CYR" w:cs="Times New Roman CYR"/>
          <w:sz w:val="28"/>
          <w:szCs w:val="28"/>
        </w:rPr>
        <w:t xml:space="preserve"> </w:t>
      </w:r>
      <w:r>
        <w:rPr>
          <w:rFonts w:ascii="Times New Roman CYR" w:hAnsi="Times New Roman CYR" w:cs="Times New Roman CYR"/>
          <w:sz w:val="28"/>
          <w:szCs w:val="28"/>
          <w:lang w:val="uk-UA"/>
        </w:rPr>
        <w:t>відбувається</w:t>
      </w:r>
      <w:r w:rsidRPr="00193C4F">
        <w:rPr>
          <w:rFonts w:ascii="Times New Roman CYR" w:hAnsi="Times New Roman CYR" w:cs="Times New Roman CYR"/>
          <w:sz w:val="28"/>
          <w:szCs w:val="28"/>
        </w:rPr>
        <w:t xml:space="preserve"> за рахунок осадження комплексу антиген-антитіло </w:t>
      </w:r>
      <w:r>
        <w:rPr>
          <w:rFonts w:ascii="Times New Roman CYR" w:hAnsi="Times New Roman CYR" w:cs="Times New Roman CYR"/>
          <w:sz w:val="28"/>
          <w:szCs w:val="28"/>
          <w:lang w:val="uk-UA"/>
        </w:rPr>
        <w:t>іншим</w:t>
      </w:r>
      <w:r w:rsidRPr="00193C4F">
        <w:rPr>
          <w:rFonts w:ascii="Times New Roman CYR" w:hAnsi="Times New Roman CYR" w:cs="Times New Roman CYR"/>
          <w:sz w:val="28"/>
          <w:szCs w:val="28"/>
        </w:rPr>
        <w:t xml:space="preserve"> антитілом, специфічним до першого. Після центрифугування зв</w:t>
      </w:r>
      <w:r w:rsidRPr="00193C4F">
        <w:rPr>
          <w:rFonts w:ascii="Times New Roman" w:hAnsi="Times New Roman"/>
          <w:sz w:val="28"/>
          <w:szCs w:val="28"/>
          <w:lang w:val="uk-UA"/>
        </w:rPr>
        <w:t>’</w:t>
      </w:r>
      <w:r w:rsidRPr="00193C4F">
        <w:rPr>
          <w:rFonts w:ascii="Times New Roman CYR" w:hAnsi="Times New Roman CYR" w:cs="Times New Roman CYR"/>
          <w:sz w:val="28"/>
          <w:szCs w:val="28"/>
        </w:rPr>
        <w:t xml:space="preserve">язана радіоактивність </w:t>
      </w:r>
      <w:r w:rsidRPr="00193C4F">
        <w:rPr>
          <w:rFonts w:ascii="Times New Roman CYR" w:hAnsi="Times New Roman CYR" w:cs="Times New Roman CYR"/>
          <w:sz w:val="28"/>
          <w:szCs w:val="28"/>
          <w:lang w:val="uk-UA"/>
        </w:rPr>
        <w:t>з</w:t>
      </w:r>
      <w:r w:rsidRPr="00193C4F">
        <w:rPr>
          <w:rFonts w:ascii="Times New Roman CYR" w:hAnsi="Times New Roman CYR" w:cs="Times New Roman CYR"/>
          <w:sz w:val="28"/>
          <w:szCs w:val="28"/>
        </w:rPr>
        <w:t>сідає. Осад розчиняли в сцинтиляторі Брея. Підрахунок імпульсів проводили з</w:t>
      </w:r>
      <w:r w:rsidRPr="00193C4F">
        <w:rPr>
          <w:rFonts w:ascii="Times New Roman CYR" w:hAnsi="Times New Roman CYR" w:cs="Times New Roman CYR"/>
          <w:sz w:val="28"/>
          <w:szCs w:val="28"/>
          <w:lang w:val="uk-UA"/>
        </w:rPr>
        <w:t>і</w:t>
      </w:r>
      <w:r w:rsidRPr="00193C4F">
        <w:rPr>
          <w:rFonts w:ascii="Times New Roman CYR" w:hAnsi="Times New Roman CYR" w:cs="Times New Roman CYR"/>
          <w:sz w:val="28"/>
          <w:szCs w:val="28"/>
        </w:rPr>
        <w:t xml:space="preserve"> сцинтиляційним лічильником протягом 1</w:t>
      </w:r>
      <w:r>
        <w:rPr>
          <w:rFonts w:ascii="Times New Roman CYR" w:hAnsi="Times New Roman CYR" w:cs="Times New Roman CYR"/>
          <w:sz w:val="28"/>
          <w:szCs w:val="28"/>
          <w:lang w:val="uk-UA"/>
        </w:rPr>
        <w:t> </w:t>
      </w:r>
      <w:r w:rsidRPr="00193C4F">
        <w:rPr>
          <w:rFonts w:ascii="Times New Roman CYR" w:hAnsi="Times New Roman CYR" w:cs="Times New Roman CYR"/>
          <w:sz w:val="28"/>
          <w:szCs w:val="28"/>
        </w:rPr>
        <w:t>хвилини.</w:t>
      </w:r>
      <w:r>
        <w:rPr>
          <w:rFonts w:ascii="Times New Roman CYR" w:hAnsi="Times New Roman CYR" w:cs="Times New Roman CYR"/>
          <w:sz w:val="28"/>
          <w:szCs w:val="28"/>
          <w:lang w:val="uk-UA"/>
        </w:rPr>
        <w:t xml:space="preserve"> </w:t>
      </w:r>
      <w:r w:rsidRPr="00193C4F">
        <w:rPr>
          <w:rFonts w:ascii="Times New Roman CYR" w:hAnsi="Times New Roman CYR" w:cs="Times New Roman CYR"/>
          <w:sz w:val="28"/>
          <w:szCs w:val="28"/>
        </w:rPr>
        <w:t xml:space="preserve">Для визначення </w:t>
      </w:r>
      <w:r w:rsidRPr="00193C4F">
        <w:rPr>
          <w:rFonts w:ascii="Times New Roman CYR" w:hAnsi="Times New Roman CYR" w:cs="Times New Roman CYR"/>
          <w:sz w:val="28"/>
          <w:szCs w:val="28"/>
          <w:lang w:val="uk-UA"/>
        </w:rPr>
        <w:t>в</w:t>
      </w:r>
      <w:r w:rsidRPr="00193C4F">
        <w:rPr>
          <w:rFonts w:ascii="Times New Roman CYR" w:hAnsi="Times New Roman CYR" w:cs="Times New Roman CYR"/>
          <w:sz w:val="28"/>
          <w:szCs w:val="28"/>
        </w:rPr>
        <w:t xml:space="preserve">місту </w:t>
      </w:r>
      <w:r w:rsidRPr="00193C4F">
        <w:rPr>
          <w:rFonts w:ascii="Times New Roman CYR" w:hAnsi="Times New Roman CYR" w:cs="Times New Roman CYR"/>
          <w:sz w:val="28"/>
          <w:szCs w:val="28"/>
          <w:lang w:val="uk-UA"/>
        </w:rPr>
        <w:t>простагландинів</w:t>
      </w:r>
      <w:r w:rsidRPr="00193C4F">
        <w:rPr>
          <w:rFonts w:ascii="Times New Roman CYR" w:hAnsi="Times New Roman CYR" w:cs="Times New Roman CYR"/>
          <w:sz w:val="28"/>
          <w:szCs w:val="28"/>
        </w:rPr>
        <w:t xml:space="preserve"> </w:t>
      </w:r>
      <w:r w:rsidRPr="00193C4F">
        <w:rPr>
          <w:rFonts w:ascii="Times New Roman CYR" w:hAnsi="Times New Roman CYR" w:cs="Times New Roman CYR"/>
          <w:sz w:val="28"/>
          <w:szCs w:val="28"/>
          <w:lang w:val="uk-UA"/>
        </w:rPr>
        <w:t>у</w:t>
      </w:r>
      <w:r w:rsidRPr="00193C4F">
        <w:rPr>
          <w:rFonts w:ascii="Times New Roman CYR" w:hAnsi="Times New Roman CYR" w:cs="Times New Roman CYR"/>
          <w:sz w:val="28"/>
          <w:szCs w:val="28"/>
        </w:rPr>
        <w:t xml:space="preserve"> діапазоні від 8,3 до 2000</w:t>
      </w:r>
      <w:r>
        <w:rPr>
          <w:rFonts w:ascii="Times New Roman CYR" w:hAnsi="Times New Roman CYR" w:cs="Times New Roman CYR"/>
          <w:sz w:val="28"/>
          <w:szCs w:val="28"/>
          <w:lang w:val="uk-UA"/>
        </w:rPr>
        <w:t> </w:t>
      </w:r>
      <w:r w:rsidRPr="00193C4F">
        <w:rPr>
          <w:rFonts w:ascii="Times New Roman CYR" w:hAnsi="Times New Roman CYR" w:cs="Times New Roman CYR"/>
          <w:sz w:val="28"/>
          <w:szCs w:val="28"/>
        </w:rPr>
        <w:t>мг/мл креслили стандартну криву з 6 крапок, для чого в 6 пробірок замість проб додавали певну кількість стандартного ПГ</w:t>
      </w:r>
      <w:r w:rsidRPr="00193C4F">
        <w:rPr>
          <w:rFonts w:ascii="Times New Roman CYR" w:hAnsi="Times New Roman CYR" w:cs="Times New Roman CYR"/>
          <w:sz w:val="28"/>
          <w:szCs w:val="28"/>
          <w:lang w:val="uk-UA"/>
        </w:rPr>
        <w:t>Е</w:t>
      </w:r>
      <w:r w:rsidRPr="00193C4F">
        <w:rPr>
          <w:rFonts w:ascii="Times New Roman CYR" w:hAnsi="Times New Roman CYR" w:cs="Times New Roman CYR"/>
          <w:sz w:val="28"/>
          <w:szCs w:val="28"/>
          <w:vertAlign w:val="subscript"/>
        </w:rPr>
        <w:t>2</w:t>
      </w:r>
      <w:r w:rsidRPr="00193C4F">
        <w:rPr>
          <w:rFonts w:ascii="Times New Roman CYR" w:hAnsi="Times New Roman CYR" w:cs="Times New Roman CYR"/>
          <w:sz w:val="28"/>
          <w:szCs w:val="28"/>
        </w:rPr>
        <w:t>. На осі ординат відкладали відсоток скріплення Н</w:t>
      </w:r>
      <w:r w:rsidRPr="008645A9">
        <w:rPr>
          <w:rFonts w:ascii="Times New Roman CYR" w:hAnsi="Times New Roman CYR" w:cs="Times New Roman CYR"/>
          <w:sz w:val="28"/>
          <w:szCs w:val="28"/>
          <w:vertAlign w:val="superscript"/>
        </w:rPr>
        <w:t>3</w:t>
      </w:r>
      <w:r>
        <w:rPr>
          <w:rFonts w:ascii="Times New Roman CYR" w:hAnsi="Times New Roman CYR" w:cs="Times New Roman CYR"/>
          <w:sz w:val="28"/>
          <w:szCs w:val="28"/>
          <w:lang w:val="uk-UA"/>
        </w:rPr>
        <w:t>-</w:t>
      </w:r>
      <w:r w:rsidRPr="00193C4F">
        <w:rPr>
          <w:rFonts w:ascii="Times New Roman CYR" w:hAnsi="Times New Roman CYR" w:cs="Times New Roman CYR"/>
          <w:sz w:val="28"/>
          <w:szCs w:val="28"/>
          <w:lang w:val="uk-UA"/>
        </w:rPr>
        <w:t>простагландинів</w:t>
      </w:r>
      <w:r w:rsidRPr="00193C4F">
        <w:rPr>
          <w:rFonts w:ascii="Times New Roman CYR" w:hAnsi="Times New Roman CYR" w:cs="Times New Roman CYR"/>
          <w:sz w:val="28"/>
          <w:szCs w:val="28"/>
        </w:rPr>
        <w:t>, на осі абсцис – логарифм концентрацій ПГЕ</w:t>
      </w:r>
      <w:r w:rsidRPr="00193C4F">
        <w:rPr>
          <w:rFonts w:ascii="Times New Roman CYR" w:hAnsi="Times New Roman CYR" w:cs="Times New Roman CYR"/>
          <w:sz w:val="28"/>
          <w:szCs w:val="28"/>
          <w:vertAlign w:val="subscript"/>
        </w:rPr>
        <w:t>2</w:t>
      </w:r>
      <w:r w:rsidRPr="00193C4F">
        <w:rPr>
          <w:rFonts w:ascii="Times New Roman CYR" w:hAnsi="Times New Roman CYR" w:cs="Times New Roman CYR"/>
          <w:sz w:val="28"/>
          <w:szCs w:val="28"/>
        </w:rPr>
        <w:t>, відповідни</w:t>
      </w:r>
      <w:r w:rsidRPr="00193C4F">
        <w:rPr>
          <w:rFonts w:ascii="Times New Roman CYR" w:hAnsi="Times New Roman CYR" w:cs="Times New Roman CYR"/>
          <w:sz w:val="28"/>
          <w:szCs w:val="28"/>
          <w:lang w:val="uk-UA"/>
        </w:rPr>
        <w:t>й</w:t>
      </w:r>
      <w:r w:rsidRPr="00193C4F">
        <w:rPr>
          <w:rFonts w:ascii="Times New Roman CYR" w:hAnsi="Times New Roman CYR" w:cs="Times New Roman CYR"/>
          <w:sz w:val="28"/>
          <w:szCs w:val="28"/>
        </w:rPr>
        <w:t xml:space="preserve"> певній кількості з’єднання.</w:t>
      </w:r>
      <w:r>
        <w:rPr>
          <w:rFonts w:ascii="Times New Roman CYR" w:hAnsi="Times New Roman CYR" w:cs="Times New Roman CYR"/>
          <w:sz w:val="28"/>
          <w:szCs w:val="28"/>
          <w:lang w:val="uk-UA"/>
        </w:rPr>
        <w:t xml:space="preserve"> Уміст</w:t>
      </w:r>
      <w:r w:rsidRPr="00193C4F">
        <w:rPr>
          <w:rFonts w:ascii="Times New Roman CYR" w:hAnsi="Times New Roman CYR" w:cs="Times New Roman CYR"/>
          <w:sz w:val="28"/>
          <w:szCs w:val="28"/>
          <w:lang w:val="uk-UA"/>
        </w:rPr>
        <w:t xml:space="preserve"> ПГЕ</w:t>
      </w:r>
      <w:r w:rsidRPr="00193C4F">
        <w:rPr>
          <w:rFonts w:ascii="Times New Roman CYR" w:hAnsi="Times New Roman CYR" w:cs="Times New Roman CYR"/>
          <w:sz w:val="28"/>
          <w:szCs w:val="28"/>
          <w:vertAlign w:val="subscript"/>
          <w:lang w:val="uk-UA"/>
        </w:rPr>
        <w:t>2</w:t>
      </w:r>
      <w:r w:rsidRPr="00193C4F">
        <w:rPr>
          <w:rFonts w:ascii="Times New Roman CYR" w:hAnsi="Times New Roman CYR" w:cs="Times New Roman CYR"/>
          <w:sz w:val="28"/>
          <w:szCs w:val="28"/>
          <w:lang w:val="uk-UA"/>
        </w:rPr>
        <w:t xml:space="preserve"> у кожній пробі визначали по калібрувальній кривій і проводили перерахунок, </w:t>
      </w:r>
      <w:r w:rsidRPr="00193C4F">
        <w:rPr>
          <w:rFonts w:ascii="Times New Roman CYR" w:hAnsi="Times New Roman CYR" w:cs="Times New Roman CYR"/>
          <w:sz w:val="28"/>
          <w:szCs w:val="28"/>
          <w:lang w:val="uk-UA"/>
        </w:rPr>
        <w:lastRenderedPageBreak/>
        <w:t>враховуючи розмір проби, що піддався екстрагуванню [248].</w:t>
      </w:r>
    </w:p>
    <w:p w:rsidR="008D50FE" w:rsidRDefault="008D50FE" w:rsidP="005C4DDC">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193C4F">
        <w:rPr>
          <w:rFonts w:ascii="Times New Roman CYR" w:hAnsi="Times New Roman CYR" w:cs="Times New Roman CYR"/>
          <w:sz w:val="28"/>
          <w:szCs w:val="28"/>
          <w:lang w:val="uk-UA"/>
        </w:rPr>
        <w:t>Визначення вмісту калікр</w:t>
      </w:r>
      <w:r>
        <w:rPr>
          <w:rFonts w:ascii="Times New Roman CYR" w:hAnsi="Times New Roman CYR" w:cs="Times New Roman CYR"/>
          <w:sz w:val="28"/>
          <w:szCs w:val="28"/>
          <w:lang w:val="uk-UA"/>
        </w:rPr>
        <w:t>еї</w:t>
      </w:r>
      <w:r w:rsidRPr="00193C4F">
        <w:rPr>
          <w:rFonts w:ascii="Times New Roman CYR" w:hAnsi="Times New Roman CYR" w:cs="Times New Roman CYR"/>
          <w:sz w:val="28"/>
          <w:szCs w:val="28"/>
          <w:lang w:val="uk-UA"/>
        </w:rPr>
        <w:t>ногену (прекалікреїну) і калікреїну визначали методом Т.</w:t>
      </w:r>
      <w:r>
        <w:rPr>
          <w:rFonts w:ascii="Times New Roman CYR" w:hAnsi="Times New Roman CYR" w:cs="Times New Roman CYR"/>
          <w:sz w:val="28"/>
          <w:szCs w:val="28"/>
          <w:lang w:val="uk-UA"/>
        </w:rPr>
        <w:t xml:space="preserve"> </w:t>
      </w:r>
      <w:r w:rsidRPr="00193C4F">
        <w:rPr>
          <w:rFonts w:ascii="Times New Roman CYR" w:hAnsi="Times New Roman CYR" w:cs="Times New Roman CYR"/>
          <w:sz w:val="28"/>
          <w:szCs w:val="28"/>
          <w:lang w:val="uk-UA"/>
        </w:rPr>
        <w:t>С. Пасхиної і А.</w:t>
      </w:r>
      <w:r>
        <w:rPr>
          <w:rFonts w:ascii="Times New Roman CYR" w:hAnsi="Times New Roman CYR" w:cs="Times New Roman CYR"/>
          <w:sz w:val="28"/>
          <w:szCs w:val="28"/>
          <w:lang w:val="uk-UA"/>
        </w:rPr>
        <w:t xml:space="preserve"> </w:t>
      </w:r>
      <w:r w:rsidRPr="00193C4F">
        <w:rPr>
          <w:rFonts w:ascii="Times New Roman CYR" w:hAnsi="Times New Roman CYR" w:cs="Times New Roman CYR"/>
          <w:sz w:val="28"/>
          <w:szCs w:val="28"/>
          <w:lang w:val="uk-UA"/>
        </w:rPr>
        <w:t>В. Кринської [143, 144]</w:t>
      </w:r>
      <w:r>
        <w:rPr>
          <w:rFonts w:ascii="Times New Roman CYR" w:hAnsi="Times New Roman CYR" w:cs="Times New Roman CYR"/>
          <w:sz w:val="28"/>
          <w:szCs w:val="28"/>
          <w:lang w:val="uk-UA"/>
        </w:rPr>
        <w:t xml:space="preserve"> у 2 етапи:</w:t>
      </w:r>
    </w:p>
    <w:p w:rsidR="008D50FE" w:rsidRDefault="008D50FE" w:rsidP="005C4DDC">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1</w:t>
      </w:r>
      <w:r w:rsidRPr="00202277">
        <w:rPr>
          <w:rFonts w:ascii="Times New Roman CYR" w:hAnsi="Times New Roman CYR" w:cs="Times New Roman CYR"/>
          <w:sz w:val="28"/>
          <w:szCs w:val="28"/>
          <w:lang w:val="uk-UA"/>
        </w:rPr>
        <w:t>) в</w:t>
      </w:r>
      <w:r>
        <w:rPr>
          <w:rFonts w:ascii="Times New Roman CYR" w:hAnsi="Times New Roman CYR" w:cs="Times New Roman CYR"/>
          <w:sz w:val="28"/>
          <w:szCs w:val="28"/>
          <w:lang w:val="uk-UA"/>
        </w:rPr>
        <w:t>і</w:t>
      </w:r>
      <w:r w:rsidRPr="00202277">
        <w:rPr>
          <w:rFonts w:ascii="Times New Roman CYR" w:hAnsi="Times New Roman CYR" w:cs="Times New Roman CYR"/>
          <w:sz w:val="28"/>
          <w:szCs w:val="28"/>
          <w:lang w:val="uk-UA"/>
        </w:rPr>
        <w:t xml:space="preserve">дділення </w:t>
      </w:r>
      <w:r w:rsidRPr="00193C4F">
        <w:rPr>
          <w:rFonts w:ascii="Times New Roman CYR" w:hAnsi="Times New Roman CYR" w:cs="Times New Roman CYR"/>
          <w:sz w:val="28"/>
          <w:szCs w:val="28"/>
          <w:lang w:val="uk-UA"/>
        </w:rPr>
        <w:t>калікр</w:t>
      </w:r>
      <w:r>
        <w:rPr>
          <w:rFonts w:ascii="Times New Roman CYR" w:hAnsi="Times New Roman CYR" w:cs="Times New Roman CYR"/>
          <w:sz w:val="28"/>
          <w:szCs w:val="28"/>
          <w:lang w:val="uk-UA"/>
        </w:rPr>
        <w:t>еї</w:t>
      </w:r>
      <w:r w:rsidRPr="00193C4F">
        <w:rPr>
          <w:rFonts w:ascii="Times New Roman CYR" w:hAnsi="Times New Roman CYR" w:cs="Times New Roman CYR"/>
          <w:sz w:val="28"/>
          <w:szCs w:val="28"/>
          <w:lang w:val="uk-UA"/>
        </w:rPr>
        <w:t>ногену</w:t>
      </w:r>
      <w:r w:rsidRPr="00202277">
        <w:rPr>
          <w:rFonts w:ascii="Times New Roman CYR" w:hAnsi="Times New Roman CYR" w:cs="Times New Roman CYR"/>
          <w:sz w:val="28"/>
          <w:szCs w:val="28"/>
          <w:lang w:val="uk-UA"/>
        </w:rPr>
        <w:t xml:space="preserve"> від решти компонентів кінінової системи </w:t>
      </w:r>
      <w:r w:rsidRPr="00193C4F">
        <w:rPr>
          <w:rFonts w:ascii="Times New Roman CYR" w:hAnsi="Times New Roman CYR" w:cs="Times New Roman CYR"/>
          <w:sz w:val="28"/>
          <w:szCs w:val="28"/>
          <w:lang w:val="uk-UA"/>
        </w:rPr>
        <w:t>та</w:t>
      </w:r>
      <w:r w:rsidRPr="00202277">
        <w:rPr>
          <w:rFonts w:ascii="Times New Roman CYR" w:hAnsi="Times New Roman CYR" w:cs="Times New Roman CYR"/>
          <w:sz w:val="28"/>
          <w:szCs w:val="28"/>
          <w:lang w:val="uk-UA"/>
        </w:rPr>
        <w:t xml:space="preserve"> інших трипсиноподібних ферментів сироватки крові за допомогою  сефадекса А-50 при р</w:t>
      </w:r>
      <w:r w:rsidRPr="00193C4F">
        <w:rPr>
          <w:rFonts w:ascii="Times New Roman CYR" w:hAnsi="Times New Roman CYR" w:cs="Times New Roman CYR"/>
          <w:sz w:val="28"/>
          <w:szCs w:val="28"/>
          <w:lang w:val="uk-UA"/>
        </w:rPr>
        <w:t>Н</w:t>
      </w:r>
      <w:r w:rsidRPr="00202277">
        <w:rPr>
          <w:rFonts w:ascii="Times New Roman CYR" w:hAnsi="Times New Roman CYR" w:cs="Times New Roman CYR"/>
          <w:sz w:val="28"/>
          <w:szCs w:val="28"/>
          <w:lang w:val="uk-UA"/>
        </w:rPr>
        <w:t xml:space="preserve"> 7,0;</w:t>
      </w:r>
    </w:p>
    <w:p w:rsidR="008D50FE" w:rsidRDefault="008D50FE" w:rsidP="00202277">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202277">
        <w:rPr>
          <w:rFonts w:ascii="Times New Roman CYR" w:hAnsi="Times New Roman CYR" w:cs="Times New Roman CYR"/>
          <w:sz w:val="28"/>
          <w:szCs w:val="28"/>
          <w:lang w:val="uk-UA"/>
        </w:rPr>
        <w:t xml:space="preserve">2) зміну активності калікреїну </w:t>
      </w:r>
      <w:r w:rsidRPr="00193C4F">
        <w:rPr>
          <w:rFonts w:ascii="Times New Roman CYR" w:hAnsi="Times New Roman CYR" w:cs="Times New Roman CYR"/>
          <w:sz w:val="28"/>
          <w:szCs w:val="28"/>
          <w:lang w:val="uk-UA"/>
        </w:rPr>
        <w:t>й</w:t>
      </w:r>
      <w:r w:rsidRPr="00202277">
        <w:rPr>
          <w:rFonts w:ascii="Times New Roman CYR" w:hAnsi="Times New Roman CYR" w:cs="Times New Roman CYR"/>
          <w:sz w:val="28"/>
          <w:szCs w:val="28"/>
          <w:lang w:val="uk-UA"/>
        </w:rPr>
        <w:t xml:space="preserve"> калікр</w:t>
      </w:r>
      <w:r>
        <w:rPr>
          <w:rFonts w:ascii="Times New Roman CYR" w:hAnsi="Times New Roman CYR" w:cs="Times New Roman CYR"/>
          <w:sz w:val="28"/>
          <w:szCs w:val="28"/>
          <w:lang w:val="uk-UA"/>
        </w:rPr>
        <w:t>е</w:t>
      </w:r>
      <w:r w:rsidRPr="00202277">
        <w:rPr>
          <w:rFonts w:ascii="Times New Roman CYR" w:hAnsi="Times New Roman CYR" w:cs="Times New Roman CYR"/>
          <w:sz w:val="28"/>
          <w:szCs w:val="28"/>
          <w:lang w:val="uk-UA"/>
        </w:rPr>
        <w:t xml:space="preserve">їногену в цій фракції спектрофотометричним за швидкістю гідролізу </w:t>
      </w:r>
      <w:r>
        <w:rPr>
          <w:rFonts w:ascii="Times New Roman CYR" w:hAnsi="Times New Roman CYR" w:cs="Times New Roman CYR"/>
          <w:sz w:val="28"/>
          <w:szCs w:val="28"/>
          <w:lang w:val="uk-UA"/>
        </w:rPr>
        <w:t xml:space="preserve">етилового ефіру </w:t>
      </w:r>
      <w:r w:rsidRPr="00193C4F">
        <w:rPr>
          <w:rFonts w:ascii="Times New Roman CYR" w:hAnsi="Times New Roman CYR" w:cs="Times New Roman CYR"/>
          <w:sz w:val="28"/>
          <w:szCs w:val="28"/>
        </w:rPr>
        <w:t>N</w:t>
      </w:r>
      <w:r w:rsidRPr="00193C4F">
        <w:rPr>
          <w:rFonts w:ascii="Times New Roman CYR" w:hAnsi="Times New Roman CYR" w:cs="Times New Roman CYR"/>
          <w:sz w:val="28"/>
          <w:szCs w:val="28"/>
          <w:lang w:val="uk-UA"/>
        </w:rPr>
        <w:t>-бензоіл-</w:t>
      </w:r>
      <w:r w:rsidRPr="00193C4F">
        <w:rPr>
          <w:rFonts w:ascii="Times New Roman CYR" w:hAnsi="Times New Roman CYR" w:cs="Times New Roman CYR"/>
          <w:sz w:val="28"/>
          <w:szCs w:val="28"/>
        </w:rPr>
        <w:t>L</w:t>
      </w:r>
      <w:r w:rsidRPr="00193C4F">
        <w:rPr>
          <w:rFonts w:ascii="Times New Roman CYR" w:hAnsi="Times New Roman CYR" w:cs="Times New Roman CYR"/>
          <w:sz w:val="28"/>
          <w:szCs w:val="28"/>
          <w:lang w:val="uk-UA"/>
        </w:rPr>
        <w:t>-арг</w:t>
      </w:r>
      <w:r>
        <w:rPr>
          <w:rFonts w:ascii="Times New Roman CYR" w:hAnsi="Times New Roman CYR" w:cs="Times New Roman CYR"/>
          <w:sz w:val="28"/>
          <w:szCs w:val="28"/>
          <w:lang w:val="uk-UA"/>
        </w:rPr>
        <w:t>і</w:t>
      </w:r>
      <w:r w:rsidRPr="00193C4F">
        <w:rPr>
          <w:rFonts w:ascii="Times New Roman CYR" w:hAnsi="Times New Roman CYR" w:cs="Times New Roman CYR"/>
          <w:sz w:val="28"/>
          <w:szCs w:val="28"/>
          <w:lang w:val="uk-UA"/>
        </w:rPr>
        <w:t>ніну</w:t>
      </w:r>
      <w:r>
        <w:rPr>
          <w:rFonts w:ascii="Times New Roman CYR" w:hAnsi="Times New Roman CYR" w:cs="Times New Roman CYR"/>
          <w:sz w:val="28"/>
          <w:szCs w:val="28"/>
          <w:lang w:val="uk-UA"/>
        </w:rPr>
        <w:t xml:space="preserve"> </w:t>
      </w:r>
      <w:r w:rsidRPr="00193C4F">
        <w:rPr>
          <w:rFonts w:ascii="Times New Roman CYR" w:hAnsi="Times New Roman CYR" w:cs="Times New Roman CYR"/>
          <w:sz w:val="28"/>
          <w:szCs w:val="28"/>
          <w:lang w:val="uk-UA"/>
        </w:rPr>
        <w:t>(БАЕЕ)</w:t>
      </w:r>
      <w:r>
        <w:rPr>
          <w:rFonts w:ascii="Times New Roman CYR" w:hAnsi="Times New Roman CYR" w:cs="Times New Roman CYR"/>
          <w:sz w:val="28"/>
          <w:szCs w:val="28"/>
          <w:lang w:val="uk-UA"/>
        </w:rPr>
        <w:t xml:space="preserve"> до </w:t>
      </w:r>
      <w:r w:rsidRPr="00193C4F">
        <w:rPr>
          <w:rFonts w:ascii="Times New Roman CYR" w:hAnsi="Times New Roman CYR" w:cs="Times New Roman CYR"/>
          <w:sz w:val="28"/>
          <w:szCs w:val="28"/>
        </w:rPr>
        <w:t>N</w:t>
      </w:r>
      <w:r w:rsidRPr="00202277">
        <w:rPr>
          <w:rFonts w:ascii="Times New Roman CYR" w:hAnsi="Times New Roman CYR" w:cs="Times New Roman CYR"/>
          <w:sz w:val="28"/>
          <w:szCs w:val="28"/>
          <w:lang w:val="uk-UA"/>
        </w:rPr>
        <w:t>-бензо</w:t>
      </w:r>
      <w:r w:rsidRPr="00193C4F">
        <w:rPr>
          <w:rFonts w:ascii="Times New Roman CYR" w:hAnsi="Times New Roman CYR" w:cs="Times New Roman CYR"/>
          <w:sz w:val="28"/>
          <w:szCs w:val="28"/>
          <w:lang w:val="uk-UA"/>
        </w:rPr>
        <w:t>ї</w:t>
      </w:r>
      <w:r w:rsidRPr="00202277">
        <w:rPr>
          <w:rFonts w:ascii="Times New Roman CYR" w:hAnsi="Times New Roman CYR" w:cs="Times New Roman CYR"/>
          <w:sz w:val="28"/>
          <w:szCs w:val="28"/>
          <w:lang w:val="uk-UA"/>
        </w:rPr>
        <w:t>л-</w:t>
      </w:r>
      <w:r w:rsidRPr="00193C4F">
        <w:rPr>
          <w:rFonts w:ascii="Times New Roman CYR" w:hAnsi="Times New Roman CYR" w:cs="Times New Roman CYR"/>
          <w:sz w:val="28"/>
          <w:szCs w:val="28"/>
        </w:rPr>
        <w:t>L</w:t>
      </w:r>
      <w:r w:rsidRPr="00202277">
        <w:rPr>
          <w:rFonts w:ascii="Times New Roman CYR" w:hAnsi="Times New Roman CYR" w:cs="Times New Roman CYR"/>
          <w:sz w:val="28"/>
          <w:szCs w:val="28"/>
          <w:lang w:val="uk-UA"/>
        </w:rPr>
        <w:t>-арг</w:t>
      </w:r>
      <w:r w:rsidRPr="00193C4F">
        <w:rPr>
          <w:rFonts w:ascii="Times New Roman CYR" w:hAnsi="Times New Roman CYR" w:cs="Times New Roman CYR"/>
          <w:sz w:val="28"/>
          <w:szCs w:val="28"/>
          <w:lang w:val="uk-UA"/>
        </w:rPr>
        <w:t>і</w:t>
      </w:r>
      <w:r w:rsidRPr="00202277">
        <w:rPr>
          <w:rFonts w:ascii="Times New Roman CYR" w:hAnsi="Times New Roman CYR" w:cs="Times New Roman CYR"/>
          <w:sz w:val="28"/>
          <w:szCs w:val="28"/>
          <w:lang w:val="uk-UA"/>
        </w:rPr>
        <w:t>нін</w:t>
      </w:r>
      <w:r>
        <w:rPr>
          <w:rFonts w:ascii="Times New Roman CYR" w:hAnsi="Times New Roman CYR" w:cs="Times New Roman CYR"/>
          <w:sz w:val="28"/>
          <w:szCs w:val="28"/>
          <w:lang w:val="uk-UA"/>
        </w:rPr>
        <w:t>у</w:t>
      </w:r>
      <w:r w:rsidRPr="00202277">
        <w:rPr>
          <w:rFonts w:ascii="Times New Roman CYR" w:hAnsi="Times New Roman CYR" w:cs="Times New Roman CYR"/>
          <w:sz w:val="28"/>
          <w:szCs w:val="28"/>
          <w:lang w:val="uk-UA"/>
        </w:rPr>
        <w:t xml:space="preserve"> (БА)</w:t>
      </w:r>
      <w:r>
        <w:rPr>
          <w:rFonts w:ascii="Times New Roman CYR" w:hAnsi="Times New Roman CYR" w:cs="Times New Roman CYR"/>
          <w:sz w:val="28"/>
          <w:szCs w:val="28"/>
          <w:lang w:val="uk-UA"/>
        </w:rPr>
        <w:t xml:space="preserve">, що має </w:t>
      </w:r>
      <w:r w:rsidRPr="00202277">
        <w:rPr>
          <w:rFonts w:ascii="Times New Roman CYR" w:hAnsi="Times New Roman CYR" w:cs="Times New Roman CYR"/>
          <w:sz w:val="28"/>
          <w:szCs w:val="28"/>
          <w:lang w:val="uk-UA"/>
        </w:rPr>
        <w:t>вищий коефіцієнт молярної екстінції. Вміст калікр</w:t>
      </w:r>
      <w:r>
        <w:rPr>
          <w:rFonts w:ascii="Times New Roman CYR" w:hAnsi="Times New Roman CYR" w:cs="Times New Roman CYR"/>
          <w:sz w:val="28"/>
          <w:szCs w:val="28"/>
          <w:lang w:val="uk-UA"/>
        </w:rPr>
        <w:t>е</w:t>
      </w:r>
      <w:r w:rsidRPr="00202277">
        <w:rPr>
          <w:rFonts w:ascii="Times New Roman CYR" w:hAnsi="Times New Roman CYR" w:cs="Times New Roman CYR"/>
          <w:sz w:val="28"/>
          <w:szCs w:val="28"/>
          <w:lang w:val="uk-UA"/>
        </w:rPr>
        <w:t xml:space="preserve">їногену </w:t>
      </w:r>
      <w:r w:rsidRPr="00193C4F">
        <w:rPr>
          <w:rFonts w:ascii="Times New Roman CYR" w:hAnsi="Times New Roman CYR" w:cs="Times New Roman CYR"/>
          <w:sz w:val="28"/>
          <w:szCs w:val="28"/>
          <w:lang w:val="uk-UA"/>
        </w:rPr>
        <w:t>й</w:t>
      </w:r>
      <w:r w:rsidRPr="00202277">
        <w:rPr>
          <w:rFonts w:ascii="Times New Roman CYR" w:hAnsi="Times New Roman CYR" w:cs="Times New Roman CYR"/>
          <w:sz w:val="28"/>
          <w:szCs w:val="28"/>
          <w:lang w:val="uk-UA"/>
        </w:rPr>
        <w:t xml:space="preserve"> калікреїну виражали в міліодиницях калікреїну в 1 мл сироватки крові </w:t>
      </w:r>
      <w:r w:rsidRPr="00193C4F">
        <w:rPr>
          <w:rFonts w:ascii="Times New Roman CYR" w:hAnsi="Times New Roman CYR" w:cs="Times New Roman CYR"/>
          <w:sz w:val="28"/>
          <w:szCs w:val="28"/>
          <w:lang w:val="uk-UA"/>
        </w:rPr>
        <w:t>за</w:t>
      </w:r>
      <w:r w:rsidRPr="00202277">
        <w:rPr>
          <w:rFonts w:ascii="Times New Roman CYR" w:hAnsi="Times New Roman CYR" w:cs="Times New Roman CYR"/>
          <w:sz w:val="28"/>
          <w:szCs w:val="28"/>
          <w:lang w:val="uk-UA"/>
        </w:rPr>
        <w:t xml:space="preserve"> формул</w:t>
      </w:r>
      <w:r w:rsidRPr="00193C4F">
        <w:rPr>
          <w:rFonts w:ascii="Times New Roman CYR" w:hAnsi="Times New Roman CYR" w:cs="Times New Roman CYR"/>
          <w:sz w:val="28"/>
          <w:szCs w:val="28"/>
          <w:lang w:val="uk-UA"/>
        </w:rPr>
        <w:t>ою 2.9</w:t>
      </w:r>
      <w:r w:rsidRPr="00202277">
        <w:rPr>
          <w:rFonts w:ascii="Times New Roman CYR" w:hAnsi="Times New Roman CYR" w:cs="Times New Roman CYR"/>
          <w:sz w:val="28"/>
          <w:szCs w:val="28"/>
          <w:lang w:val="uk-UA"/>
        </w:rPr>
        <w:t>:</w:t>
      </w:r>
    </w:p>
    <w:p w:rsidR="008D50FE" w:rsidRPr="00202277" w:rsidRDefault="008D50FE" w:rsidP="00202277">
      <w:pPr>
        <w:widowControl w:val="0"/>
        <w:autoSpaceDE w:val="0"/>
        <w:autoSpaceDN w:val="0"/>
        <w:adjustRightInd w:val="0"/>
        <w:spacing w:after="0" w:line="360" w:lineRule="auto"/>
        <w:ind w:firstLine="709"/>
        <w:jc w:val="both"/>
        <w:rPr>
          <w:rFonts w:ascii="Times New Roman CYR" w:hAnsi="Times New Roman CYR" w:cs="Times New Roman CYR"/>
          <w:lang w:val="uk-UA"/>
        </w:rPr>
      </w:pPr>
    </w:p>
    <w:p w:rsidR="008D50FE" w:rsidRPr="00202277" w:rsidRDefault="008D50FE" w:rsidP="00202277">
      <w:pPr>
        <w:pStyle w:val="a7"/>
        <w:jc w:val="center"/>
        <w:rPr>
          <w:sz w:val="28"/>
          <w:szCs w:val="28"/>
          <w:lang w:val="uk-UA"/>
        </w:rPr>
      </w:pPr>
      <w:r w:rsidRPr="00202277">
        <w:rPr>
          <w:rFonts w:ascii="Times New Roman" w:hAnsi="Times New Roman"/>
          <w:sz w:val="28"/>
          <w:szCs w:val="28"/>
          <w:lang w:val="uk-UA"/>
        </w:rPr>
        <w:object w:dxaOrig="1660" w:dyaOrig="680">
          <v:shape id="_x0000_i1028" type="#_x0000_t75" style="width:162.75pt;height:59.25pt" o:ole="">
            <v:imagedata r:id="rId12" o:title=""/>
          </v:shape>
          <o:OLEObject Type="Embed" ProgID="Equation.3" ShapeID="_x0000_i1028" DrawAspect="Content" ObjectID="_1558950870" r:id="rId13"/>
        </w:object>
      </w:r>
      <w:r>
        <w:rPr>
          <w:rFonts w:ascii="Times New Roman" w:hAnsi="Times New Roman"/>
          <w:sz w:val="28"/>
          <w:szCs w:val="28"/>
          <w:lang w:val="uk-UA"/>
        </w:rPr>
        <w:t>,</w:t>
      </w:r>
      <w:r>
        <w:rPr>
          <w:rFonts w:ascii="Times New Roman" w:hAnsi="Times New Roman"/>
          <w:lang w:val="uk-UA"/>
        </w:rPr>
        <w:t xml:space="preserve">                       </w:t>
      </w:r>
      <w:r w:rsidRPr="00202277">
        <w:rPr>
          <w:rFonts w:ascii="Times New Roman" w:hAnsi="Times New Roman"/>
          <w:lang w:val="uk-UA"/>
        </w:rPr>
        <w:t xml:space="preserve">  </w:t>
      </w:r>
      <w:r w:rsidRPr="00202277">
        <w:rPr>
          <w:rFonts w:ascii="Times New Roman CYR" w:hAnsi="Times New Roman CYR" w:cs="Times New Roman CYR"/>
          <w:sz w:val="28"/>
          <w:szCs w:val="28"/>
          <w:lang w:val="uk-UA"/>
        </w:rPr>
        <w:t>(2.9)</w:t>
      </w:r>
    </w:p>
    <w:p w:rsidR="008D50FE" w:rsidRPr="00202277" w:rsidRDefault="008D50FE" w:rsidP="00202277">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202277">
        <w:rPr>
          <w:rFonts w:ascii="Times New Roman" w:hAnsi="Times New Roman"/>
          <w:sz w:val="28"/>
          <w:szCs w:val="28"/>
          <w:lang w:val="uk-UA"/>
        </w:rPr>
        <w:t xml:space="preserve">де </w:t>
      </w:r>
      <w:r w:rsidRPr="00193C4F">
        <w:rPr>
          <w:rFonts w:ascii="Times New Roman" w:hAnsi="Times New Roman"/>
          <w:sz w:val="28"/>
          <w:szCs w:val="28"/>
          <w:lang w:val="uk-UA"/>
        </w:rPr>
        <w:object w:dxaOrig="499" w:dyaOrig="360">
          <v:shape id="_x0000_i1029" type="#_x0000_t75" style="width:24pt;height:18pt" o:ole="">
            <v:imagedata r:id="rId14" o:title=""/>
          </v:shape>
          <o:OLEObject Type="Embed" ProgID="Equation.3" ShapeID="_x0000_i1029" DrawAspect="Content" ObjectID="_1558950871" r:id="rId15"/>
        </w:object>
      </w:r>
      <w:r w:rsidRPr="00202277">
        <w:rPr>
          <w:rFonts w:ascii="Times New Roman" w:hAnsi="Times New Roman"/>
          <w:sz w:val="28"/>
          <w:szCs w:val="28"/>
          <w:lang w:val="uk-UA"/>
        </w:rPr>
        <w:t xml:space="preserve"> </w:t>
      </w:r>
      <w:r w:rsidRPr="00202277">
        <w:rPr>
          <w:rFonts w:ascii="Times New Roman CYR" w:hAnsi="Times New Roman CYR" w:cs="Times New Roman CYR"/>
          <w:sz w:val="28"/>
          <w:szCs w:val="28"/>
          <w:lang w:val="uk-UA"/>
        </w:rPr>
        <w:t>–</w:t>
      </w:r>
      <w:r w:rsidRPr="00202277">
        <w:rPr>
          <w:lang w:val="uk-UA"/>
        </w:rPr>
        <w:t xml:space="preserve"> </w:t>
      </w:r>
      <w:r w:rsidRPr="00202277">
        <w:rPr>
          <w:rFonts w:ascii="Times New Roman CYR" w:hAnsi="Times New Roman CYR" w:cs="Times New Roman CYR"/>
          <w:sz w:val="28"/>
          <w:szCs w:val="28"/>
          <w:lang w:val="uk-UA"/>
        </w:rPr>
        <w:t>приріст оптичної щільності в пробі за 15 хвилин (при лінійному ході реакції); 1,1 – Д</w:t>
      </w:r>
      <w:r w:rsidRPr="00202277">
        <w:rPr>
          <w:rFonts w:ascii="Times New Roman CYR" w:hAnsi="Times New Roman CYR" w:cs="Times New Roman CYR"/>
          <w:sz w:val="28"/>
          <w:szCs w:val="28"/>
          <w:vertAlign w:val="subscript"/>
          <w:lang w:val="uk-UA"/>
        </w:rPr>
        <w:t>253</w:t>
      </w:r>
      <w:r w:rsidRPr="00202277">
        <w:rPr>
          <w:rFonts w:ascii="Times New Roman CYR" w:hAnsi="Times New Roman CYR" w:cs="Times New Roman CYR"/>
          <w:sz w:val="28"/>
          <w:szCs w:val="28"/>
          <w:lang w:val="uk-UA"/>
        </w:rPr>
        <w:t xml:space="preserve"> відповідн</w:t>
      </w:r>
      <w:r w:rsidRPr="00193C4F">
        <w:rPr>
          <w:rFonts w:ascii="Times New Roman CYR" w:hAnsi="Times New Roman CYR" w:cs="Times New Roman CYR"/>
          <w:sz w:val="28"/>
          <w:szCs w:val="28"/>
          <w:lang w:val="uk-UA"/>
        </w:rPr>
        <w:t>о</w:t>
      </w:r>
      <w:r w:rsidRPr="00202277">
        <w:rPr>
          <w:rFonts w:ascii="Times New Roman CYR" w:hAnsi="Times New Roman CYR" w:cs="Times New Roman CYR"/>
          <w:sz w:val="28"/>
          <w:szCs w:val="28"/>
          <w:lang w:val="uk-UA"/>
        </w:rPr>
        <w:t xml:space="preserve"> утворенню 1 мкмоль БА з БАЕЕ в 1 мл проби;</w:t>
      </w:r>
      <w:r>
        <w:rPr>
          <w:rFonts w:ascii="Times New Roman CYR" w:hAnsi="Times New Roman CYR" w:cs="Times New Roman CYR"/>
          <w:sz w:val="28"/>
          <w:szCs w:val="28"/>
          <w:lang w:val="uk-UA"/>
        </w:rPr>
        <w:t xml:space="preserve"> </w:t>
      </w:r>
      <w:r w:rsidRPr="00202277">
        <w:rPr>
          <w:rFonts w:ascii="Times New Roman CYR" w:hAnsi="Times New Roman CYR" w:cs="Times New Roman CYR"/>
          <w:sz w:val="28"/>
          <w:szCs w:val="28"/>
          <w:lang w:val="uk-UA"/>
        </w:rPr>
        <w:t>3 – об</w:t>
      </w:r>
      <w:r w:rsidRPr="00193C4F">
        <w:rPr>
          <w:rFonts w:ascii="Times New Roman" w:hAnsi="Times New Roman"/>
          <w:sz w:val="28"/>
          <w:szCs w:val="28"/>
          <w:lang w:val="uk-UA"/>
        </w:rPr>
        <w:t>’</w:t>
      </w:r>
      <w:r w:rsidRPr="00202277">
        <w:rPr>
          <w:rFonts w:ascii="Times New Roman CYR" w:hAnsi="Times New Roman CYR" w:cs="Times New Roman CYR"/>
          <w:sz w:val="28"/>
          <w:szCs w:val="28"/>
          <w:lang w:val="uk-UA"/>
        </w:rPr>
        <w:t>єм проби в кюветі, мл;</w:t>
      </w:r>
      <w:r>
        <w:rPr>
          <w:rFonts w:ascii="Times New Roman CYR" w:hAnsi="Times New Roman CYR" w:cs="Times New Roman CYR"/>
          <w:sz w:val="28"/>
          <w:szCs w:val="28"/>
          <w:lang w:val="uk-UA"/>
        </w:rPr>
        <w:t xml:space="preserve"> </w:t>
      </w:r>
      <w:r w:rsidRPr="00202277">
        <w:rPr>
          <w:rFonts w:ascii="Times New Roman CYR" w:hAnsi="Times New Roman CYR" w:cs="Times New Roman CYR"/>
          <w:sz w:val="28"/>
          <w:szCs w:val="28"/>
          <w:lang w:val="uk-UA"/>
        </w:rPr>
        <w:t>5 –</w:t>
      </w:r>
      <w:r>
        <w:rPr>
          <w:rFonts w:ascii="Times New Roman CYR" w:hAnsi="Times New Roman CYR" w:cs="Times New Roman CYR"/>
          <w:sz w:val="28"/>
          <w:szCs w:val="28"/>
          <w:lang w:val="uk-UA"/>
        </w:rPr>
        <w:t xml:space="preserve"> </w:t>
      </w:r>
      <w:r w:rsidRPr="00202277">
        <w:rPr>
          <w:rFonts w:ascii="Times New Roman CYR" w:hAnsi="Times New Roman CYR" w:cs="Times New Roman CYR"/>
          <w:sz w:val="28"/>
          <w:szCs w:val="28"/>
          <w:lang w:val="uk-UA"/>
        </w:rPr>
        <w:t>об</w:t>
      </w:r>
      <w:r w:rsidRPr="00193C4F">
        <w:rPr>
          <w:rFonts w:ascii="Times New Roman" w:hAnsi="Times New Roman"/>
          <w:sz w:val="28"/>
          <w:szCs w:val="28"/>
          <w:lang w:val="uk-UA"/>
        </w:rPr>
        <w:t>’</w:t>
      </w:r>
      <w:r w:rsidRPr="00202277">
        <w:rPr>
          <w:rFonts w:ascii="Times New Roman CYR" w:hAnsi="Times New Roman CYR" w:cs="Times New Roman CYR"/>
          <w:sz w:val="28"/>
          <w:szCs w:val="28"/>
          <w:lang w:val="uk-UA"/>
        </w:rPr>
        <w:t>єм неадсорб</w:t>
      </w:r>
      <w:r w:rsidRPr="00193C4F">
        <w:rPr>
          <w:rFonts w:ascii="Times New Roman CYR" w:hAnsi="Times New Roman CYR" w:cs="Times New Roman CYR"/>
          <w:sz w:val="28"/>
          <w:szCs w:val="28"/>
          <w:lang w:val="uk-UA"/>
        </w:rPr>
        <w:t>о</w:t>
      </w:r>
      <w:r w:rsidRPr="00202277">
        <w:rPr>
          <w:rFonts w:ascii="Times New Roman CYR" w:hAnsi="Times New Roman CYR" w:cs="Times New Roman CYR"/>
          <w:sz w:val="28"/>
          <w:szCs w:val="28"/>
          <w:lang w:val="uk-UA"/>
        </w:rPr>
        <w:t>ваної фракції, мл;</w:t>
      </w:r>
      <w:r>
        <w:rPr>
          <w:rFonts w:ascii="Times New Roman CYR" w:hAnsi="Times New Roman CYR" w:cs="Times New Roman CYR"/>
          <w:sz w:val="28"/>
          <w:szCs w:val="28"/>
          <w:lang w:val="uk-UA"/>
        </w:rPr>
        <w:t xml:space="preserve"> </w:t>
      </w:r>
      <w:r w:rsidRPr="00202277">
        <w:rPr>
          <w:rFonts w:ascii="Times New Roman CYR" w:hAnsi="Times New Roman CYR" w:cs="Times New Roman CYR"/>
          <w:sz w:val="28"/>
          <w:szCs w:val="28"/>
          <w:lang w:val="uk-UA"/>
        </w:rPr>
        <w:t>0,25 – об</w:t>
      </w:r>
      <w:r w:rsidRPr="00193C4F">
        <w:rPr>
          <w:rFonts w:ascii="Times New Roman" w:hAnsi="Times New Roman"/>
          <w:sz w:val="28"/>
          <w:szCs w:val="28"/>
          <w:lang w:val="uk-UA"/>
        </w:rPr>
        <w:t>’</w:t>
      </w:r>
      <w:r w:rsidRPr="00202277">
        <w:rPr>
          <w:rFonts w:ascii="Times New Roman CYR" w:hAnsi="Times New Roman CYR" w:cs="Times New Roman CYR"/>
          <w:sz w:val="28"/>
          <w:szCs w:val="28"/>
          <w:lang w:val="uk-UA"/>
        </w:rPr>
        <w:t>єм сироваткової крові, узятої для аналізу, мг;</w:t>
      </w:r>
      <w:r>
        <w:rPr>
          <w:rFonts w:ascii="Times New Roman CYR" w:hAnsi="Times New Roman CYR" w:cs="Times New Roman CYR"/>
          <w:sz w:val="28"/>
          <w:szCs w:val="28"/>
          <w:lang w:val="uk-UA"/>
        </w:rPr>
        <w:t xml:space="preserve"> </w:t>
      </w:r>
      <w:r w:rsidRPr="00202277">
        <w:rPr>
          <w:rFonts w:ascii="Times New Roman CYR" w:hAnsi="Times New Roman CYR" w:cs="Times New Roman CYR"/>
          <w:sz w:val="28"/>
          <w:szCs w:val="28"/>
          <w:lang w:val="uk-UA"/>
        </w:rPr>
        <w:t>15 – тривалість інкубації.</w:t>
      </w:r>
    </w:p>
    <w:bookmarkEnd w:id="1"/>
    <w:p w:rsidR="008D50FE" w:rsidRPr="00202277" w:rsidRDefault="008D50FE" w:rsidP="005C4DDC">
      <w:pPr>
        <w:spacing w:after="0" w:line="360" w:lineRule="auto"/>
        <w:ind w:firstLine="720"/>
        <w:jc w:val="both"/>
        <w:outlineLvl w:val="0"/>
        <w:rPr>
          <w:rFonts w:ascii="Times New Roman" w:hAnsi="Times New Roman"/>
          <w:sz w:val="28"/>
          <w:szCs w:val="28"/>
        </w:rPr>
      </w:pPr>
      <w:r w:rsidRPr="00202277">
        <w:rPr>
          <w:rFonts w:ascii="Times New Roman" w:hAnsi="Times New Roman"/>
          <w:sz w:val="28"/>
          <w:szCs w:val="28"/>
          <w:lang w:val="uk-UA"/>
        </w:rPr>
        <w:t>Нефропатію, індуковану калію хроматом, викликали одноразовим підшкірним уведенням тваринам 2,5</w:t>
      </w:r>
      <w:r>
        <w:rPr>
          <w:rFonts w:ascii="Times New Roman" w:hAnsi="Times New Roman"/>
          <w:sz w:val="28"/>
          <w:szCs w:val="28"/>
          <w:lang w:val="uk-UA"/>
        </w:rPr>
        <w:t xml:space="preserve"> </w:t>
      </w:r>
      <w:r w:rsidRPr="00202277">
        <w:rPr>
          <w:rFonts w:ascii="Times New Roman" w:hAnsi="Times New Roman"/>
          <w:sz w:val="28"/>
          <w:szCs w:val="28"/>
          <w:lang w:val="uk-UA"/>
        </w:rPr>
        <w:t>% розчину калію хромату в дозі 0,07</w:t>
      </w:r>
      <w:r>
        <w:rPr>
          <w:rFonts w:ascii="Times New Roman" w:hAnsi="Times New Roman"/>
          <w:sz w:val="28"/>
          <w:szCs w:val="28"/>
          <w:lang w:val="uk-UA"/>
        </w:rPr>
        <w:t> </w:t>
      </w:r>
      <w:r w:rsidRPr="00202277">
        <w:rPr>
          <w:rFonts w:ascii="Times New Roman" w:hAnsi="Times New Roman"/>
          <w:sz w:val="28"/>
          <w:szCs w:val="28"/>
          <w:lang w:val="uk-UA"/>
        </w:rPr>
        <w:t>мл/100 г</w:t>
      </w:r>
      <w:r>
        <w:rPr>
          <w:rFonts w:ascii="Times New Roman" w:hAnsi="Times New Roman"/>
          <w:sz w:val="28"/>
          <w:szCs w:val="28"/>
          <w:lang w:val="uk-UA"/>
        </w:rPr>
        <w:t xml:space="preserve"> </w:t>
      </w:r>
      <w:r w:rsidRPr="00202277">
        <w:rPr>
          <w:rFonts w:ascii="Times New Roman" w:hAnsi="Times New Roman"/>
          <w:sz w:val="28"/>
          <w:szCs w:val="28"/>
        </w:rPr>
        <w:sym w:font="Symbol" w:char="F05B"/>
      </w:r>
      <w:r>
        <w:rPr>
          <w:rFonts w:ascii="Times New Roman" w:hAnsi="Times New Roman"/>
          <w:sz w:val="28"/>
          <w:szCs w:val="28"/>
          <w:lang w:val="uk-UA"/>
        </w:rPr>
        <w:t>75</w:t>
      </w:r>
      <w:r w:rsidRPr="00202277">
        <w:rPr>
          <w:rFonts w:ascii="Times New Roman" w:hAnsi="Times New Roman"/>
          <w:sz w:val="28"/>
          <w:szCs w:val="28"/>
        </w:rPr>
        <w:sym w:font="Symbol" w:char="F05D"/>
      </w:r>
      <w:r w:rsidRPr="00202277">
        <w:rPr>
          <w:rFonts w:ascii="Times New Roman" w:hAnsi="Times New Roman"/>
          <w:sz w:val="28"/>
          <w:szCs w:val="28"/>
          <w:lang w:val="uk-UA"/>
        </w:rPr>
        <w:t xml:space="preserve">, фуроксан вводили в дозі 25 мг/кг </w:t>
      </w:r>
      <w:r>
        <w:rPr>
          <w:rFonts w:ascii="Times New Roman" w:hAnsi="Times New Roman"/>
          <w:sz w:val="28"/>
          <w:szCs w:val="28"/>
          <w:lang w:val="uk-UA"/>
        </w:rPr>
        <w:t>у профілактичному</w:t>
      </w:r>
      <w:r w:rsidRPr="00202277">
        <w:rPr>
          <w:rFonts w:ascii="Times New Roman" w:hAnsi="Times New Roman"/>
          <w:sz w:val="28"/>
          <w:szCs w:val="28"/>
          <w:lang w:val="uk-UA"/>
        </w:rPr>
        <w:t xml:space="preserve"> </w:t>
      </w:r>
      <w:r w:rsidRPr="00202277">
        <w:rPr>
          <w:rFonts w:ascii="Times New Roman" w:hAnsi="Times New Roman"/>
          <w:sz w:val="28"/>
          <w:szCs w:val="28"/>
        </w:rPr>
        <w:t>(за три доби до розвитку гострої ниркової недостатності (ГНН) та лікувальному (у першу добу на тлі ГНН протягом 6 днів) режимах.</w:t>
      </w:r>
    </w:p>
    <w:p w:rsidR="008D50FE" w:rsidRPr="00CE4455" w:rsidRDefault="008D50FE" w:rsidP="005C4DDC">
      <w:pPr>
        <w:spacing w:after="0" w:line="360" w:lineRule="auto"/>
        <w:ind w:firstLine="720"/>
        <w:jc w:val="both"/>
        <w:outlineLvl w:val="0"/>
        <w:rPr>
          <w:rFonts w:ascii="Times New Roman" w:hAnsi="Times New Roman"/>
          <w:sz w:val="28"/>
          <w:szCs w:val="28"/>
        </w:rPr>
      </w:pPr>
      <w:r w:rsidRPr="00202277">
        <w:rPr>
          <w:rFonts w:ascii="Times New Roman" w:hAnsi="Times New Roman"/>
          <w:sz w:val="28"/>
          <w:szCs w:val="28"/>
        </w:rPr>
        <w:t xml:space="preserve"> Модель експериментальної </w:t>
      </w:r>
      <w:r w:rsidRPr="00202277">
        <w:rPr>
          <w:rFonts w:ascii="Times New Roman" w:hAnsi="Times New Roman"/>
          <w:sz w:val="28"/>
          <w:szCs w:val="28"/>
          <w:lang w:val="uk-UA"/>
        </w:rPr>
        <w:t xml:space="preserve">доксорубіцинової </w:t>
      </w:r>
      <w:r w:rsidRPr="00202277">
        <w:rPr>
          <w:rFonts w:ascii="Times New Roman" w:hAnsi="Times New Roman"/>
          <w:sz w:val="28"/>
          <w:szCs w:val="28"/>
        </w:rPr>
        <w:t xml:space="preserve">нефропатії </w:t>
      </w:r>
      <w:r w:rsidRPr="00CE4455">
        <w:rPr>
          <w:rFonts w:ascii="Times New Roman" w:hAnsi="Times New Roman"/>
          <w:sz w:val="28"/>
          <w:szCs w:val="28"/>
        </w:rPr>
        <w:t>відтворювали внутрішньом’язовим введенням протипухлинного антибіотика антрациклінового ряду доксорубіцину («Хаарлем», Нідерланди) 1 раз на тиждень, всього 4 рази впродовж 28 діб у дозі 5 мг/кг</w:t>
      </w:r>
      <w:r>
        <w:rPr>
          <w:rFonts w:ascii="Times New Roman" w:hAnsi="Times New Roman"/>
          <w:sz w:val="28"/>
          <w:szCs w:val="28"/>
          <w:lang w:val="uk-UA"/>
        </w:rPr>
        <w:t xml:space="preserve"> </w:t>
      </w:r>
      <w:r w:rsidRPr="00202277">
        <w:rPr>
          <w:rFonts w:ascii="Times New Roman" w:hAnsi="Times New Roman"/>
          <w:sz w:val="28"/>
          <w:szCs w:val="28"/>
        </w:rPr>
        <w:sym w:font="Symbol" w:char="F05B"/>
      </w:r>
      <w:r w:rsidRPr="00CE4455">
        <w:rPr>
          <w:rFonts w:ascii="Times New Roman" w:hAnsi="Times New Roman"/>
          <w:sz w:val="28"/>
          <w:szCs w:val="28"/>
          <w:lang w:val="uk-UA"/>
        </w:rPr>
        <w:t>134</w:t>
      </w:r>
      <w:r w:rsidRPr="00202277">
        <w:rPr>
          <w:rFonts w:ascii="Times New Roman" w:hAnsi="Times New Roman"/>
          <w:sz w:val="28"/>
          <w:szCs w:val="28"/>
        </w:rPr>
        <w:sym w:font="Symbol" w:char="F05D"/>
      </w:r>
      <w:r w:rsidRPr="00CE4455">
        <w:rPr>
          <w:rFonts w:ascii="Times New Roman" w:hAnsi="Times New Roman"/>
          <w:sz w:val="28"/>
          <w:szCs w:val="28"/>
        </w:rPr>
        <w:t xml:space="preserve">. Фуроксан уводили </w:t>
      </w:r>
      <w:r w:rsidRPr="00CE4455">
        <w:rPr>
          <w:rFonts w:ascii="Times New Roman" w:hAnsi="Times New Roman"/>
          <w:sz w:val="28"/>
          <w:szCs w:val="28"/>
        </w:rPr>
        <w:lastRenderedPageBreak/>
        <w:t>у шлунок в дозі 25 мг/кг у лікувальному режимі протягом усіх 28 діб моделювання патології.</w:t>
      </w:r>
    </w:p>
    <w:p w:rsidR="008D50FE" w:rsidRPr="00CE4455" w:rsidRDefault="008D50FE" w:rsidP="00CE4455">
      <w:pPr>
        <w:spacing w:after="0" w:line="360" w:lineRule="auto"/>
        <w:ind w:firstLine="720"/>
        <w:jc w:val="both"/>
        <w:rPr>
          <w:rFonts w:ascii="Times New Roman" w:hAnsi="Times New Roman"/>
          <w:sz w:val="28"/>
          <w:szCs w:val="28"/>
          <w:lang w:val="uk-UA"/>
        </w:rPr>
      </w:pPr>
      <w:r w:rsidRPr="00CE4455">
        <w:rPr>
          <w:rFonts w:ascii="Times New Roman" w:hAnsi="Times New Roman"/>
          <w:sz w:val="28"/>
          <w:szCs w:val="28"/>
        </w:rPr>
        <w:t>Для підтвердження токсичного впливу доксорубіцину</w:t>
      </w:r>
      <w:r w:rsidRPr="00CE4455">
        <w:rPr>
          <w:rFonts w:ascii="Times New Roman" w:hAnsi="Times New Roman"/>
          <w:sz w:val="28"/>
          <w:szCs w:val="28"/>
          <w:lang w:val="uk-UA"/>
        </w:rPr>
        <w:t xml:space="preserve"> та калію</w:t>
      </w:r>
      <w:r w:rsidRPr="00CE4455">
        <w:rPr>
          <w:rFonts w:ascii="Times New Roman" w:hAnsi="Times New Roman"/>
          <w:sz w:val="28"/>
          <w:szCs w:val="28"/>
        </w:rPr>
        <w:t xml:space="preserve"> </w:t>
      </w:r>
      <w:r w:rsidRPr="00CE4455">
        <w:rPr>
          <w:rFonts w:ascii="Times New Roman" w:hAnsi="Times New Roman"/>
          <w:sz w:val="28"/>
          <w:szCs w:val="28"/>
          <w:lang w:val="uk-UA"/>
        </w:rPr>
        <w:t>хромату</w:t>
      </w:r>
      <w:r w:rsidRPr="00CE4455">
        <w:rPr>
          <w:rFonts w:ascii="Times New Roman" w:hAnsi="Times New Roman"/>
          <w:sz w:val="28"/>
          <w:szCs w:val="28"/>
        </w:rPr>
        <w:t xml:space="preserve"> на організм тварин</w:t>
      </w:r>
      <w:r w:rsidRPr="00CE4455">
        <w:rPr>
          <w:rFonts w:ascii="Times New Roman" w:hAnsi="Times New Roman"/>
          <w:sz w:val="28"/>
          <w:szCs w:val="28"/>
          <w:lang w:val="uk-UA"/>
        </w:rPr>
        <w:t xml:space="preserve">, а також лікувальної дії фуроксану, </w:t>
      </w:r>
      <w:r w:rsidRPr="00CE4455">
        <w:rPr>
          <w:rFonts w:ascii="Times New Roman" w:hAnsi="Times New Roman"/>
          <w:sz w:val="28"/>
          <w:szCs w:val="28"/>
        </w:rPr>
        <w:t xml:space="preserve">проводили гістологічне дослідження. </w:t>
      </w:r>
      <w:r w:rsidRPr="00CE4455">
        <w:rPr>
          <w:rFonts w:ascii="Times New Roman" w:hAnsi="Times New Roman"/>
          <w:sz w:val="28"/>
          <w:szCs w:val="28"/>
          <w:lang w:val="uk-UA"/>
        </w:rPr>
        <w:t>Відповідно до положень Європейської конвенції щодо захисту прав хребетних тварин, використованих для досліджень та інших наукових цілей [14], виведення щурів з експерименту проведено шляхом щадної декапітації під легким ефірним наркозом. Дослідний матеріал (печінка, серце, нирки) після евтаназії тварин виділяли й проводили перерахунок абсолютної маси органів для визначення токсичного впливу доксорубіцину. Ділянки для гістологічного дослідження нирок вирізали через її обидва шари (кірковий і мозковий) на рівні воріт. У серці поперечні зрізи робили на рівні середньої третини шлуночків. Фіксували тканини органів протягом 48 годин у 10 % розчині нейтрального забуференого формаліну, після чого проводили зневоднення у висхідній батареї спиртів та здійснювали парафінову заливку при температурі 64</w:t>
      </w:r>
      <w:r>
        <w:rPr>
          <w:rFonts w:ascii="Times New Roman" w:hAnsi="Times New Roman"/>
          <w:sz w:val="28"/>
          <w:szCs w:val="28"/>
          <w:lang w:val="uk-UA"/>
        </w:rPr>
        <w:t xml:space="preserve"> </w:t>
      </w:r>
      <w:r w:rsidRPr="00CE4455">
        <w:rPr>
          <w:rFonts w:ascii="Times New Roman" w:hAnsi="Times New Roman"/>
          <w:sz w:val="28"/>
          <w:szCs w:val="28"/>
          <w:lang w:val="uk-UA"/>
        </w:rPr>
        <w:t>°С. На мікротомі робили серійні гістологічні зрізи товщиною 5 мкм. Після депарафінізації зрі</w:t>
      </w:r>
      <w:r>
        <w:rPr>
          <w:rFonts w:ascii="Times New Roman" w:hAnsi="Times New Roman"/>
          <w:sz w:val="28"/>
          <w:szCs w:val="28"/>
          <w:lang w:val="uk-UA"/>
        </w:rPr>
        <w:t>зи забарвлювали гематоксилін</w:t>
      </w:r>
      <w:r w:rsidRPr="00CE4455">
        <w:rPr>
          <w:rFonts w:ascii="Times New Roman" w:hAnsi="Times New Roman"/>
          <w:sz w:val="28"/>
          <w:szCs w:val="28"/>
          <w:lang w:val="uk-UA"/>
        </w:rPr>
        <w:t>-еозином [19, 86]. Світлооптичне дослідження мікропрепаратів проводили під мікроскопом «</w:t>
      </w:r>
      <w:r w:rsidRPr="00CE4455">
        <w:rPr>
          <w:rFonts w:ascii="Times New Roman" w:hAnsi="Times New Roman"/>
          <w:sz w:val="28"/>
          <w:szCs w:val="28"/>
          <w:lang w:val="en-US"/>
        </w:rPr>
        <w:t>Leica</w:t>
      </w:r>
      <w:r w:rsidRPr="00CE4455">
        <w:rPr>
          <w:rFonts w:ascii="Times New Roman" w:hAnsi="Times New Roman"/>
          <w:sz w:val="28"/>
          <w:szCs w:val="28"/>
          <w:lang w:val="uk-UA"/>
        </w:rPr>
        <w:t xml:space="preserve"> </w:t>
      </w:r>
      <w:r w:rsidRPr="00CE4455">
        <w:rPr>
          <w:rFonts w:ascii="Times New Roman" w:hAnsi="Times New Roman"/>
          <w:sz w:val="28"/>
          <w:szCs w:val="28"/>
          <w:lang w:val="en-US"/>
        </w:rPr>
        <w:t>DM</w:t>
      </w:r>
      <w:r w:rsidRPr="00CE4455">
        <w:rPr>
          <w:rFonts w:ascii="Times New Roman" w:hAnsi="Times New Roman"/>
          <w:sz w:val="28"/>
          <w:szCs w:val="28"/>
          <w:lang w:val="uk-UA"/>
        </w:rPr>
        <w:t xml:space="preserve"> 1000 </w:t>
      </w:r>
      <w:r w:rsidRPr="00CE4455">
        <w:rPr>
          <w:rFonts w:ascii="Times New Roman" w:hAnsi="Times New Roman"/>
          <w:sz w:val="28"/>
          <w:szCs w:val="28"/>
          <w:lang w:val="en-US"/>
        </w:rPr>
        <w:t>LED</w:t>
      </w:r>
      <w:r w:rsidRPr="00CE4455">
        <w:rPr>
          <w:rFonts w:ascii="Times New Roman" w:hAnsi="Times New Roman"/>
          <w:sz w:val="28"/>
          <w:szCs w:val="28"/>
          <w:lang w:val="uk-UA"/>
        </w:rPr>
        <w:t xml:space="preserve">». </w:t>
      </w:r>
    </w:p>
    <w:p w:rsidR="008D50FE" w:rsidRDefault="008D50FE" w:rsidP="00CE4455">
      <w:pPr>
        <w:spacing w:after="0" w:line="360" w:lineRule="auto"/>
        <w:ind w:firstLine="720"/>
        <w:jc w:val="both"/>
        <w:outlineLvl w:val="0"/>
        <w:rPr>
          <w:rFonts w:ascii="Times New Roman" w:hAnsi="Times New Roman"/>
          <w:sz w:val="28"/>
          <w:szCs w:val="28"/>
          <w:lang w:val="uk-UA"/>
        </w:rPr>
      </w:pPr>
      <w:r w:rsidRPr="00892488">
        <w:rPr>
          <w:rFonts w:ascii="Times New Roman" w:hAnsi="Times New Roman"/>
          <w:sz w:val="28"/>
          <w:szCs w:val="28"/>
          <w:lang w:val="uk-UA"/>
        </w:rPr>
        <w:t>За морфометричн</w:t>
      </w:r>
      <w:r>
        <w:rPr>
          <w:rFonts w:ascii="Times New Roman" w:hAnsi="Times New Roman"/>
          <w:sz w:val="28"/>
          <w:szCs w:val="28"/>
          <w:lang w:val="uk-UA"/>
        </w:rPr>
        <w:t>и</w:t>
      </w:r>
      <w:r w:rsidRPr="00892488">
        <w:rPr>
          <w:rFonts w:ascii="Times New Roman" w:hAnsi="Times New Roman"/>
          <w:sz w:val="28"/>
          <w:szCs w:val="28"/>
          <w:lang w:val="uk-UA"/>
        </w:rPr>
        <w:t xml:space="preserve">х досліджень нирок встановлювали діаметр ниркових тілець, судинних клубочків, підраховували кількість мезангіальних клітин </w:t>
      </w:r>
      <w:r>
        <w:rPr>
          <w:rFonts w:ascii="Times New Roman" w:hAnsi="Times New Roman"/>
          <w:sz w:val="28"/>
          <w:szCs w:val="28"/>
          <w:lang w:val="uk-UA"/>
        </w:rPr>
        <w:t>у</w:t>
      </w:r>
      <w:r w:rsidRPr="00892488">
        <w:rPr>
          <w:rFonts w:ascii="Times New Roman" w:hAnsi="Times New Roman"/>
          <w:sz w:val="28"/>
          <w:szCs w:val="28"/>
          <w:lang w:val="uk-UA"/>
        </w:rPr>
        <w:t xml:space="preserve"> клубочках</w:t>
      </w:r>
      <w:r>
        <w:rPr>
          <w:rFonts w:ascii="Times New Roman" w:hAnsi="Times New Roman"/>
          <w:sz w:val="28"/>
          <w:szCs w:val="28"/>
          <w:lang w:val="uk-UA"/>
        </w:rPr>
        <w:t xml:space="preserve"> </w:t>
      </w:r>
      <w:r w:rsidRPr="00994BFB">
        <w:rPr>
          <w:rFonts w:ascii="Times New Roman" w:hAnsi="Times New Roman"/>
          <w:sz w:val="28"/>
          <w:szCs w:val="28"/>
        </w:rPr>
        <w:sym w:font="Symbol" w:char="F05B"/>
      </w:r>
      <w:r>
        <w:rPr>
          <w:rFonts w:ascii="Times New Roman" w:hAnsi="Times New Roman"/>
          <w:sz w:val="28"/>
          <w:szCs w:val="28"/>
          <w:lang w:val="uk-UA"/>
        </w:rPr>
        <w:t>124</w:t>
      </w:r>
      <w:r w:rsidRPr="00994BFB">
        <w:rPr>
          <w:rFonts w:ascii="Times New Roman" w:hAnsi="Times New Roman"/>
          <w:sz w:val="28"/>
          <w:szCs w:val="28"/>
        </w:rPr>
        <w:sym w:font="Symbol" w:char="F05D"/>
      </w:r>
      <w:r w:rsidRPr="00892488">
        <w:rPr>
          <w:rFonts w:ascii="Times New Roman" w:hAnsi="Times New Roman"/>
          <w:sz w:val="28"/>
          <w:szCs w:val="28"/>
          <w:lang w:val="uk-UA"/>
        </w:rPr>
        <w:t xml:space="preserve">. </w:t>
      </w:r>
      <w:r>
        <w:rPr>
          <w:rFonts w:ascii="Times New Roman" w:hAnsi="Times New Roman"/>
          <w:sz w:val="28"/>
          <w:szCs w:val="28"/>
          <w:lang w:val="uk-UA"/>
        </w:rPr>
        <w:t>К</w:t>
      </w:r>
      <w:r w:rsidRPr="00CE4455">
        <w:rPr>
          <w:rFonts w:ascii="Times New Roman" w:hAnsi="Times New Roman"/>
          <w:sz w:val="28"/>
          <w:szCs w:val="28"/>
          <w:lang w:val="uk-UA"/>
        </w:rPr>
        <w:t xml:space="preserve">рім цього, проводили напівкількісну оцінку показників, що відображають стан ниркових тілець, канальцевого апарату </w:t>
      </w:r>
      <w:r>
        <w:rPr>
          <w:rFonts w:ascii="Times New Roman" w:hAnsi="Times New Roman"/>
          <w:sz w:val="28"/>
          <w:szCs w:val="28"/>
          <w:lang w:val="uk-UA"/>
        </w:rPr>
        <w:t>й</w:t>
      </w:r>
      <w:r w:rsidRPr="00CE4455">
        <w:rPr>
          <w:rFonts w:ascii="Times New Roman" w:hAnsi="Times New Roman"/>
          <w:sz w:val="28"/>
          <w:szCs w:val="28"/>
          <w:lang w:val="uk-UA"/>
        </w:rPr>
        <w:t xml:space="preserve"> інтерстицію.</w:t>
      </w:r>
      <w:r w:rsidRPr="00CE4455">
        <w:rPr>
          <w:sz w:val="28"/>
          <w:szCs w:val="28"/>
          <w:lang w:val="uk-UA"/>
        </w:rPr>
        <w:t xml:space="preserve"> </w:t>
      </w:r>
      <w:r w:rsidRPr="00CE4455">
        <w:rPr>
          <w:rFonts w:ascii="Times New Roman" w:hAnsi="Times New Roman"/>
          <w:sz w:val="28"/>
          <w:szCs w:val="28"/>
          <w:lang w:val="uk-UA"/>
        </w:rPr>
        <w:t>Оцінювали ступінь ураження ниркових тілець, нефротелію канальців, наявність змін та їх інтенсивність в інтерстиції</w:t>
      </w:r>
      <w:r>
        <w:rPr>
          <w:rFonts w:ascii="Times New Roman" w:hAnsi="Times New Roman"/>
          <w:sz w:val="28"/>
          <w:szCs w:val="28"/>
          <w:lang w:val="uk-UA"/>
        </w:rPr>
        <w:t xml:space="preserve"> </w:t>
      </w:r>
      <w:r w:rsidRPr="00994BFB">
        <w:rPr>
          <w:rFonts w:ascii="Times New Roman" w:hAnsi="Times New Roman"/>
          <w:sz w:val="28"/>
          <w:szCs w:val="28"/>
        </w:rPr>
        <w:sym w:font="Symbol" w:char="F05B"/>
      </w:r>
      <w:r w:rsidRPr="00CE4455">
        <w:rPr>
          <w:rFonts w:ascii="Times New Roman" w:hAnsi="Times New Roman"/>
          <w:sz w:val="28"/>
          <w:szCs w:val="28"/>
          <w:lang w:val="uk-UA"/>
        </w:rPr>
        <w:t>1</w:t>
      </w:r>
      <w:r>
        <w:rPr>
          <w:rFonts w:ascii="Times New Roman" w:hAnsi="Times New Roman"/>
          <w:sz w:val="28"/>
          <w:szCs w:val="28"/>
          <w:lang w:val="uk-UA"/>
        </w:rPr>
        <w:t>24</w:t>
      </w:r>
      <w:r w:rsidRPr="00994BFB">
        <w:rPr>
          <w:rFonts w:ascii="Times New Roman" w:hAnsi="Times New Roman"/>
          <w:sz w:val="28"/>
          <w:szCs w:val="28"/>
        </w:rPr>
        <w:sym w:font="Symbol" w:char="F05D"/>
      </w:r>
      <w:r w:rsidRPr="00CE4455">
        <w:rPr>
          <w:rFonts w:ascii="Times New Roman" w:hAnsi="Times New Roman"/>
          <w:sz w:val="28"/>
          <w:szCs w:val="28"/>
          <w:lang w:val="uk-UA"/>
        </w:rPr>
        <w:t>.</w:t>
      </w:r>
    </w:p>
    <w:p w:rsidR="008D50FE" w:rsidRPr="00892488" w:rsidRDefault="008D50FE" w:rsidP="00CE4455">
      <w:pPr>
        <w:autoSpaceDE w:val="0"/>
        <w:autoSpaceDN w:val="0"/>
        <w:adjustRightInd w:val="0"/>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Результати </w:t>
      </w:r>
      <w:r>
        <w:rPr>
          <w:rFonts w:ascii="Times New Roman" w:hAnsi="Times New Roman"/>
          <w:sz w:val="28"/>
          <w:szCs w:val="28"/>
          <w:lang w:val="uk-UA"/>
        </w:rPr>
        <w:t xml:space="preserve">токсичного впливу на внутрішні органи оцінювали </w:t>
      </w:r>
      <w:r w:rsidRPr="00892488">
        <w:rPr>
          <w:rFonts w:ascii="Times New Roman" w:hAnsi="Times New Roman"/>
          <w:sz w:val="28"/>
          <w:szCs w:val="28"/>
          <w:lang w:val="uk-UA"/>
        </w:rPr>
        <w:t xml:space="preserve">в балах: 0 балів </w:t>
      </w:r>
      <w:r>
        <w:rPr>
          <w:rFonts w:ascii="Times New Roman" w:hAnsi="Times New Roman"/>
          <w:sz w:val="28"/>
          <w:szCs w:val="28"/>
          <w:lang w:val="uk-UA"/>
        </w:rPr>
        <w:t>–</w:t>
      </w:r>
      <w:r w:rsidRPr="00892488">
        <w:rPr>
          <w:rFonts w:ascii="Times New Roman" w:hAnsi="Times New Roman"/>
          <w:sz w:val="28"/>
          <w:szCs w:val="28"/>
          <w:lang w:val="uk-UA"/>
        </w:rPr>
        <w:t xml:space="preserve"> відсутність змін; 0,5 балів </w:t>
      </w:r>
      <w:r>
        <w:rPr>
          <w:rFonts w:ascii="Times New Roman" w:hAnsi="Times New Roman"/>
          <w:sz w:val="28"/>
          <w:szCs w:val="28"/>
          <w:lang w:val="uk-UA"/>
        </w:rPr>
        <w:t>–</w:t>
      </w:r>
      <w:r w:rsidRPr="00892488">
        <w:rPr>
          <w:rFonts w:ascii="Times New Roman" w:hAnsi="Times New Roman"/>
          <w:sz w:val="28"/>
          <w:szCs w:val="28"/>
          <w:lang w:val="uk-UA"/>
        </w:rPr>
        <w:t xml:space="preserve"> слабкі зміни (порушена структура до 5</w:t>
      </w:r>
      <w:r>
        <w:rPr>
          <w:rFonts w:ascii="Times New Roman" w:hAnsi="Times New Roman"/>
          <w:sz w:val="28"/>
          <w:szCs w:val="28"/>
          <w:lang w:val="uk-UA"/>
        </w:rPr>
        <w:t> </w:t>
      </w:r>
      <w:r w:rsidRPr="00892488">
        <w:rPr>
          <w:rFonts w:ascii="Times New Roman" w:hAnsi="Times New Roman"/>
          <w:sz w:val="28"/>
          <w:szCs w:val="28"/>
          <w:lang w:val="uk-UA"/>
        </w:rPr>
        <w:t xml:space="preserve">% канальців або клубочків); 1 бал </w:t>
      </w:r>
      <w:r>
        <w:rPr>
          <w:rFonts w:ascii="Times New Roman" w:hAnsi="Times New Roman"/>
          <w:sz w:val="28"/>
          <w:szCs w:val="28"/>
          <w:lang w:val="uk-UA"/>
        </w:rPr>
        <w:t>–</w:t>
      </w:r>
      <w:r w:rsidRPr="00892488">
        <w:rPr>
          <w:rFonts w:ascii="Times New Roman" w:hAnsi="Times New Roman"/>
          <w:sz w:val="28"/>
          <w:szCs w:val="28"/>
          <w:lang w:val="uk-UA"/>
        </w:rPr>
        <w:t xml:space="preserve"> помірні зміни (змінено до 20</w:t>
      </w:r>
      <w:r>
        <w:rPr>
          <w:rFonts w:ascii="Times New Roman" w:hAnsi="Times New Roman"/>
          <w:sz w:val="28"/>
          <w:szCs w:val="28"/>
          <w:lang w:val="uk-UA"/>
        </w:rPr>
        <w:t xml:space="preserve"> </w:t>
      </w:r>
      <w:r w:rsidRPr="00892488">
        <w:rPr>
          <w:rFonts w:ascii="Times New Roman" w:hAnsi="Times New Roman"/>
          <w:sz w:val="28"/>
          <w:szCs w:val="28"/>
          <w:lang w:val="uk-UA"/>
        </w:rPr>
        <w:t xml:space="preserve">% клубочків або канальців в мікропрепараті, мікрозміни в стромі); 2 бали </w:t>
      </w:r>
      <w:r>
        <w:rPr>
          <w:rFonts w:ascii="Times New Roman" w:hAnsi="Times New Roman"/>
          <w:sz w:val="28"/>
          <w:szCs w:val="28"/>
          <w:lang w:val="uk-UA"/>
        </w:rPr>
        <w:t>–</w:t>
      </w:r>
      <w:r w:rsidRPr="00892488">
        <w:rPr>
          <w:rFonts w:ascii="Times New Roman" w:hAnsi="Times New Roman"/>
          <w:sz w:val="28"/>
          <w:szCs w:val="28"/>
          <w:lang w:val="uk-UA"/>
        </w:rPr>
        <w:t xml:space="preserve"> середні зміни (зміни, що зачіпають до 30-35</w:t>
      </w:r>
      <w:r>
        <w:rPr>
          <w:rFonts w:ascii="Times New Roman" w:hAnsi="Times New Roman"/>
          <w:sz w:val="28"/>
          <w:szCs w:val="28"/>
          <w:lang w:val="uk-UA"/>
        </w:rPr>
        <w:t xml:space="preserve"> </w:t>
      </w:r>
      <w:r w:rsidRPr="00892488">
        <w:rPr>
          <w:rFonts w:ascii="Times New Roman" w:hAnsi="Times New Roman"/>
          <w:sz w:val="28"/>
          <w:szCs w:val="28"/>
          <w:lang w:val="uk-UA"/>
        </w:rPr>
        <w:t>% канальців або клубочків, дрібноо</w:t>
      </w:r>
      <w:r>
        <w:rPr>
          <w:rFonts w:ascii="Times New Roman" w:hAnsi="Times New Roman"/>
          <w:sz w:val="28"/>
          <w:szCs w:val="28"/>
          <w:lang w:val="uk-UA"/>
        </w:rPr>
        <w:t>середкові</w:t>
      </w:r>
      <w:r w:rsidRPr="00892488">
        <w:rPr>
          <w:rFonts w:ascii="Times New Roman" w:hAnsi="Times New Roman"/>
          <w:sz w:val="28"/>
          <w:szCs w:val="28"/>
          <w:lang w:val="uk-UA"/>
        </w:rPr>
        <w:t xml:space="preserve"> </w:t>
      </w:r>
      <w:r w:rsidRPr="00892488">
        <w:rPr>
          <w:rFonts w:ascii="Times New Roman" w:hAnsi="Times New Roman"/>
          <w:sz w:val="28"/>
          <w:szCs w:val="28"/>
          <w:lang w:val="uk-UA"/>
        </w:rPr>
        <w:lastRenderedPageBreak/>
        <w:t xml:space="preserve">зміни в стромі); 3 бали </w:t>
      </w:r>
      <w:r>
        <w:rPr>
          <w:rFonts w:ascii="Times New Roman" w:hAnsi="Times New Roman"/>
          <w:sz w:val="28"/>
          <w:szCs w:val="28"/>
          <w:lang w:val="uk-UA"/>
        </w:rPr>
        <w:t>–</w:t>
      </w:r>
      <w:r w:rsidRPr="00892488">
        <w:rPr>
          <w:rFonts w:ascii="Times New Roman" w:hAnsi="Times New Roman"/>
          <w:sz w:val="28"/>
          <w:szCs w:val="28"/>
          <w:lang w:val="uk-UA"/>
        </w:rPr>
        <w:t xml:space="preserve"> виражені зміни (порушено до 50-90</w:t>
      </w:r>
      <w:r>
        <w:rPr>
          <w:rFonts w:ascii="Times New Roman" w:hAnsi="Times New Roman"/>
          <w:sz w:val="28"/>
          <w:szCs w:val="28"/>
          <w:lang w:val="uk-UA"/>
        </w:rPr>
        <w:t xml:space="preserve"> </w:t>
      </w:r>
      <w:r w:rsidRPr="00892488">
        <w:rPr>
          <w:rFonts w:ascii="Times New Roman" w:hAnsi="Times New Roman"/>
          <w:sz w:val="28"/>
          <w:szCs w:val="28"/>
          <w:lang w:val="uk-UA"/>
        </w:rPr>
        <w:t>% клубочків або канальцевого апарату, осередкові зміни в стромі).</w:t>
      </w:r>
    </w:p>
    <w:p w:rsidR="008D50FE" w:rsidRDefault="008D50FE" w:rsidP="00AF6C0C">
      <w:pPr>
        <w:spacing w:after="0" w:line="360" w:lineRule="auto"/>
        <w:ind w:firstLine="720"/>
        <w:jc w:val="both"/>
        <w:rPr>
          <w:rFonts w:ascii="Times New Roman" w:hAnsi="Times New Roman"/>
          <w:sz w:val="28"/>
          <w:szCs w:val="28"/>
          <w:lang w:val="uk-UA"/>
        </w:rPr>
      </w:pPr>
      <w:r w:rsidRPr="00892488">
        <w:rPr>
          <w:rFonts w:ascii="Times New Roman" w:hAnsi="Times New Roman"/>
          <w:iCs/>
          <w:sz w:val="28"/>
          <w:szCs w:val="28"/>
        </w:rPr>
        <w:t>Аналгетичну активність</w:t>
      </w:r>
      <w:r>
        <w:rPr>
          <w:rFonts w:ascii="Times New Roman" w:hAnsi="Times New Roman"/>
          <w:iCs/>
          <w:sz w:val="28"/>
          <w:szCs w:val="28"/>
          <w:lang w:val="uk-UA"/>
        </w:rPr>
        <w:t xml:space="preserve"> </w:t>
      </w:r>
      <w:r w:rsidRPr="00892488">
        <w:rPr>
          <w:rFonts w:ascii="Times New Roman" w:hAnsi="Times New Roman"/>
          <w:sz w:val="28"/>
          <w:szCs w:val="28"/>
        </w:rPr>
        <w:t xml:space="preserve">визначали на моделі </w:t>
      </w:r>
      <w:r w:rsidRPr="00892488">
        <w:rPr>
          <w:rFonts w:ascii="Times New Roman" w:hAnsi="Times New Roman"/>
          <w:sz w:val="28"/>
          <w:szCs w:val="28"/>
          <w:lang w:val="uk-UA"/>
        </w:rPr>
        <w:t>«</w:t>
      </w:r>
      <w:r w:rsidRPr="00892488">
        <w:rPr>
          <w:rFonts w:ascii="Times New Roman" w:hAnsi="Times New Roman"/>
          <w:sz w:val="28"/>
          <w:szCs w:val="28"/>
        </w:rPr>
        <w:t>оцтов</w:t>
      </w:r>
      <w:r>
        <w:rPr>
          <w:rFonts w:ascii="Times New Roman" w:hAnsi="Times New Roman"/>
          <w:sz w:val="28"/>
          <w:szCs w:val="28"/>
          <w:lang w:val="uk-UA"/>
        </w:rPr>
        <w:t>окисл</w:t>
      </w:r>
      <w:r w:rsidRPr="00892488">
        <w:rPr>
          <w:rFonts w:ascii="Times New Roman" w:hAnsi="Times New Roman"/>
          <w:sz w:val="28"/>
          <w:szCs w:val="28"/>
        </w:rPr>
        <w:t>их корчів</w:t>
      </w:r>
      <w:r w:rsidRPr="00892488">
        <w:rPr>
          <w:rFonts w:ascii="Times New Roman" w:hAnsi="Times New Roman"/>
          <w:sz w:val="28"/>
          <w:szCs w:val="28"/>
          <w:lang w:val="uk-UA"/>
        </w:rPr>
        <w:t>»</w:t>
      </w:r>
      <w:r w:rsidRPr="00892488">
        <w:rPr>
          <w:rFonts w:ascii="Times New Roman" w:hAnsi="Times New Roman"/>
          <w:sz w:val="28"/>
          <w:szCs w:val="28"/>
        </w:rPr>
        <w:t xml:space="preserve"> [</w:t>
      </w:r>
      <w:r w:rsidRPr="00892488">
        <w:rPr>
          <w:rFonts w:ascii="Times New Roman" w:hAnsi="Times New Roman"/>
          <w:sz w:val="28"/>
          <w:szCs w:val="28"/>
          <w:lang w:val="uk-UA"/>
        </w:rPr>
        <w:t>4</w:t>
      </w:r>
      <w:r>
        <w:rPr>
          <w:rFonts w:ascii="Times New Roman" w:hAnsi="Times New Roman"/>
          <w:sz w:val="28"/>
          <w:szCs w:val="28"/>
          <w:lang w:val="uk-UA"/>
        </w:rPr>
        <w:t>6</w:t>
      </w:r>
      <w:r w:rsidRPr="00892488">
        <w:rPr>
          <w:rFonts w:ascii="Times New Roman" w:hAnsi="Times New Roman"/>
          <w:sz w:val="28"/>
          <w:szCs w:val="28"/>
        </w:rPr>
        <w:t>]</w:t>
      </w:r>
      <w:r>
        <w:rPr>
          <w:rFonts w:ascii="Times New Roman" w:hAnsi="Times New Roman"/>
          <w:sz w:val="28"/>
          <w:szCs w:val="28"/>
          <w:lang w:val="uk-UA"/>
        </w:rPr>
        <w:t xml:space="preserve"> у</w:t>
      </w:r>
      <w:r w:rsidRPr="00892488">
        <w:rPr>
          <w:rFonts w:ascii="Times New Roman" w:hAnsi="Times New Roman"/>
          <w:sz w:val="28"/>
          <w:szCs w:val="28"/>
        </w:rPr>
        <w:t xml:space="preserve"> дослідах на </w:t>
      </w:r>
      <w:r w:rsidRPr="00892488">
        <w:rPr>
          <w:rFonts w:ascii="Times New Roman" w:hAnsi="Times New Roman"/>
          <w:sz w:val="28"/>
          <w:szCs w:val="28"/>
          <w:lang w:eastAsia="uk-UA"/>
        </w:rPr>
        <w:t>щурах</w:t>
      </w:r>
      <w:r w:rsidRPr="00892488">
        <w:rPr>
          <w:rFonts w:ascii="Times New Roman" w:hAnsi="Times New Roman"/>
          <w:sz w:val="28"/>
          <w:szCs w:val="28"/>
        </w:rPr>
        <w:t xml:space="preserve">. </w:t>
      </w:r>
      <w:r w:rsidRPr="00892488">
        <w:rPr>
          <w:rFonts w:ascii="Times New Roman" w:hAnsi="Times New Roman"/>
          <w:sz w:val="28"/>
          <w:szCs w:val="28"/>
          <w:lang w:val="uk-UA"/>
        </w:rPr>
        <w:t xml:space="preserve">За </w:t>
      </w:r>
      <w:r w:rsidRPr="00892488">
        <w:rPr>
          <w:rFonts w:ascii="Times New Roman" w:hAnsi="Times New Roman"/>
          <w:sz w:val="28"/>
          <w:szCs w:val="28"/>
        </w:rPr>
        <w:t xml:space="preserve">30 хвилин до моделювання </w:t>
      </w:r>
      <w:r>
        <w:rPr>
          <w:rFonts w:ascii="Times New Roman" w:hAnsi="Times New Roman"/>
          <w:sz w:val="28"/>
          <w:szCs w:val="28"/>
          <w:lang w:val="uk-UA"/>
        </w:rPr>
        <w:t>корчів</w:t>
      </w:r>
      <w:r w:rsidRPr="00892488">
        <w:rPr>
          <w:rFonts w:ascii="Times New Roman" w:hAnsi="Times New Roman"/>
          <w:sz w:val="28"/>
          <w:szCs w:val="28"/>
          <w:lang w:val="uk-UA"/>
        </w:rPr>
        <w:t xml:space="preserve"> </w:t>
      </w:r>
      <w:r>
        <w:rPr>
          <w:rFonts w:ascii="Times New Roman" w:hAnsi="Times New Roman"/>
          <w:sz w:val="28"/>
          <w:szCs w:val="28"/>
          <w:lang w:val="uk-UA"/>
        </w:rPr>
        <w:t>щурам</w:t>
      </w:r>
      <w:r w:rsidRPr="00892488">
        <w:rPr>
          <w:rFonts w:ascii="Times New Roman" w:hAnsi="Times New Roman"/>
          <w:sz w:val="28"/>
          <w:szCs w:val="28"/>
          <w:lang w:val="uk-UA"/>
        </w:rPr>
        <w:t xml:space="preserve"> </w:t>
      </w:r>
      <w:r w:rsidRPr="00892488">
        <w:rPr>
          <w:rFonts w:ascii="Times New Roman" w:hAnsi="Times New Roman"/>
          <w:sz w:val="28"/>
          <w:szCs w:val="28"/>
        </w:rPr>
        <w:t xml:space="preserve">одноразово внутрішньошлунково за допомогою зонду уводили </w:t>
      </w:r>
      <w:r w:rsidRPr="00892488">
        <w:rPr>
          <w:rFonts w:ascii="Times New Roman" w:hAnsi="Times New Roman"/>
          <w:sz w:val="28"/>
          <w:szCs w:val="28"/>
          <w:lang w:val="uk-UA"/>
        </w:rPr>
        <w:t>фуроксан</w:t>
      </w:r>
      <w:r w:rsidRPr="00892488">
        <w:rPr>
          <w:rFonts w:ascii="Times New Roman" w:hAnsi="Times New Roman"/>
          <w:sz w:val="28"/>
          <w:szCs w:val="28"/>
        </w:rPr>
        <w:t xml:space="preserve"> </w:t>
      </w:r>
      <w:r>
        <w:rPr>
          <w:rFonts w:ascii="Times New Roman" w:hAnsi="Times New Roman"/>
          <w:sz w:val="28"/>
          <w:szCs w:val="28"/>
          <w:lang w:val="uk-UA"/>
        </w:rPr>
        <w:t>у</w:t>
      </w:r>
      <w:r w:rsidRPr="00892488">
        <w:rPr>
          <w:rFonts w:ascii="Times New Roman" w:hAnsi="Times New Roman"/>
          <w:sz w:val="28"/>
          <w:szCs w:val="28"/>
        </w:rPr>
        <w:t xml:space="preserve"> доз</w:t>
      </w:r>
      <w:r w:rsidRPr="00892488">
        <w:rPr>
          <w:rFonts w:ascii="Times New Roman" w:hAnsi="Times New Roman"/>
          <w:sz w:val="28"/>
          <w:szCs w:val="28"/>
          <w:lang w:val="uk-UA"/>
        </w:rPr>
        <w:t>і</w:t>
      </w:r>
      <w:r w:rsidRPr="00892488">
        <w:rPr>
          <w:rFonts w:ascii="Times New Roman" w:hAnsi="Times New Roman"/>
          <w:sz w:val="28"/>
          <w:szCs w:val="28"/>
        </w:rPr>
        <w:t xml:space="preserve"> </w:t>
      </w:r>
      <w:r>
        <w:rPr>
          <w:rFonts w:ascii="Times New Roman" w:hAnsi="Times New Roman"/>
          <w:sz w:val="28"/>
          <w:szCs w:val="28"/>
          <w:lang w:val="uk-UA"/>
        </w:rPr>
        <w:t>25 мг/кг, другій групі тварин в аналогічному режимі вводили</w:t>
      </w:r>
      <w:r w:rsidRPr="00892488">
        <w:rPr>
          <w:rFonts w:ascii="Times New Roman" w:hAnsi="Times New Roman"/>
          <w:sz w:val="28"/>
          <w:szCs w:val="28"/>
          <w:vertAlign w:val="subscript"/>
          <w:lang w:val="uk-UA"/>
        </w:rPr>
        <w:t xml:space="preserve"> </w:t>
      </w:r>
      <w:r w:rsidRPr="00892488">
        <w:rPr>
          <w:rFonts w:ascii="Times New Roman" w:hAnsi="Times New Roman"/>
          <w:sz w:val="28"/>
          <w:szCs w:val="28"/>
          <w:lang w:val="uk-UA"/>
        </w:rPr>
        <w:t>препарат порівняння (</w:t>
      </w:r>
      <w:r>
        <w:rPr>
          <w:rFonts w:ascii="Times New Roman" w:hAnsi="Times New Roman"/>
          <w:sz w:val="28"/>
          <w:szCs w:val="28"/>
          <w:lang w:val="uk-UA"/>
        </w:rPr>
        <w:t>д</w:t>
      </w:r>
      <w:r w:rsidRPr="00892488">
        <w:rPr>
          <w:rFonts w:ascii="Times New Roman" w:hAnsi="Times New Roman"/>
          <w:sz w:val="28"/>
          <w:szCs w:val="28"/>
          <w:lang w:val="uk-UA"/>
        </w:rPr>
        <w:t xml:space="preserve">иклофенак натрію) </w:t>
      </w:r>
      <w:r>
        <w:rPr>
          <w:rFonts w:ascii="Times New Roman" w:hAnsi="Times New Roman"/>
          <w:sz w:val="28"/>
          <w:szCs w:val="28"/>
          <w:lang w:val="uk-UA"/>
        </w:rPr>
        <w:t>у дозі 8 мг/кг</w:t>
      </w:r>
      <w:r w:rsidRPr="00892488">
        <w:rPr>
          <w:rFonts w:ascii="Times New Roman" w:hAnsi="Times New Roman"/>
          <w:sz w:val="28"/>
          <w:szCs w:val="28"/>
          <w:lang w:val="uk-UA"/>
        </w:rPr>
        <w:t xml:space="preserve"> (табл. 2.1).</w:t>
      </w:r>
      <w:r>
        <w:rPr>
          <w:rFonts w:ascii="Times New Roman" w:hAnsi="Times New Roman"/>
          <w:sz w:val="28"/>
          <w:szCs w:val="28"/>
          <w:lang w:val="uk-UA"/>
        </w:rPr>
        <w:t xml:space="preserve"> Корчі</w:t>
      </w:r>
      <w:r>
        <w:rPr>
          <w:rFonts w:ascii="Times New Roman" w:hAnsi="Times New Roman"/>
          <w:sz w:val="28"/>
          <w:szCs w:val="28"/>
        </w:rPr>
        <w:t xml:space="preserve"> викликали </w:t>
      </w:r>
      <w:r w:rsidRPr="00AF6C0C">
        <w:rPr>
          <w:rFonts w:ascii="Times New Roman" w:hAnsi="Times New Roman"/>
          <w:sz w:val="28"/>
          <w:szCs w:val="28"/>
          <w:lang w:val="uk-UA"/>
        </w:rPr>
        <w:t>внутрішньо</w:t>
      </w:r>
      <w:r>
        <w:rPr>
          <w:rFonts w:ascii="Times New Roman" w:hAnsi="Times New Roman"/>
          <w:sz w:val="28"/>
          <w:szCs w:val="28"/>
          <w:lang w:val="uk-UA"/>
        </w:rPr>
        <w:t>о</w:t>
      </w:r>
      <w:r w:rsidRPr="00AF6C0C">
        <w:rPr>
          <w:rFonts w:ascii="Times New Roman" w:hAnsi="Times New Roman"/>
          <w:sz w:val="28"/>
          <w:szCs w:val="28"/>
          <w:lang w:val="uk-UA"/>
        </w:rPr>
        <w:t>черев</w:t>
      </w:r>
      <w:r>
        <w:rPr>
          <w:rFonts w:ascii="Times New Roman" w:hAnsi="Times New Roman"/>
          <w:sz w:val="28"/>
          <w:szCs w:val="28"/>
          <w:lang w:val="uk-UA"/>
        </w:rPr>
        <w:t>инним</w:t>
      </w:r>
      <w:r>
        <w:rPr>
          <w:rFonts w:ascii="Times New Roman" w:hAnsi="Times New Roman"/>
          <w:sz w:val="28"/>
          <w:szCs w:val="28"/>
        </w:rPr>
        <w:t xml:space="preserve"> </w:t>
      </w:r>
      <w:r>
        <w:rPr>
          <w:rFonts w:ascii="Times New Roman" w:hAnsi="Times New Roman"/>
          <w:sz w:val="28"/>
          <w:szCs w:val="28"/>
          <w:lang w:val="uk-UA"/>
        </w:rPr>
        <w:t>у</w:t>
      </w:r>
      <w:r w:rsidRPr="00892488">
        <w:rPr>
          <w:rFonts w:ascii="Times New Roman" w:hAnsi="Times New Roman"/>
          <w:sz w:val="28"/>
          <w:szCs w:val="28"/>
        </w:rPr>
        <w:t>веденням 0,75</w:t>
      </w:r>
      <w:r>
        <w:rPr>
          <w:rFonts w:ascii="Times New Roman" w:hAnsi="Times New Roman"/>
          <w:sz w:val="28"/>
          <w:szCs w:val="28"/>
          <w:lang w:val="uk-UA"/>
        </w:rPr>
        <w:t xml:space="preserve"> </w:t>
      </w:r>
      <w:r w:rsidRPr="00892488">
        <w:rPr>
          <w:rFonts w:ascii="Times New Roman" w:hAnsi="Times New Roman"/>
          <w:sz w:val="28"/>
          <w:szCs w:val="28"/>
        </w:rPr>
        <w:t xml:space="preserve">% водного розчину оцтової кислоти в дозі 1 мл на 100 г маси тіла тварини. Підрахунок числа корчів проводили протягом 30 хвилин після введення оцтової кислоти. Досліджувані </w:t>
      </w:r>
      <w:r>
        <w:rPr>
          <w:rFonts w:ascii="Times New Roman" w:hAnsi="Times New Roman"/>
          <w:sz w:val="28"/>
          <w:szCs w:val="28"/>
          <w:lang w:val="uk-UA"/>
        </w:rPr>
        <w:t xml:space="preserve">сполуки </w:t>
      </w:r>
      <w:r w:rsidRPr="00892488">
        <w:rPr>
          <w:rFonts w:ascii="Times New Roman" w:hAnsi="Times New Roman"/>
          <w:sz w:val="28"/>
          <w:szCs w:val="28"/>
        </w:rPr>
        <w:t>вводили внутрішньо</w:t>
      </w:r>
      <w:r>
        <w:rPr>
          <w:rFonts w:ascii="Times New Roman" w:hAnsi="Times New Roman"/>
          <w:sz w:val="28"/>
          <w:szCs w:val="28"/>
        </w:rPr>
        <w:t>шлунково</w:t>
      </w:r>
      <w:r w:rsidRPr="00892488">
        <w:rPr>
          <w:rFonts w:ascii="Times New Roman" w:hAnsi="Times New Roman"/>
          <w:sz w:val="28"/>
          <w:szCs w:val="28"/>
        </w:rPr>
        <w:t xml:space="preserve"> за допомогою зонд</w:t>
      </w:r>
      <w:r>
        <w:rPr>
          <w:rFonts w:ascii="Times New Roman" w:hAnsi="Times New Roman"/>
          <w:sz w:val="28"/>
          <w:szCs w:val="28"/>
        </w:rPr>
        <w:t>у</w:t>
      </w:r>
      <w:r w:rsidRPr="00892488">
        <w:rPr>
          <w:rFonts w:ascii="Times New Roman" w:hAnsi="Times New Roman"/>
          <w:sz w:val="28"/>
          <w:szCs w:val="28"/>
        </w:rPr>
        <w:t xml:space="preserve"> за 30 хвилин до введення оцтової кислоти. Зменшення кількості корчів у тварин</w:t>
      </w:r>
      <w:r w:rsidRPr="00892488">
        <w:rPr>
          <w:rFonts w:ascii="Times New Roman" w:hAnsi="Times New Roman"/>
          <w:sz w:val="28"/>
          <w:szCs w:val="28"/>
          <w:lang w:val="uk-UA"/>
        </w:rPr>
        <w:t xml:space="preserve"> дослідних груп</w:t>
      </w:r>
      <w:r w:rsidRPr="00892488">
        <w:rPr>
          <w:rFonts w:ascii="Times New Roman" w:hAnsi="Times New Roman"/>
          <w:sz w:val="28"/>
          <w:szCs w:val="28"/>
        </w:rPr>
        <w:t xml:space="preserve"> порівнян</w:t>
      </w:r>
      <w:r w:rsidRPr="00892488">
        <w:rPr>
          <w:rFonts w:ascii="Times New Roman" w:hAnsi="Times New Roman"/>
          <w:sz w:val="28"/>
          <w:szCs w:val="28"/>
          <w:lang w:val="uk-UA"/>
        </w:rPr>
        <w:t>о</w:t>
      </w:r>
      <w:r w:rsidRPr="00892488">
        <w:rPr>
          <w:rFonts w:ascii="Times New Roman" w:hAnsi="Times New Roman"/>
          <w:sz w:val="28"/>
          <w:szCs w:val="28"/>
        </w:rPr>
        <w:t xml:space="preserve"> з</w:t>
      </w:r>
      <w:r w:rsidRPr="00892488">
        <w:rPr>
          <w:rFonts w:ascii="Times New Roman" w:hAnsi="Times New Roman"/>
          <w:sz w:val="28"/>
          <w:szCs w:val="28"/>
          <w:lang w:val="uk-UA"/>
        </w:rPr>
        <w:t xml:space="preserve"> аналогічним показником у щурів</w:t>
      </w:r>
      <w:r w:rsidRPr="00892488">
        <w:rPr>
          <w:rFonts w:ascii="Times New Roman" w:hAnsi="Times New Roman"/>
          <w:sz w:val="28"/>
          <w:szCs w:val="28"/>
        </w:rPr>
        <w:t xml:space="preserve"> контрольно</w:t>
      </w:r>
      <w:r w:rsidRPr="00892488">
        <w:rPr>
          <w:rFonts w:ascii="Times New Roman" w:hAnsi="Times New Roman"/>
          <w:sz w:val="28"/>
          <w:szCs w:val="28"/>
          <w:lang w:val="uk-UA"/>
        </w:rPr>
        <w:t>ї</w:t>
      </w:r>
      <w:r w:rsidRPr="00892488">
        <w:rPr>
          <w:rFonts w:ascii="Times New Roman" w:hAnsi="Times New Roman"/>
          <w:sz w:val="28"/>
          <w:szCs w:val="28"/>
        </w:rPr>
        <w:t xml:space="preserve"> груп</w:t>
      </w:r>
      <w:r w:rsidRPr="00892488">
        <w:rPr>
          <w:rFonts w:ascii="Times New Roman" w:hAnsi="Times New Roman"/>
          <w:sz w:val="28"/>
          <w:szCs w:val="28"/>
          <w:lang w:val="uk-UA"/>
        </w:rPr>
        <w:t>и</w:t>
      </w:r>
      <w:r w:rsidRPr="00892488">
        <w:rPr>
          <w:rFonts w:ascii="Times New Roman" w:hAnsi="Times New Roman"/>
          <w:sz w:val="28"/>
          <w:szCs w:val="28"/>
        </w:rPr>
        <w:t xml:space="preserve"> слу</w:t>
      </w:r>
      <w:r w:rsidRPr="00892488">
        <w:rPr>
          <w:rFonts w:ascii="Times New Roman" w:hAnsi="Times New Roman"/>
          <w:sz w:val="28"/>
          <w:szCs w:val="28"/>
          <w:lang w:val="uk-UA"/>
        </w:rPr>
        <w:t>гува</w:t>
      </w:r>
      <w:r w:rsidRPr="00892488">
        <w:rPr>
          <w:rFonts w:ascii="Times New Roman" w:hAnsi="Times New Roman"/>
          <w:sz w:val="28"/>
          <w:szCs w:val="28"/>
        </w:rPr>
        <w:t>л</w:t>
      </w:r>
      <w:r>
        <w:rPr>
          <w:rFonts w:ascii="Times New Roman" w:hAnsi="Times New Roman"/>
          <w:sz w:val="28"/>
          <w:szCs w:val="28"/>
          <w:lang w:val="uk-UA"/>
        </w:rPr>
        <w:t>о</w:t>
      </w:r>
      <w:r w:rsidRPr="00892488">
        <w:rPr>
          <w:rFonts w:ascii="Times New Roman" w:hAnsi="Times New Roman"/>
          <w:sz w:val="28"/>
          <w:szCs w:val="28"/>
        </w:rPr>
        <w:t xml:space="preserve"> показником аналгетичної активності </w:t>
      </w:r>
      <w:r>
        <w:rPr>
          <w:rFonts w:ascii="Times New Roman" w:hAnsi="Times New Roman"/>
          <w:sz w:val="28"/>
          <w:szCs w:val="28"/>
        </w:rPr>
        <w:t>сполук.</w:t>
      </w:r>
    </w:p>
    <w:p w:rsidR="008D50FE" w:rsidRPr="00892488" w:rsidRDefault="008D50FE" w:rsidP="00AF6C0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Аналгетичну активність </w:t>
      </w:r>
      <w:r w:rsidRPr="00892488">
        <w:rPr>
          <w:rFonts w:ascii="Times New Roman" w:hAnsi="Times New Roman"/>
          <w:sz w:val="28"/>
          <w:szCs w:val="28"/>
          <w:lang w:val="uk-UA"/>
        </w:rPr>
        <w:t xml:space="preserve">визначали за формулою 2.1 та </w:t>
      </w:r>
      <w:r w:rsidRPr="00892488">
        <w:rPr>
          <w:rFonts w:ascii="Times New Roman" w:hAnsi="Times New Roman"/>
          <w:sz w:val="28"/>
          <w:szCs w:val="28"/>
        </w:rPr>
        <w:t>виражали у відсотках</w:t>
      </w:r>
      <w:r w:rsidRPr="00892488">
        <w:rPr>
          <w:rFonts w:ascii="Times New Roman" w:hAnsi="Times New Roman"/>
          <w:sz w:val="28"/>
          <w:szCs w:val="28"/>
          <w:lang w:val="uk-UA"/>
        </w:rPr>
        <w:t xml:space="preserve"> за відношенням різниці між кількістю корчів у контрольній та дослідній групах до числа корчів в контрольній</w:t>
      </w:r>
      <w:r w:rsidRPr="00892488">
        <w:rPr>
          <w:rFonts w:ascii="Times New Roman" w:hAnsi="Times New Roman"/>
          <w:sz w:val="28"/>
          <w:szCs w:val="28"/>
        </w:rPr>
        <w:t xml:space="preserve"> [</w:t>
      </w:r>
      <w:r w:rsidRPr="00892488">
        <w:rPr>
          <w:rFonts w:ascii="Times New Roman" w:hAnsi="Times New Roman"/>
          <w:sz w:val="28"/>
          <w:szCs w:val="28"/>
          <w:lang w:val="uk-UA"/>
        </w:rPr>
        <w:t>1</w:t>
      </w:r>
      <w:r>
        <w:rPr>
          <w:rFonts w:ascii="Times New Roman" w:hAnsi="Times New Roman"/>
          <w:sz w:val="28"/>
          <w:szCs w:val="28"/>
          <w:lang w:val="uk-UA"/>
        </w:rPr>
        <w:t>32</w:t>
      </w:r>
      <w:r w:rsidRPr="00892488">
        <w:rPr>
          <w:rFonts w:ascii="Times New Roman" w:hAnsi="Times New Roman"/>
          <w:sz w:val="28"/>
          <w:szCs w:val="28"/>
        </w:rPr>
        <w:t xml:space="preserve">]. </w:t>
      </w:r>
    </w:p>
    <w:p w:rsidR="008D50FE" w:rsidRDefault="008D50FE" w:rsidP="00AF6C0C">
      <w:pPr>
        <w:tabs>
          <w:tab w:val="left" w:pos="7230"/>
        </w:tabs>
        <w:spacing w:line="360" w:lineRule="auto"/>
        <w:ind w:firstLine="720"/>
        <w:jc w:val="center"/>
        <w:rPr>
          <w:rFonts w:ascii="Times New Roman" w:hAnsi="Times New Roman"/>
          <w:position w:val="-24"/>
          <w:sz w:val="28"/>
          <w:szCs w:val="28"/>
          <w:lang w:val="uk-UA"/>
        </w:rPr>
      </w:pPr>
    </w:p>
    <w:p w:rsidR="008D50FE" w:rsidRDefault="008D50FE" w:rsidP="00AF6C0C">
      <w:pPr>
        <w:tabs>
          <w:tab w:val="left" w:pos="7230"/>
        </w:tabs>
        <w:spacing w:line="360" w:lineRule="auto"/>
        <w:ind w:firstLine="720"/>
        <w:jc w:val="center"/>
        <w:rPr>
          <w:rFonts w:ascii="Times New Roman" w:hAnsi="Times New Roman"/>
          <w:sz w:val="28"/>
          <w:szCs w:val="28"/>
          <w:lang w:val="uk-UA"/>
        </w:rPr>
      </w:pPr>
      <w:r w:rsidRPr="00892488">
        <w:rPr>
          <w:rFonts w:ascii="Times New Roman" w:hAnsi="Times New Roman"/>
          <w:position w:val="-24"/>
          <w:sz w:val="28"/>
          <w:szCs w:val="28"/>
          <w:lang w:val="en-US"/>
        </w:rPr>
        <w:object w:dxaOrig="2260" w:dyaOrig="660">
          <v:shape id="_x0000_i1030" type="#_x0000_t75" style="width:156pt;height:42pt" o:ole="">
            <v:imagedata r:id="rId16" o:title=""/>
          </v:shape>
          <o:OLEObject Type="Embed" ProgID="Equation.3" ShapeID="_x0000_i1030" DrawAspect="Content" ObjectID="_1558950872" r:id="rId17"/>
        </w:object>
      </w:r>
      <w:r w:rsidRPr="00892488">
        <w:rPr>
          <w:rFonts w:ascii="Times New Roman" w:hAnsi="Times New Roman"/>
          <w:sz w:val="28"/>
          <w:szCs w:val="28"/>
        </w:rPr>
        <w:t xml:space="preserve">, </w:t>
      </w:r>
      <w:r w:rsidRPr="00892488">
        <w:rPr>
          <w:rFonts w:ascii="Times New Roman" w:hAnsi="Times New Roman"/>
          <w:sz w:val="28"/>
          <w:szCs w:val="28"/>
          <w:lang w:val="uk-UA"/>
        </w:rPr>
        <w:t xml:space="preserve">  </w:t>
      </w:r>
      <w:r>
        <w:rPr>
          <w:rFonts w:ascii="Times New Roman" w:hAnsi="Times New Roman"/>
          <w:sz w:val="28"/>
          <w:szCs w:val="28"/>
          <w:lang w:val="uk-UA"/>
        </w:rPr>
        <w:t xml:space="preserve">            </w:t>
      </w:r>
      <w:r w:rsidRPr="00892488">
        <w:rPr>
          <w:rFonts w:ascii="Times New Roman" w:hAnsi="Times New Roman"/>
          <w:sz w:val="28"/>
          <w:szCs w:val="28"/>
          <w:lang w:val="uk-UA"/>
        </w:rPr>
        <w:t xml:space="preserve">           </w:t>
      </w:r>
      <w:r w:rsidRPr="00892488">
        <w:rPr>
          <w:rFonts w:ascii="Times New Roman" w:hAnsi="Times New Roman"/>
          <w:sz w:val="28"/>
          <w:szCs w:val="28"/>
        </w:rPr>
        <w:t>(2.</w:t>
      </w:r>
      <w:r w:rsidRPr="00892488">
        <w:rPr>
          <w:rFonts w:ascii="Times New Roman" w:hAnsi="Times New Roman"/>
          <w:sz w:val="28"/>
          <w:szCs w:val="28"/>
          <w:lang w:val="uk-UA"/>
        </w:rPr>
        <w:t>1</w:t>
      </w:r>
      <w:r w:rsidRPr="00892488">
        <w:rPr>
          <w:rFonts w:ascii="Times New Roman" w:hAnsi="Times New Roman"/>
          <w:sz w:val="28"/>
          <w:szCs w:val="28"/>
        </w:rPr>
        <w:t>)</w:t>
      </w:r>
    </w:p>
    <w:p w:rsidR="008D50FE" w:rsidRPr="00AF6C0C" w:rsidRDefault="008D50FE" w:rsidP="00AF6C0C">
      <w:pPr>
        <w:tabs>
          <w:tab w:val="left" w:pos="7230"/>
        </w:tabs>
        <w:spacing w:line="360" w:lineRule="auto"/>
        <w:ind w:firstLine="720"/>
        <w:jc w:val="center"/>
        <w:rPr>
          <w:rFonts w:ascii="Times New Roman" w:hAnsi="Times New Roman"/>
          <w:sz w:val="28"/>
          <w:szCs w:val="28"/>
          <w:lang w:val="uk-UA"/>
        </w:rPr>
      </w:pPr>
    </w:p>
    <w:p w:rsidR="008D50FE" w:rsidRPr="00892488" w:rsidRDefault="008D50FE" w:rsidP="00AF6C0C">
      <w:pPr>
        <w:tabs>
          <w:tab w:val="left" w:pos="7230"/>
        </w:tabs>
        <w:spacing w:line="360" w:lineRule="auto"/>
        <w:ind w:firstLine="720"/>
        <w:jc w:val="both"/>
        <w:rPr>
          <w:rFonts w:ascii="Times New Roman" w:hAnsi="Times New Roman"/>
          <w:sz w:val="28"/>
          <w:szCs w:val="28"/>
        </w:rPr>
      </w:pPr>
      <w:r w:rsidRPr="00892488">
        <w:rPr>
          <w:rFonts w:ascii="Times New Roman" w:hAnsi="Times New Roman"/>
          <w:sz w:val="28"/>
          <w:szCs w:val="28"/>
        </w:rPr>
        <w:t xml:space="preserve">де АА </w:t>
      </w:r>
      <w:r>
        <w:rPr>
          <w:rFonts w:ascii="Times New Roman" w:hAnsi="Times New Roman"/>
          <w:sz w:val="28"/>
          <w:szCs w:val="28"/>
        </w:rPr>
        <w:t>–</w:t>
      </w:r>
      <w:r w:rsidRPr="00892488">
        <w:rPr>
          <w:rFonts w:ascii="Times New Roman" w:hAnsi="Times New Roman"/>
          <w:sz w:val="28"/>
          <w:szCs w:val="28"/>
        </w:rPr>
        <w:t xml:space="preserve"> аналгетична активність у %; Ск </w:t>
      </w:r>
      <w:r>
        <w:rPr>
          <w:rFonts w:ascii="Times New Roman" w:hAnsi="Times New Roman"/>
          <w:sz w:val="28"/>
          <w:szCs w:val="28"/>
        </w:rPr>
        <w:t>–</w:t>
      </w:r>
      <w:r w:rsidRPr="00892488">
        <w:rPr>
          <w:rFonts w:ascii="Times New Roman" w:hAnsi="Times New Roman"/>
          <w:sz w:val="28"/>
          <w:szCs w:val="28"/>
        </w:rPr>
        <w:t xml:space="preserve"> середня кількість корчів у контрольній групі; Сд </w:t>
      </w:r>
      <w:r>
        <w:rPr>
          <w:rFonts w:ascii="Times New Roman" w:hAnsi="Times New Roman"/>
          <w:sz w:val="28"/>
          <w:szCs w:val="28"/>
        </w:rPr>
        <w:t>–</w:t>
      </w:r>
      <w:r w:rsidRPr="00892488">
        <w:rPr>
          <w:rFonts w:ascii="Times New Roman" w:hAnsi="Times New Roman"/>
          <w:sz w:val="28"/>
          <w:szCs w:val="28"/>
        </w:rPr>
        <w:t xml:space="preserve"> середня кількість корчів у дослідній групі.</w:t>
      </w:r>
    </w:p>
    <w:p w:rsidR="008D50FE" w:rsidRDefault="008D50FE" w:rsidP="00AF6C0C">
      <w:pPr>
        <w:spacing w:line="460" w:lineRule="exact"/>
        <w:ind w:firstLine="720"/>
        <w:jc w:val="both"/>
        <w:rPr>
          <w:rFonts w:ascii="Times New Roman" w:hAnsi="Times New Roman"/>
          <w:sz w:val="28"/>
          <w:szCs w:val="28"/>
          <w:lang w:val="uk-UA"/>
        </w:rPr>
      </w:pPr>
      <w:r w:rsidRPr="00892488">
        <w:rPr>
          <w:rFonts w:ascii="Times New Roman" w:hAnsi="Times New Roman"/>
          <w:iCs/>
          <w:sz w:val="28"/>
          <w:szCs w:val="28"/>
        </w:rPr>
        <w:t>Вивчення протизапальної активності</w:t>
      </w:r>
      <w:r w:rsidRPr="00892488">
        <w:rPr>
          <w:rFonts w:ascii="Times New Roman" w:hAnsi="Times New Roman"/>
          <w:sz w:val="28"/>
          <w:szCs w:val="28"/>
        </w:rPr>
        <w:t xml:space="preserve"> проведено на моделі гострого ексудативного запалення стопи </w:t>
      </w:r>
      <w:r w:rsidRPr="00892488">
        <w:rPr>
          <w:rFonts w:ascii="Times New Roman" w:hAnsi="Times New Roman"/>
          <w:sz w:val="28"/>
          <w:szCs w:val="28"/>
          <w:lang w:val="uk-UA"/>
        </w:rPr>
        <w:t>у</w:t>
      </w:r>
      <w:r>
        <w:rPr>
          <w:rFonts w:ascii="Times New Roman" w:hAnsi="Times New Roman"/>
          <w:sz w:val="28"/>
          <w:szCs w:val="28"/>
        </w:rPr>
        <w:t xml:space="preserve"> </w:t>
      </w:r>
      <w:r w:rsidRPr="00892488">
        <w:rPr>
          <w:rFonts w:ascii="Times New Roman" w:hAnsi="Times New Roman"/>
          <w:sz w:val="28"/>
          <w:szCs w:val="28"/>
        </w:rPr>
        <w:t>щурів, спричиненого карагеніном, згідно з методичними рекомендаціями ДЕЦ МОЗ України [</w:t>
      </w:r>
      <w:r w:rsidRPr="00892488">
        <w:rPr>
          <w:rFonts w:ascii="Times New Roman" w:hAnsi="Times New Roman"/>
          <w:sz w:val="28"/>
          <w:szCs w:val="28"/>
          <w:lang w:val="uk-UA"/>
        </w:rPr>
        <w:t>4</w:t>
      </w:r>
      <w:r>
        <w:rPr>
          <w:rFonts w:ascii="Times New Roman" w:hAnsi="Times New Roman"/>
          <w:sz w:val="28"/>
          <w:szCs w:val="28"/>
          <w:lang w:val="uk-UA"/>
        </w:rPr>
        <w:t>6</w:t>
      </w:r>
      <w:r w:rsidRPr="00892488">
        <w:rPr>
          <w:rFonts w:ascii="Times New Roman" w:hAnsi="Times New Roman"/>
          <w:sz w:val="28"/>
          <w:szCs w:val="28"/>
        </w:rPr>
        <w:t xml:space="preserve">]. </w:t>
      </w:r>
      <w:r w:rsidRPr="00892488">
        <w:rPr>
          <w:rFonts w:ascii="Times New Roman" w:hAnsi="Times New Roman"/>
          <w:sz w:val="28"/>
          <w:szCs w:val="28"/>
          <w:lang w:val="uk-UA"/>
        </w:rPr>
        <w:t xml:space="preserve">За </w:t>
      </w:r>
      <w:r w:rsidRPr="00892488">
        <w:rPr>
          <w:rFonts w:ascii="Times New Roman" w:hAnsi="Times New Roman"/>
          <w:sz w:val="28"/>
          <w:szCs w:val="28"/>
        </w:rPr>
        <w:t>30 хвилин до моделювання запалення</w:t>
      </w:r>
      <w:r w:rsidRPr="00892488">
        <w:rPr>
          <w:rFonts w:ascii="Times New Roman" w:hAnsi="Times New Roman"/>
          <w:sz w:val="28"/>
          <w:szCs w:val="28"/>
          <w:lang w:val="uk-UA"/>
        </w:rPr>
        <w:t xml:space="preserve"> </w:t>
      </w:r>
      <w:r>
        <w:rPr>
          <w:rFonts w:ascii="Times New Roman" w:hAnsi="Times New Roman"/>
          <w:sz w:val="28"/>
          <w:szCs w:val="28"/>
          <w:lang w:val="uk-UA"/>
        </w:rPr>
        <w:t>щурам</w:t>
      </w:r>
      <w:r w:rsidRPr="00892488">
        <w:rPr>
          <w:rFonts w:ascii="Times New Roman" w:hAnsi="Times New Roman"/>
          <w:sz w:val="28"/>
          <w:szCs w:val="28"/>
          <w:lang w:val="uk-UA"/>
        </w:rPr>
        <w:t xml:space="preserve"> </w:t>
      </w:r>
      <w:r w:rsidRPr="00892488">
        <w:rPr>
          <w:rFonts w:ascii="Times New Roman" w:hAnsi="Times New Roman"/>
          <w:sz w:val="28"/>
          <w:szCs w:val="28"/>
        </w:rPr>
        <w:t xml:space="preserve">одноразово внутрішньошлунково за допомогою зонду уводили </w:t>
      </w:r>
      <w:r w:rsidRPr="00892488">
        <w:rPr>
          <w:rFonts w:ascii="Times New Roman" w:hAnsi="Times New Roman"/>
          <w:sz w:val="28"/>
          <w:szCs w:val="28"/>
          <w:lang w:val="uk-UA"/>
        </w:rPr>
        <w:t>фуроксан</w:t>
      </w:r>
      <w:r w:rsidRPr="00892488">
        <w:rPr>
          <w:rFonts w:ascii="Times New Roman" w:hAnsi="Times New Roman"/>
          <w:sz w:val="28"/>
          <w:szCs w:val="28"/>
        </w:rPr>
        <w:t xml:space="preserve"> </w:t>
      </w:r>
      <w:r>
        <w:rPr>
          <w:rFonts w:ascii="Times New Roman" w:hAnsi="Times New Roman"/>
          <w:sz w:val="28"/>
          <w:szCs w:val="28"/>
          <w:lang w:val="uk-UA"/>
        </w:rPr>
        <w:t>у</w:t>
      </w:r>
      <w:r w:rsidRPr="00892488">
        <w:rPr>
          <w:rFonts w:ascii="Times New Roman" w:hAnsi="Times New Roman"/>
          <w:sz w:val="28"/>
          <w:szCs w:val="28"/>
        </w:rPr>
        <w:t xml:space="preserve"> доз</w:t>
      </w:r>
      <w:r w:rsidRPr="00892488">
        <w:rPr>
          <w:rFonts w:ascii="Times New Roman" w:hAnsi="Times New Roman"/>
          <w:sz w:val="28"/>
          <w:szCs w:val="28"/>
          <w:lang w:val="uk-UA"/>
        </w:rPr>
        <w:t>і</w:t>
      </w:r>
      <w:r w:rsidRPr="00892488">
        <w:rPr>
          <w:rFonts w:ascii="Times New Roman" w:hAnsi="Times New Roman"/>
          <w:sz w:val="28"/>
          <w:szCs w:val="28"/>
        </w:rPr>
        <w:t xml:space="preserve"> </w:t>
      </w:r>
      <w:r>
        <w:rPr>
          <w:rFonts w:ascii="Times New Roman" w:hAnsi="Times New Roman"/>
          <w:sz w:val="28"/>
          <w:szCs w:val="28"/>
          <w:lang w:val="uk-UA"/>
        </w:rPr>
        <w:t>25 мг/кг, другій групі тварин в аналогічному режимі вводили</w:t>
      </w:r>
      <w:r w:rsidRPr="00892488">
        <w:rPr>
          <w:rFonts w:ascii="Times New Roman" w:hAnsi="Times New Roman"/>
          <w:sz w:val="28"/>
          <w:szCs w:val="28"/>
          <w:vertAlign w:val="subscript"/>
          <w:lang w:val="uk-UA"/>
        </w:rPr>
        <w:t xml:space="preserve"> </w:t>
      </w:r>
      <w:r w:rsidRPr="00892488">
        <w:rPr>
          <w:rFonts w:ascii="Times New Roman" w:hAnsi="Times New Roman"/>
          <w:sz w:val="28"/>
          <w:szCs w:val="28"/>
          <w:lang w:val="uk-UA"/>
        </w:rPr>
        <w:t>препарат порівняння (</w:t>
      </w:r>
      <w:r>
        <w:rPr>
          <w:rFonts w:ascii="Times New Roman" w:hAnsi="Times New Roman"/>
          <w:sz w:val="28"/>
          <w:szCs w:val="28"/>
          <w:lang w:val="uk-UA"/>
        </w:rPr>
        <w:t>д</w:t>
      </w:r>
      <w:r w:rsidRPr="00892488">
        <w:rPr>
          <w:rFonts w:ascii="Times New Roman" w:hAnsi="Times New Roman"/>
          <w:sz w:val="28"/>
          <w:szCs w:val="28"/>
          <w:lang w:val="uk-UA"/>
        </w:rPr>
        <w:t xml:space="preserve">иклофенак натрію) </w:t>
      </w:r>
      <w:r>
        <w:rPr>
          <w:rFonts w:ascii="Times New Roman" w:hAnsi="Times New Roman"/>
          <w:sz w:val="28"/>
          <w:szCs w:val="28"/>
          <w:lang w:val="uk-UA"/>
        </w:rPr>
        <w:t xml:space="preserve">у дозі </w:t>
      </w:r>
      <w:r>
        <w:rPr>
          <w:rFonts w:ascii="Times New Roman" w:hAnsi="Times New Roman"/>
          <w:sz w:val="28"/>
          <w:szCs w:val="28"/>
          <w:lang w:val="uk-UA"/>
        </w:rPr>
        <w:lastRenderedPageBreak/>
        <w:t>8 мг/кг</w:t>
      </w:r>
      <w:r w:rsidRPr="00892488">
        <w:rPr>
          <w:rFonts w:ascii="Times New Roman" w:hAnsi="Times New Roman"/>
          <w:sz w:val="28"/>
          <w:szCs w:val="28"/>
          <w:lang w:val="uk-UA"/>
        </w:rPr>
        <w:t xml:space="preserve"> (табл. 2.1).</w:t>
      </w:r>
      <w:r w:rsidRPr="00892488">
        <w:rPr>
          <w:rFonts w:ascii="Times New Roman" w:hAnsi="Times New Roman"/>
          <w:sz w:val="28"/>
          <w:szCs w:val="28"/>
        </w:rPr>
        <w:t xml:space="preserve"> Асептичне ексудативне запалення викликали за допомогою субплантарного уведення </w:t>
      </w:r>
      <w:r w:rsidRPr="00892488">
        <w:rPr>
          <w:rFonts w:ascii="Times New Roman" w:hAnsi="Times New Roman"/>
          <w:sz w:val="28"/>
          <w:szCs w:val="28"/>
          <w:lang w:val="uk-UA"/>
        </w:rPr>
        <w:t>в</w:t>
      </w:r>
      <w:r w:rsidRPr="00892488">
        <w:rPr>
          <w:rFonts w:ascii="Times New Roman" w:hAnsi="Times New Roman"/>
          <w:sz w:val="28"/>
          <w:szCs w:val="28"/>
        </w:rPr>
        <w:t xml:space="preserve"> праву задню лапку</w:t>
      </w:r>
      <w:r>
        <w:rPr>
          <w:rFonts w:ascii="Times New Roman" w:hAnsi="Times New Roman"/>
          <w:sz w:val="28"/>
          <w:szCs w:val="28"/>
        </w:rPr>
        <w:t xml:space="preserve"> 0,1 мл 1 % розчину карагеніну </w:t>
      </w:r>
      <w:r w:rsidRPr="00AF6C0C">
        <w:rPr>
          <w:rFonts w:ascii="Times New Roman" w:hAnsi="Times New Roman"/>
          <w:sz w:val="28"/>
          <w:szCs w:val="28"/>
        </w:rPr>
        <w:t>(λ-карагенін, «Fluka», Швейцарія)</w:t>
      </w:r>
      <w:r w:rsidRPr="00892488">
        <w:rPr>
          <w:rFonts w:ascii="Times New Roman" w:hAnsi="Times New Roman"/>
          <w:sz w:val="28"/>
          <w:szCs w:val="28"/>
        </w:rPr>
        <w:t xml:space="preserve"> [</w:t>
      </w:r>
      <w:r>
        <w:rPr>
          <w:rFonts w:ascii="Times New Roman" w:hAnsi="Times New Roman"/>
          <w:sz w:val="28"/>
          <w:szCs w:val="28"/>
        </w:rPr>
        <w:t>116</w:t>
      </w:r>
      <w:r w:rsidRPr="00892488">
        <w:rPr>
          <w:rFonts w:ascii="Times New Roman" w:hAnsi="Times New Roman"/>
          <w:sz w:val="28"/>
          <w:szCs w:val="28"/>
        </w:rPr>
        <w:t>]. Вимір об</w:t>
      </w:r>
      <w:r w:rsidRPr="00892488">
        <w:rPr>
          <w:rFonts w:ascii="Times New Roman" w:hAnsi="Times New Roman"/>
          <w:sz w:val="28"/>
          <w:szCs w:val="28"/>
          <w:lang w:val="uk-UA"/>
        </w:rPr>
        <w:t>’</w:t>
      </w:r>
      <w:r w:rsidRPr="00892488">
        <w:rPr>
          <w:rFonts w:ascii="Times New Roman" w:hAnsi="Times New Roman"/>
          <w:sz w:val="28"/>
          <w:szCs w:val="28"/>
        </w:rPr>
        <w:t>єму лапки здійснювали за допомогою гідростатичного онкометру до початку досліду</w:t>
      </w:r>
      <w:r>
        <w:rPr>
          <w:rFonts w:ascii="Times New Roman" w:hAnsi="Times New Roman"/>
          <w:sz w:val="28"/>
          <w:szCs w:val="28"/>
          <w:lang w:val="uk-UA"/>
        </w:rPr>
        <w:t xml:space="preserve"> й</w:t>
      </w:r>
      <w:r w:rsidRPr="00892488">
        <w:rPr>
          <w:rFonts w:ascii="Times New Roman" w:hAnsi="Times New Roman"/>
          <w:sz w:val="28"/>
          <w:szCs w:val="28"/>
        </w:rPr>
        <w:t xml:space="preserve"> </w:t>
      </w:r>
      <w:r>
        <w:rPr>
          <w:rFonts w:ascii="Times New Roman" w:hAnsi="Times New Roman"/>
          <w:sz w:val="28"/>
          <w:szCs w:val="28"/>
          <w:lang w:val="uk-UA"/>
        </w:rPr>
        <w:t>у</w:t>
      </w:r>
      <w:r w:rsidRPr="00892488">
        <w:rPr>
          <w:rFonts w:ascii="Times New Roman" w:hAnsi="Times New Roman"/>
          <w:sz w:val="28"/>
          <w:szCs w:val="28"/>
        </w:rPr>
        <w:t xml:space="preserve"> момент максимального розвитку набряку (через 4 години). </w:t>
      </w:r>
      <w:r>
        <w:rPr>
          <w:rFonts w:ascii="Times New Roman" w:hAnsi="Times New Roman"/>
          <w:sz w:val="28"/>
          <w:szCs w:val="28"/>
          <w:lang w:val="uk-UA"/>
        </w:rPr>
        <w:t>Антиексудативний</w:t>
      </w:r>
      <w:r w:rsidRPr="00892488">
        <w:rPr>
          <w:rFonts w:ascii="Times New Roman" w:hAnsi="Times New Roman"/>
          <w:sz w:val="28"/>
          <w:szCs w:val="28"/>
        </w:rPr>
        <w:t xml:space="preserve"> ефект розраховували у відсотках по відношенню до контролю за формулою</w:t>
      </w:r>
      <w:r w:rsidRPr="00892488">
        <w:rPr>
          <w:rFonts w:ascii="Times New Roman" w:hAnsi="Times New Roman"/>
          <w:sz w:val="28"/>
          <w:szCs w:val="28"/>
          <w:lang w:val="uk-UA"/>
        </w:rPr>
        <w:t xml:space="preserve"> 2.2</w:t>
      </w:r>
      <w:r>
        <w:rPr>
          <w:rFonts w:ascii="Times New Roman" w:hAnsi="Times New Roman"/>
          <w:sz w:val="28"/>
          <w:szCs w:val="28"/>
          <w:lang w:val="uk-UA"/>
        </w:rPr>
        <w:t xml:space="preserve"> </w:t>
      </w:r>
      <w:r w:rsidRPr="00892488">
        <w:rPr>
          <w:rFonts w:ascii="Times New Roman" w:hAnsi="Times New Roman"/>
          <w:sz w:val="28"/>
          <w:szCs w:val="28"/>
          <w:lang w:val="uk-UA"/>
        </w:rPr>
        <w:t>[4</w:t>
      </w:r>
      <w:r>
        <w:rPr>
          <w:rFonts w:ascii="Times New Roman" w:hAnsi="Times New Roman"/>
          <w:sz w:val="28"/>
          <w:szCs w:val="28"/>
          <w:lang w:val="uk-UA"/>
        </w:rPr>
        <w:t>6</w:t>
      </w:r>
      <w:r w:rsidRPr="00892488">
        <w:rPr>
          <w:rFonts w:ascii="Times New Roman" w:hAnsi="Times New Roman"/>
          <w:sz w:val="28"/>
          <w:szCs w:val="28"/>
          <w:lang w:val="uk-UA"/>
        </w:rPr>
        <w:t xml:space="preserve">]: </w:t>
      </w:r>
    </w:p>
    <w:p w:rsidR="008D50FE" w:rsidRDefault="008D50FE" w:rsidP="00AF6C0C">
      <w:pPr>
        <w:spacing w:line="360" w:lineRule="auto"/>
        <w:ind w:firstLine="720"/>
        <w:jc w:val="center"/>
        <w:rPr>
          <w:rFonts w:ascii="Times New Roman" w:hAnsi="Times New Roman"/>
          <w:sz w:val="28"/>
          <w:szCs w:val="28"/>
          <w:lang w:val="uk-UA"/>
        </w:rPr>
      </w:pPr>
      <w:bookmarkStart w:id="3" w:name="e0_203_"/>
    </w:p>
    <w:p w:rsidR="008D50FE" w:rsidRDefault="008D50FE" w:rsidP="00AF6C0C">
      <w:pPr>
        <w:spacing w:line="360" w:lineRule="auto"/>
        <w:ind w:firstLine="720"/>
        <w:jc w:val="center"/>
        <w:rPr>
          <w:rFonts w:ascii="Times New Roman" w:hAnsi="Times New Roman"/>
          <w:sz w:val="28"/>
          <w:szCs w:val="28"/>
          <w:lang w:val="uk-UA"/>
        </w:rPr>
      </w:pPr>
      <w:r w:rsidRPr="00892488">
        <w:rPr>
          <w:rFonts w:ascii="Times New Roman" w:hAnsi="Times New Roman"/>
          <w:sz w:val="28"/>
          <w:szCs w:val="28"/>
          <w:lang w:val="uk-UA"/>
        </w:rPr>
        <w:t xml:space="preserve">% </w:t>
      </w:r>
      <w:bookmarkEnd w:id="3"/>
      <w:r w:rsidRPr="00892488">
        <w:rPr>
          <w:rFonts w:ascii="Times New Roman" w:hAnsi="Times New Roman"/>
          <w:sz w:val="28"/>
          <w:szCs w:val="28"/>
          <w:lang w:val="uk-UA"/>
        </w:rPr>
        <w:t xml:space="preserve">пригнічення </w:t>
      </w:r>
      <w:bookmarkStart w:id="4" w:name="e0_204_"/>
      <w:r w:rsidRPr="00892488">
        <w:rPr>
          <w:rFonts w:ascii="Times New Roman" w:hAnsi="Times New Roman"/>
          <w:position w:val="-24"/>
          <w:sz w:val="28"/>
          <w:szCs w:val="28"/>
          <w:lang w:val="uk-UA"/>
        </w:rPr>
        <w:object w:dxaOrig="1639" w:dyaOrig="620">
          <v:shape id="_x0000_i1031" type="#_x0000_t75" style="width:105pt;height:36pt" o:ole="">
            <v:imagedata r:id="rId18" o:title=""/>
          </v:shape>
          <o:OLEObject Type="Embed" ProgID="Equation.3" ShapeID="_x0000_i1031" DrawAspect="Content" ObjectID="_1558950873" r:id="rId19"/>
        </w:object>
      </w:r>
      <w:bookmarkEnd w:id="4"/>
      <w:r w:rsidRPr="00892488">
        <w:rPr>
          <w:rFonts w:ascii="Times New Roman" w:hAnsi="Times New Roman"/>
          <w:sz w:val="28"/>
          <w:szCs w:val="28"/>
          <w:lang w:val="uk-UA"/>
        </w:rPr>
        <w:t xml:space="preserve">  </w:t>
      </w:r>
      <w:r>
        <w:rPr>
          <w:rFonts w:ascii="Times New Roman" w:hAnsi="Times New Roman"/>
          <w:sz w:val="28"/>
          <w:szCs w:val="28"/>
          <w:lang w:val="uk-UA"/>
        </w:rPr>
        <w:t xml:space="preserve"> </w:t>
      </w:r>
      <w:r w:rsidRPr="00892488">
        <w:rPr>
          <w:rFonts w:ascii="Times New Roman" w:hAnsi="Times New Roman"/>
          <w:sz w:val="28"/>
          <w:szCs w:val="28"/>
          <w:lang w:val="uk-UA"/>
        </w:rPr>
        <w:t xml:space="preserve">                (2.2)</w:t>
      </w:r>
    </w:p>
    <w:p w:rsidR="008D50FE" w:rsidRDefault="008D50FE" w:rsidP="00CE4455">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де </w:t>
      </w:r>
      <w:r w:rsidRPr="00892488">
        <w:rPr>
          <w:rFonts w:ascii="Times New Roman" w:hAnsi="Times New Roman"/>
          <w:i/>
          <w:sz w:val="28"/>
          <w:szCs w:val="28"/>
        </w:rPr>
        <w:t>V</w:t>
      </w:r>
      <w:r w:rsidRPr="00892488">
        <w:rPr>
          <w:rFonts w:ascii="Times New Roman" w:hAnsi="Times New Roman"/>
          <w:i/>
          <w:sz w:val="28"/>
          <w:szCs w:val="28"/>
          <w:lang w:val="uk-UA"/>
        </w:rPr>
        <w:t>к</w:t>
      </w:r>
      <w:r w:rsidRPr="00892488">
        <w:rPr>
          <w:rFonts w:ascii="Times New Roman" w:hAnsi="Times New Roman"/>
          <w:sz w:val="28"/>
          <w:szCs w:val="28"/>
          <w:lang w:val="uk-UA"/>
        </w:rPr>
        <w:t xml:space="preserve"> і </w:t>
      </w:r>
      <w:r w:rsidRPr="00892488">
        <w:rPr>
          <w:rFonts w:ascii="Times New Roman" w:hAnsi="Times New Roman"/>
          <w:i/>
          <w:sz w:val="28"/>
          <w:szCs w:val="28"/>
        </w:rPr>
        <w:t>V</w:t>
      </w:r>
      <w:r w:rsidRPr="00892488">
        <w:rPr>
          <w:rFonts w:ascii="Times New Roman" w:hAnsi="Times New Roman"/>
          <w:i/>
          <w:sz w:val="28"/>
          <w:szCs w:val="28"/>
          <w:lang w:val="en-US"/>
        </w:rPr>
        <w:t>d</w:t>
      </w:r>
      <w:r w:rsidRPr="00892488">
        <w:rPr>
          <w:rFonts w:ascii="Times New Roman" w:hAnsi="Times New Roman"/>
          <w:sz w:val="28"/>
          <w:szCs w:val="28"/>
          <w:lang w:val="uk-UA"/>
        </w:rPr>
        <w:t xml:space="preserve"> </w:t>
      </w:r>
      <w:r>
        <w:rPr>
          <w:rFonts w:ascii="Times New Roman" w:hAnsi="Times New Roman"/>
          <w:sz w:val="28"/>
          <w:szCs w:val="28"/>
          <w:lang w:val="uk-UA"/>
        </w:rPr>
        <w:t xml:space="preserve">– </w:t>
      </w:r>
      <w:r w:rsidRPr="00892488">
        <w:rPr>
          <w:rFonts w:ascii="Times New Roman" w:hAnsi="Times New Roman"/>
          <w:sz w:val="28"/>
          <w:szCs w:val="28"/>
          <w:lang w:val="uk-UA"/>
        </w:rPr>
        <w:t>відповідно об’єм</w:t>
      </w:r>
      <w:r>
        <w:rPr>
          <w:rFonts w:ascii="Times New Roman" w:hAnsi="Times New Roman"/>
          <w:sz w:val="28"/>
          <w:szCs w:val="28"/>
          <w:lang w:val="uk-UA"/>
        </w:rPr>
        <w:t>и лапок</w:t>
      </w:r>
      <w:r w:rsidRPr="00892488">
        <w:rPr>
          <w:rFonts w:ascii="Times New Roman" w:hAnsi="Times New Roman"/>
          <w:sz w:val="28"/>
          <w:szCs w:val="28"/>
          <w:lang w:val="uk-UA"/>
        </w:rPr>
        <w:t xml:space="preserve"> </w:t>
      </w:r>
      <w:r>
        <w:rPr>
          <w:rFonts w:ascii="Times New Roman" w:hAnsi="Times New Roman"/>
          <w:sz w:val="28"/>
          <w:szCs w:val="28"/>
          <w:lang w:val="uk-UA"/>
        </w:rPr>
        <w:t>у</w:t>
      </w:r>
      <w:r w:rsidRPr="00892488">
        <w:rPr>
          <w:rFonts w:ascii="Times New Roman" w:hAnsi="Times New Roman"/>
          <w:sz w:val="28"/>
          <w:szCs w:val="28"/>
          <w:lang w:val="uk-UA"/>
        </w:rPr>
        <w:t xml:space="preserve"> контрол</w:t>
      </w:r>
      <w:r>
        <w:rPr>
          <w:rFonts w:ascii="Times New Roman" w:hAnsi="Times New Roman"/>
          <w:sz w:val="28"/>
          <w:szCs w:val="28"/>
          <w:lang w:val="uk-UA"/>
        </w:rPr>
        <w:t>ьній</w:t>
      </w:r>
      <w:r w:rsidRPr="00892488">
        <w:rPr>
          <w:rFonts w:ascii="Times New Roman" w:hAnsi="Times New Roman"/>
          <w:sz w:val="28"/>
          <w:szCs w:val="28"/>
          <w:lang w:val="uk-UA"/>
        </w:rPr>
        <w:t xml:space="preserve"> </w:t>
      </w:r>
      <w:r>
        <w:rPr>
          <w:rFonts w:ascii="Times New Roman" w:hAnsi="Times New Roman"/>
          <w:sz w:val="28"/>
          <w:szCs w:val="28"/>
          <w:lang w:val="uk-UA"/>
        </w:rPr>
        <w:t>і дослідній групах</w:t>
      </w:r>
      <w:r w:rsidRPr="00892488">
        <w:rPr>
          <w:rFonts w:ascii="Times New Roman" w:hAnsi="Times New Roman"/>
          <w:sz w:val="28"/>
          <w:szCs w:val="28"/>
          <w:lang w:val="uk-UA"/>
        </w:rPr>
        <w:t>.</w:t>
      </w:r>
    </w:p>
    <w:p w:rsidR="008D50FE" w:rsidRPr="00892488" w:rsidRDefault="008D50FE" w:rsidP="00CE4455">
      <w:pPr>
        <w:spacing w:after="0" w:line="360" w:lineRule="auto"/>
        <w:ind w:firstLine="720"/>
        <w:jc w:val="both"/>
        <w:rPr>
          <w:rFonts w:ascii="Times New Roman" w:hAnsi="Times New Roman"/>
          <w:sz w:val="28"/>
          <w:szCs w:val="28"/>
          <w:lang w:val="uk-UA"/>
        </w:rPr>
      </w:pPr>
    </w:p>
    <w:p w:rsidR="008D50FE" w:rsidRPr="00AF6C0C" w:rsidRDefault="008D50FE" w:rsidP="005C4DDC">
      <w:pPr>
        <w:spacing w:after="0" w:line="360" w:lineRule="auto"/>
        <w:ind w:firstLine="720"/>
        <w:jc w:val="both"/>
        <w:outlineLvl w:val="0"/>
        <w:rPr>
          <w:rFonts w:ascii="Times New Roman" w:hAnsi="Times New Roman"/>
          <w:sz w:val="28"/>
          <w:szCs w:val="28"/>
          <w:lang w:val="uk-UA"/>
        </w:rPr>
      </w:pPr>
      <w:r w:rsidRPr="00CE4455">
        <w:rPr>
          <w:rFonts w:ascii="Times New Roman" w:hAnsi="Times New Roman"/>
          <w:sz w:val="28"/>
          <w:szCs w:val="28"/>
          <w:lang w:val="uk-UA"/>
        </w:rPr>
        <w:t xml:space="preserve">Вплив на фізичну витривалість щурів визначали за умов тесту примусового плавання із навантаженням 20 % від маси тіла тварини </w:t>
      </w:r>
      <w:r w:rsidRPr="00892488">
        <w:rPr>
          <w:rFonts w:ascii="Times New Roman" w:hAnsi="Times New Roman"/>
          <w:sz w:val="28"/>
          <w:szCs w:val="28"/>
          <w:lang w:val="uk-UA"/>
        </w:rPr>
        <w:t>[4</w:t>
      </w:r>
      <w:r>
        <w:rPr>
          <w:rFonts w:ascii="Times New Roman" w:hAnsi="Times New Roman"/>
          <w:sz w:val="28"/>
          <w:szCs w:val="28"/>
          <w:lang w:val="uk-UA"/>
        </w:rPr>
        <w:t>6</w:t>
      </w:r>
      <w:r w:rsidRPr="00892488">
        <w:rPr>
          <w:rFonts w:ascii="Times New Roman" w:hAnsi="Times New Roman"/>
          <w:sz w:val="28"/>
          <w:szCs w:val="28"/>
          <w:lang w:val="uk-UA"/>
        </w:rPr>
        <w:t>]</w:t>
      </w:r>
      <w:r>
        <w:rPr>
          <w:rFonts w:ascii="Times New Roman" w:hAnsi="Times New Roman"/>
          <w:sz w:val="28"/>
          <w:szCs w:val="28"/>
          <w:lang w:val="uk-UA"/>
        </w:rPr>
        <w:t>.</w:t>
      </w:r>
    </w:p>
    <w:p w:rsidR="008D50FE" w:rsidRPr="00CE4455" w:rsidRDefault="008D50FE" w:rsidP="00CE4455">
      <w:pPr>
        <w:autoSpaceDE w:val="0"/>
        <w:autoSpaceDN w:val="0"/>
        <w:adjustRightInd w:val="0"/>
        <w:spacing w:after="0" w:line="360" w:lineRule="auto"/>
        <w:ind w:firstLine="720"/>
        <w:jc w:val="both"/>
        <w:rPr>
          <w:rFonts w:ascii="Times New Roman" w:eastAsia="SimSun" w:hAnsi="Times New Roman"/>
          <w:bCs/>
          <w:sz w:val="28"/>
          <w:szCs w:val="28"/>
          <w:lang w:val="uk-UA"/>
        </w:rPr>
      </w:pPr>
      <w:r w:rsidRPr="00CE4455">
        <w:rPr>
          <w:rFonts w:ascii="Times New Roman" w:hAnsi="Times New Roman"/>
          <w:sz w:val="28"/>
          <w:szCs w:val="28"/>
          <w:lang w:val="uk-UA"/>
        </w:rPr>
        <w:t xml:space="preserve">Статистичну обробку </w:t>
      </w:r>
      <w:r>
        <w:rPr>
          <w:rFonts w:ascii="Times New Roman" w:hAnsi="Times New Roman"/>
          <w:sz w:val="28"/>
          <w:szCs w:val="28"/>
          <w:lang w:val="uk-UA"/>
        </w:rPr>
        <w:t xml:space="preserve">результатів проводили із використанням пакету програм </w:t>
      </w:r>
      <w:r>
        <w:rPr>
          <w:rFonts w:ascii="Times New Roman" w:hAnsi="Times New Roman"/>
          <w:sz w:val="28"/>
          <w:szCs w:val="28"/>
          <w:lang w:val="en-US"/>
        </w:rPr>
        <w:t>STATISTICA</w:t>
      </w:r>
      <w:r>
        <w:rPr>
          <w:rFonts w:ascii="Times New Roman" w:hAnsi="Times New Roman"/>
          <w:sz w:val="28"/>
          <w:szCs w:val="28"/>
        </w:rPr>
        <w:t xml:space="preserve"> 8.0</w:t>
      </w:r>
      <w:r>
        <w:rPr>
          <w:rFonts w:ascii="Times New Roman" w:hAnsi="Times New Roman"/>
          <w:sz w:val="28"/>
          <w:szCs w:val="28"/>
          <w:lang w:val="uk-UA"/>
        </w:rPr>
        <w:t xml:space="preserve">. </w:t>
      </w:r>
      <w:r w:rsidRPr="00CE4455">
        <w:rPr>
          <w:rFonts w:ascii="Times New Roman" w:eastAsia="SimSun" w:hAnsi="Times New Roman"/>
          <w:bCs/>
          <w:sz w:val="28"/>
          <w:szCs w:val="28"/>
          <w:lang w:val="uk-UA"/>
        </w:rPr>
        <w:t>Нормальність розподілу отриманих даних оцінювали за критерієм Шапіро-Уілка (W). Результати представлені у вигляді середнього арифметичного та стандартної похибки репрезентативності середнього значення. Вірогідність між середніми значеннями у двох вибірках визначали за параметричним критерієм Стьюдента (t) та непараметричним критерієм Манна-Уїтні (U) в залежності від характеру розподілу даних. Статистично значущими вважали відмінності при p&lt;0,05</w:t>
      </w:r>
      <w:r w:rsidRPr="00CE4455">
        <w:rPr>
          <w:rFonts w:ascii="Times New Roman" w:eastAsia="SimSun" w:hAnsi="Times New Roman"/>
          <w:bCs/>
          <w:sz w:val="28"/>
          <w:szCs w:val="28"/>
        </w:rPr>
        <w:t xml:space="preserve"> [9</w:t>
      </w:r>
      <w:r w:rsidRPr="00CE4455">
        <w:rPr>
          <w:rFonts w:ascii="Times New Roman" w:eastAsia="SimSun" w:hAnsi="Times New Roman"/>
          <w:bCs/>
          <w:sz w:val="28"/>
          <w:szCs w:val="28"/>
          <w:lang w:val="uk-UA"/>
        </w:rPr>
        <w:t>,</w:t>
      </w:r>
      <w:r w:rsidRPr="00CE4455">
        <w:rPr>
          <w:rFonts w:ascii="Times New Roman" w:eastAsia="SimSun" w:hAnsi="Times New Roman"/>
          <w:bCs/>
          <w:sz w:val="28"/>
          <w:szCs w:val="28"/>
        </w:rPr>
        <w:t xml:space="preserve"> 113</w:t>
      </w:r>
      <w:r w:rsidRPr="00CE4455">
        <w:rPr>
          <w:rFonts w:ascii="Times New Roman" w:eastAsia="SimSun" w:hAnsi="Times New Roman"/>
          <w:bCs/>
          <w:sz w:val="28"/>
          <w:szCs w:val="28"/>
          <w:lang w:val="uk-UA"/>
        </w:rPr>
        <w:t>,</w:t>
      </w:r>
      <w:r w:rsidRPr="00CE4455">
        <w:rPr>
          <w:rFonts w:ascii="Times New Roman" w:eastAsia="SimSun" w:hAnsi="Times New Roman"/>
          <w:bCs/>
          <w:sz w:val="28"/>
          <w:szCs w:val="28"/>
        </w:rPr>
        <w:t xml:space="preserve"> 114</w:t>
      </w:r>
      <w:r w:rsidRPr="00CE4455">
        <w:rPr>
          <w:rFonts w:ascii="Times New Roman" w:eastAsia="SimSun" w:hAnsi="Times New Roman"/>
          <w:bCs/>
          <w:sz w:val="28"/>
          <w:szCs w:val="28"/>
          <w:lang w:val="uk-UA"/>
        </w:rPr>
        <w:t>,</w:t>
      </w:r>
      <w:r w:rsidRPr="00CE4455">
        <w:rPr>
          <w:rFonts w:ascii="Times New Roman" w:eastAsia="SimSun" w:hAnsi="Times New Roman"/>
          <w:bCs/>
          <w:sz w:val="28"/>
          <w:szCs w:val="28"/>
        </w:rPr>
        <w:t xml:space="preserve"> 172]</w:t>
      </w:r>
      <w:r w:rsidRPr="00CE4455">
        <w:rPr>
          <w:rFonts w:ascii="Times New Roman" w:eastAsia="SimSun" w:hAnsi="Times New Roman"/>
          <w:bCs/>
          <w:sz w:val="28"/>
          <w:szCs w:val="28"/>
          <w:lang w:val="uk-UA"/>
        </w:rPr>
        <w:t xml:space="preserve">. </w:t>
      </w:r>
    </w:p>
    <w:p w:rsidR="008D50FE" w:rsidRDefault="008D50FE" w:rsidP="005C4DDC">
      <w:pPr>
        <w:spacing w:after="0" w:line="360" w:lineRule="auto"/>
        <w:ind w:firstLine="708"/>
        <w:jc w:val="both"/>
        <w:rPr>
          <w:rFonts w:ascii="Times New Roman" w:eastAsia="SimSun" w:hAnsi="Times New Roman"/>
          <w:bCs/>
          <w:spacing w:val="-7"/>
          <w:sz w:val="28"/>
          <w:szCs w:val="28"/>
          <w:lang w:val="uk-UA"/>
        </w:rPr>
      </w:pPr>
    </w:p>
    <w:p w:rsidR="008D50FE" w:rsidRPr="00BA6A8E" w:rsidRDefault="008D50FE" w:rsidP="00BA6A8E">
      <w:pPr>
        <w:spacing w:after="0" w:line="240" w:lineRule="auto"/>
        <w:ind w:firstLine="708"/>
        <w:jc w:val="center"/>
        <w:rPr>
          <w:rFonts w:ascii="Times New Roman" w:eastAsia="SimSun" w:hAnsi="Times New Roman"/>
          <w:b/>
          <w:bCs/>
          <w:spacing w:val="-7"/>
          <w:sz w:val="16"/>
          <w:szCs w:val="16"/>
          <w:lang w:val="uk-UA"/>
        </w:rPr>
      </w:pPr>
    </w:p>
    <w:p w:rsidR="008D50FE" w:rsidRDefault="008D50FE" w:rsidP="007F0579">
      <w:pPr>
        <w:spacing w:line="360" w:lineRule="auto"/>
        <w:jc w:val="center"/>
        <w:outlineLvl w:val="0"/>
        <w:rPr>
          <w:rFonts w:ascii="Times New Roman" w:hAnsi="Times New Roman"/>
          <w:b/>
          <w:sz w:val="28"/>
          <w:szCs w:val="28"/>
          <w:lang w:val="uk-UA"/>
        </w:rPr>
      </w:pPr>
      <w:r w:rsidRPr="00F5750B">
        <w:rPr>
          <w:sz w:val="28"/>
          <w:szCs w:val="28"/>
          <w:lang w:val="uk-UA"/>
        </w:rPr>
        <w:br w:type="page"/>
      </w:r>
      <w:r w:rsidRPr="00F80517">
        <w:rPr>
          <w:rFonts w:ascii="Times New Roman" w:hAnsi="Times New Roman"/>
          <w:b/>
          <w:sz w:val="28"/>
          <w:szCs w:val="28"/>
          <w:lang w:val="uk-UA"/>
        </w:rPr>
        <w:lastRenderedPageBreak/>
        <w:t>РОЗДІЛ 3</w:t>
      </w:r>
    </w:p>
    <w:p w:rsidR="008D50FE" w:rsidRDefault="008D50FE" w:rsidP="001D2B05">
      <w:pPr>
        <w:spacing w:after="0" w:line="360" w:lineRule="auto"/>
        <w:jc w:val="center"/>
        <w:rPr>
          <w:rFonts w:ascii="Times New Roman" w:hAnsi="Times New Roman"/>
          <w:b/>
          <w:sz w:val="28"/>
          <w:szCs w:val="28"/>
          <w:lang w:val="uk-UA"/>
        </w:rPr>
      </w:pPr>
      <w:r w:rsidRPr="00892488">
        <w:rPr>
          <w:rFonts w:ascii="Times New Roman" w:hAnsi="Times New Roman"/>
          <w:b/>
          <w:sz w:val="28"/>
          <w:szCs w:val="28"/>
          <w:lang w:val="uk-UA"/>
        </w:rPr>
        <w:t xml:space="preserve">КОМП’ЮТЕРНИЙ ПРОГНОЗ ТА СКРИНІНГ </w:t>
      </w:r>
    </w:p>
    <w:p w:rsidR="008D50FE" w:rsidRDefault="008D50FE" w:rsidP="001D2B05">
      <w:pPr>
        <w:spacing w:after="0" w:line="360" w:lineRule="auto"/>
        <w:jc w:val="center"/>
        <w:rPr>
          <w:rFonts w:ascii="Times New Roman" w:hAnsi="Times New Roman"/>
          <w:b/>
          <w:bCs/>
          <w:sz w:val="28"/>
          <w:szCs w:val="28"/>
          <w:lang w:val="uk-UA"/>
        </w:rPr>
      </w:pPr>
      <w:r w:rsidRPr="00892488">
        <w:rPr>
          <w:rFonts w:ascii="Times New Roman" w:hAnsi="Times New Roman"/>
          <w:b/>
          <w:sz w:val="28"/>
          <w:szCs w:val="28"/>
          <w:lang w:val="uk-UA"/>
        </w:rPr>
        <w:t xml:space="preserve">ДІУРЕТИЧНОЇ АКТИВНОСТІ </w:t>
      </w:r>
      <w:r w:rsidRPr="00892488">
        <w:rPr>
          <w:rFonts w:ascii="Times New Roman" w:hAnsi="Times New Roman"/>
          <w:b/>
          <w:bCs/>
          <w:sz w:val="28"/>
          <w:szCs w:val="28"/>
          <w:lang w:val="uk-UA"/>
        </w:rPr>
        <w:t xml:space="preserve">ПОХІДНИХ 1,8-ДИЗАМІЩЕНИХ </w:t>
      </w:r>
    </w:p>
    <w:p w:rsidR="008D50FE" w:rsidRPr="00892488" w:rsidRDefault="008D50FE" w:rsidP="001D2B05">
      <w:pPr>
        <w:spacing w:after="0" w:line="360" w:lineRule="auto"/>
        <w:jc w:val="center"/>
        <w:rPr>
          <w:rFonts w:ascii="Times New Roman" w:hAnsi="Times New Roman"/>
          <w:b/>
          <w:bCs/>
          <w:sz w:val="28"/>
          <w:szCs w:val="28"/>
          <w:lang w:val="uk-UA"/>
        </w:rPr>
      </w:pPr>
      <w:r w:rsidRPr="00892488">
        <w:rPr>
          <w:rFonts w:ascii="Times New Roman" w:hAnsi="Times New Roman"/>
          <w:b/>
          <w:bCs/>
          <w:sz w:val="28"/>
          <w:szCs w:val="28"/>
          <w:lang w:val="uk-UA"/>
        </w:rPr>
        <w:t>7-АЛКІЛ-3-МЕТИЛКСАНТИНІВ</w:t>
      </w:r>
    </w:p>
    <w:p w:rsidR="008D50FE" w:rsidRDefault="008D50FE" w:rsidP="005C4DDC">
      <w:pPr>
        <w:pStyle w:val="ab"/>
        <w:spacing w:after="0" w:line="360" w:lineRule="auto"/>
        <w:ind w:left="0" w:firstLine="720"/>
        <w:jc w:val="both"/>
        <w:rPr>
          <w:rFonts w:ascii="Times New Roman" w:hAnsi="Times New Roman"/>
          <w:sz w:val="28"/>
          <w:szCs w:val="28"/>
          <w:lang w:val="uk-UA"/>
        </w:rPr>
      </w:pPr>
    </w:p>
    <w:p w:rsidR="008D50FE" w:rsidRDefault="008D50FE" w:rsidP="005C4DDC">
      <w:pPr>
        <w:pStyle w:val="ab"/>
        <w:spacing w:after="0" w:line="360" w:lineRule="auto"/>
        <w:ind w:left="0" w:firstLine="720"/>
        <w:jc w:val="both"/>
        <w:rPr>
          <w:rFonts w:ascii="Times New Roman" w:hAnsi="Times New Roman"/>
          <w:sz w:val="28"/>
          <w:szCs w:val="28"/>
          <w:lang w:val="uk-UA"/>
        </w:rPr>
      </w:pPr>
    </w:p>
    <w:p w:rsidR="008D50FE" w:rsidRPr="008042B7" w:rsidRDefault="008D50FE" w:rsidP="005C4DDC">
      <w:pPr>
        <w:pStyle w:val="ab"/>
        <w:spacing w:after="0" w:line="360" w:lineRule="auto"/>
        <w:ind w:left="0" w:firstLine="720"/>
        <w:jc w:val="both"/>
        <w:rPr>
          <w:rFonts w:ascii="Times New Roman" w:hAnsi="Times New Roman"/>
          <w:sz w:val="28"/>
          <w:szCs w:val="28"/>
          <w:lang w:val="uk-UA"/>
        </w:rPr>
      </w:pPr>
      <w:r w:rsidRPr="002C49EE">
        <w:rPr>
          <w:rFonts w:ascii="Times New Roman" w:hAnsi="Times New Roman"/>
          <w:sz w:val="28"/>
          <w:szCs w:val="28"/>
          <w:lang w:val="uk-UA"/>
        </w:rPr>
        <w:t xml:space="preserve">Сучасна версія комп’ютерної системи прогнозу спектра фармакологічної активності </w:t>
      </w:r>
      <w:r w:rsidRPr="002C49EE">
        <w:rPr>
          <w:rFonts w:ascii="Times New Roman" w:hAnsi="Times New Roman"/>
          <w:sz w:val="28"/>
          <w:szCs w:val="28"/>
        </w:rPr>
        <w:t>PASS</w:t>
      </w:r>
      <w:r w:rsidRPr="002C49EE">
        <w:rPr>
          <w:rFonts w:ascii="Times New Roman" w:hAnsi="Times New Roman"/>
          <w:sz w:val="28"/>
          <w:szCs w:val="28"/>
          <w:lang w:val="uk-UA"/>
        </w:rPr>
        <w:t xml:space="preserve"> (</w:t>
      </w:r>
      <w:r w:rsidRPr="002C49EE">
        <w:rPr>
          <w:rFonts w:ascii="Times New Roman" w:hAnsi="Times New Roman"/>
          <w:sz w:val="28"/>
          <w:szCs w:val="28"/>
        </w:rPr>
        <w:t>Predect</w:t>
      </w:r>
      <w:r>
        <w:rPr>
          <w:rFonts w:ascii="Times New Roman" w:hAnsi="Times New Roman"/>
          <w:sz w:val="28"/>
          <w:szCs w:val="28"/>
          <w:lang w:val="uk-UA"/>
        </w:rPr>
        <w:t>іо</w:t>
      </w:r>
      <w:r>
        <w:rPr>
          <w:rFonts w:ascii="Times New Roman" w:hAnsi="Times New Roman"/>
          <w:sz w:val="28"/>
          <w:szCs w:val="28"/>
          <w:lang w:val="en-US"/>
        </w:rPr>
        <w:t>n</w:t>
      </w:r>
      <w:r w:rsidRPr="002C49EE">
        <w:rPr>
          <w:rFonts w:ascii="Times New Roman" w:hAnsi="Times New Roman"/>
          <w:sz w:val="28"/>
          <w:szCs w:val="28"/>
          <w:lang w:val="uk-UA"/>
        </w:rPr>
        <w:t xml:space="preserve"> </w:t>
      </w:r>
      <w:r w:rsidRPr="002C49EE">
        <w:rPr>
          <w:rFonts w:ascii="Times New Roman" w:hAnsi="Times New Roman"/>
          <w:sz w:val="28"/>
          <w:szCs w:val="28"/>
        </w:rPr>
        <w:t>of</w:t>
      </w:r>
      <w:r w:rsidRPr="002C49EE">
        <w:rPr>
          <w:rFonts w:ascii="Times New Roman" w:hAnsi="Times New Roman"/>
          <w:sz w:val="28"/>
          <w:szCs w:val="28"/>
          <w:lang w:val="uk-UA"/>
        </w:rPr>
        <w:t xml:space="preserve"> </w:t>
      </w:r>
      <w:r w:rsidRPr="002C49EE">
        <w:rPr>
          <w:rFonts w:ascii="Times New Roman" w:hAnsi="Times New Roman"/>
          <w:sz w:val="28"/>
          <w:szCs w:val="28"/>
        </w:rPr>
        <w:t>Activity</w:t>
      </w:r>
      <w:r w:rsidRPr="002C49EE">
        <w:rPr>
          <w:rFonts w:ascii="Times New Roman" w:hAnsi="Times New Roman"/>
          <w:sz w:val="28"/>
          <w:szCs w:val="28"/>
          <w:lang w:val="uk-UA"/>
        </w:rPr>
        <w:t xml:space="preserve"> </w:t>
      </w:r>
      <w:r w:rsidRPr="002C49EE">
        <w:rPr>
          <w:rFonts w:ascii="Times New Roman" w:hAnsi="Times New Roman"/>
          <w:sz w:val="28"/>
          <w:szCs w:val="28"/>
        </w:rPr>
        <w:t>Spectra</w:t>
      </w:r>
      <w:r w:rsidRPr="002C49EE">
        <w:rPr>
          <w:rFonts w:ascii="Times New Roman" w:hAnsi="Times New Roman"/>
          <w:sz w:val="28"/>
          <w:szCs w:val="28"/>
          <w:lang w:val="uk-UA"/>
        </w:rPr>
        <w:t xml:space="preserve"> </w:t>
      </w:r>
      <w:r w:rsidRPr="002C49EE">
        <w:rPr>
          <w:rFonts w:ascii="Times New Roman" w:hAnsi="Times New Roman"/>
          <w:sz w:val="28"/>
          <w:szCs w:val="28"/>
        </w:rPr>
        <w:t>for</w:t>
      </w:r>
      <w:r w:rsidRPr="002C49EE">
        <w:rPr>
          <w:rFonts w:ascii="Times New Roman" w:hAnsi="Times New Roman"/>
          <w:sz w:val="28"/>
          <w:szCs w:val="28"/>
          <w:lang w:val="uk-UA"/>
        </w:rPr>
        <w:t xml:space="preserve"> </w:t>
      </w:r>
      <w:r w:rsidRPr="002C49EE">
        <w:rPr>
          <w:rFonts w:ascii="Times New Roman" w:hAnsi="Times New Roman"/>
          <w:sz w:val="28"/>
          <w:szCs w:val="28"/>
        </w:rPr>
        <w:t>Substances</w:t>
      </w:r>
      <w:r w:rsidRPr="002C49EE">
        <w:rPr>
          <w:rFonts w:ascii="Times New Roman" w:hAnsi="Times New Roman"/>
          <w:sz w:val="28"/>
          <w:szCs w:val="28"/>
          <w:lang w:val="uk-UA"/>
        </w:rPr>
        <w:t xml:space="preserve">: </w:t>
      </w:r>
      <w:r w:rsidRPr="002C49EE">
        <w:rPr>
          <w:rFonts w:ascii="Times New Roman" w:hAnsi="Times New Roman"/>
          <w:sz w:val="28"/>
          <w:szCs w:val="28"/>
        </w:rPr>
        <w:t>C</w:t>
      </w:r>
      <w:r w:rsidRPr="002C49EE">
        <w:rPr>
          <w:rFonts w:ascii="Times New Roman" w:hAnsi="Times New Roman"/>
          <w:sz w:val="28"/>
          <w:szCs w:val="28"/>
          <w:lang w:val="en-US"/>
        </w:rPr>
        <w:t>o</w:t>
      </w:r>
      <w:r w:rsidRPr="002C49EE">
        <w:rPr>
          <w:rFonts w:ascii="Times New Roman" w:hAnsi="Times New Roman"/>
          <w:sz w:val="28"/>
          <w:szCs w:val="28"/>
        </w:rPr>
        <w:t>m</w:t>
      </w:r>
      <w:r w:rsidRPr="002C49EE">
        <w:rPr>
          <w:rFonts w:ascii="Times New Roman" w:hAnsi="Times New Roman"/>
          <w:sz w:val="28"/>
          <w:szCs w:val="28"/>
          <w:lang w:val="en-US"/>
        </w:rPr>
        <w:t>p</w:t>
      </w:r>
      <w:r w:rsidRPr="002C49EE">
        <w:rPr>
          <w:rFonts w:ascii="Times New Roman" w:hAnsi="Times New Roman"/>
          <w:sz w:val="28"/>
          <w:szCs w:val="28"/>
        </w:rPr>
        <w:t>lex</w:t>
      </w:r>
      <w:r w:rsidRPr="002C49EE">
        <w:rPr>
          <w:rFonts w:ascii="Times New Roman" w:hAnsi="Times New Roman"/>
          <w:sz w:val="28"/>
          <w:szCs w:val="28"/>
          <w:lang w:val="uk-UA"/>
        </w:rPr>
        <w:t>&amp;</w:t>
      </w:r>
      <w:r w:rsidRPr="002C49EE">
        <w:rPr>
          <w:rFonts w:ascii="Times New Roman" w:hAnsi="Times New Roman"/>
          <w:sz w:val="28"/>
          <w:szCs w:val="28"/>
        </w:rPr>
        <w:t>Training</w:t>
      </w:r>
      <w:r w:rsidRPr="002C49EE">
        <w:rPr>
          <w:rFonts w:ascii="Times New Roman" w:hAnsi="Times New Roman"/>
          <w:sz w:val="28"/>
          <w:szCs w:val="28"/>
          <w:lang w:val="uk-UA"/>
        </w:rPr>
        <w:t xml:space="preserve">) здійснює комп’ютерний прогноз </w:t>
      </w:r>
      <w:r>
        <w:rPr>
          <w:rFonts w:ascii="Times New Roman" w:hAnsi="Times New Roman"/>
          <w:sz w:val="28"/>
          <w:szCs w:val="28"/>
          <w:lang w:val="uk-UA"/>
        </w:rPr>
        <w:t>наявності або відсутності</w:t>
      </w:r>
      <w:r w:rsidRPr="002C49EE">
        <w:rPr>
          <w:rFonts w:ascii="Times New Roman" w:hAnsi="Times New Roman"/>
          <w:sz w:val="28"/>
          <w:szCs w:val="28"/>
          <w:lang w:val="uk-UA"/>
        </w:rPr>
        <w:t xml:space="preserve"> біологічної активності за структурною формулою органічної речовини, включаючи основні фармакологічні і побічні ефекти, механізми дії, мутагенність, канцерогенність, тератогенність та ембріотоксичність. </w:t>
      </w:r>
      <w:r w:rsidRPr="008042B7">
        <w:rPr>
          <w:rFonts w:ascii="Times New Roman" w:hAnsi="Times New Roman"/>
          <w:sz w:val="28"/>
          <w:szCs w:val="28"/>
          <w:lang w:val="uk-UA"/>
        </w:rPr>
        <w:t>Робот</w:t>
      </w:r>
      <w:r>
        <w:rPr>
          <w:rFonts w:ascii="Times New Roman" w:hAnsi="Times New Roman"/>
          <w:sz w:val="28"/>
          <w:szCs w:val="28"/>
          <w:lang w:val="uk-UA"/>
        </w:rPr>
        <w:t xml:space="preserve">а програми </w:t>
      </w:r>
      <w:r w:rsidRPr="002C49EE">
        <w:rPr>
          <w:rFonts w:ascii="Times New Roman" w:hAnsi="Times New Roman"/>
          <w:sz w:val="28"/>
          <w:szCs w:val="28"/>
        </w:rPr>
        <w:t>PASS</w:t>
      </w:r>
      <w:r w:rsidRPr="008042B7">
        <w:rPr>
          <w:rFonts w:ascii="Times New Roman" w:hAnsi="Times New Roman"/>
          <w:sz w:val="28"/>
          <w:szCs w:val="28"/>
          <w:lang w:val="uk-UA"/>
        </w:rPr>
        <w:t xml:space="preserve"> побудована на </w:t>
      </w:r>
      <w:r>
        <w:rPr>
          <w:rFonts w:ascii="Times New Roman" w:hAnsi="Times New Roman"/>
          <w:sz w:val="28"/>
          <w:szCs w:val="28"/>
          <w:lang w:val="uk-UA"/>
        </w:rPr>
        <w:t>аналізі залежностей «структура</w:t>
      </w:r>
      <w:r w:rsidRPr="00892488">
        <w:rPr>
          <w:rFonts w:ascii="Times New Roman" w:hAnsi="Times New Roman"/>
          <w:sz w:val="28"/>
          <w:szCs w:val="28"/>
          <w:lang w:val="uk-UA"/>
        </w:rPr>
        <w:t>–</w:t>
      </w:r>
      <w:r w:rsidRPr="008042B7">
        <w:rPr>
          <w:rFonts w:ascii="Times New Roman" w:hAnsi="Times New Roman"/>
          <w:sz w:val="28"/>
          <w:szCs w:val="28"/>
          <w:lang w:val="uk-UA"/>
        </w:rPr>
        <w:t>активність» [162].</w:t>
      </w:r>
    </w:p>
    <w:p w:rsidR="008D50FE" w:rsidRDefault="008D50FE" w:rsidP="005C4DDC">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Р</w:t>
      </w:r>
      <w:r w:rsidRPr="00892488">
        <w:rPr>
          <w:rFonts w:ascii="Times New Roman" w:hAnsi="Times New Roman"/>
          <w:sz w:val="28"/>
          <w:szCs w:val="28"/>
          <w:lang w:val="uk-UA"/>
        </w:rPr>
        <w:t xml:space="preserve">езультати комп’ютерного прогнозування </w:t>
      </w:r>
      <w:r>
        <w:rPr>
          <w:rFonts w:ascii="Times New Roman" w:hAnsi="Times New Roman"/>
          <w:sz w:val="28"/>
          <w:szCs w:val="28"/>
          <w:lang w:val="uk-UA"/>
        </w:rPr>
        <w:t xml:space="preserve">біологічної активності 90 синтезованих </w:t>
      </w:r>
      <w:r w:rsidRPr="00892488">
        <w:rPr>
          <w:rFonts w:ascii="Times New Roman" w:hAnsi="Times New Roman"/>
          <w:bCs/>
          <w:sz w:val="28"/>
          <w:szCs w:val="28"/>
          <w:lang w:val="uk-UA"/>
        </w:rPr>
        <w:t>похідн</w:t>
      </w:r>
      <w:r>
        <w:rPr>
          <w:rFonts w:ascii="Times New Roman" w:hAnsi="Times New Roman"/>
          <w:bCs/>
          <w:sz w:val="28"/>
          <w:szCs w:val="28"/>
          <w:lang w:val="uk-UA"/>
        </w:rPr>
        <w:t>их</w:t>
      </w:r>
      <w:r w:rsidRPr="00892488">
        <w:rPr>
          <w:rFonts w:ascii="Times New Roman" w:hAnsi="Times New Roman"/>
          <w:bCs/>
          <w:sz w:val="28"/>
          <w:szCs w:val="28"/>
          <w:lang w:val="uk-UA"/>
        </w:rPr>
        <w:t xml:space="preserve"> 1,8-диза</w:t>
      </w:r>
      <w:r>
        <w:rPr>
          <w:rFonts w:ascii="Times New Roman" w:hAnsi="Times New Roman"/>
          <w:bCs/>
          <w:sz w:val="28"/>
          <w:szCs w:val="28"/>
          <w:lang w:val="uk-UA"/>
        </w:rPr>
        <w:t xml:space="preserve">міщених-7-алкіл-3-метилксантину </w:t>
      </w:r>
      <w:r w:rsidRPr="00892488">
        <w:rPr>
          <w:rFonts w:ascii="Times New Roman" w:hAnsi="Times New Roman"/>
          <w:sz w:val="28"/>
          <w:szCs w:val="28"/>
          <w:lang w:val="uk-UA"/>
        </w:rPr>
        <w:t>на</w:t>
      </w:r>
      <w:r>
        <w:rPr>
          <w:rFonts w:ascii="Times New Roman" w:hAnsi="Times New Roman"/>
          <w:sz w:val="28"/>
          <w:szCs w:val="28"/>
          <w:lang w:val="uk-UA"/>
        </w:rPr>
        <w:t>ведено в табл.</w:t>
      </w:r>
      <w:r w:rsidRPr="00892488">
        <w:rPr>
          <w:rFonts w:ascii="Times New Roman" w:hAnsi="Times New Roman"/>
          <w:sz w:val="28"/>
          <w:szCs w:val="28"/>
          <w:lang w:val="uk-UA"/>
        </w:rPr>
        <w:t xml:space="preserve"> 3.1. </w:t>
      </w:r>
    </w:p>
    <w:p w:rsidR="008D50FE" w:rsidRDefault="008D50FE" w:rsidP="005C4DDC">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Встановлено</w:t>
      </w:r>
      <w:r w:rsidRPr="00892488">
        <w:rPr>
          <w:rFonts w:ascii="Times New Roman" w:hAnsi="Times New Roman"/>
          <w:sz w:val="28"/>
          <w:szCs w:val="28"/>
          <w:lang w:val="uk-UA"/>
        </w:rPr>
        <w:t xml:space="preserve">, що новосинтезовані речовини можуть </w:t>
      </w:r>
      <w:r>
        <w:rPr>
          <w:rFonts w:ascii="Times New Roman" w:hAnsi="Times New Roman"/>
          <w:sz w:val="28"/>
          <w:szCs w:val="28"/>
          <w:lang w:val="uk-UA"/>
        </w:rPr>
        <w:t xml:space="preserve">мати </w:t>
      </w:r>
      <w:r w:rsidRPr="00892488">
        <w:rPr>
          <w:rFonts w:ascii="Times New Roman" w:hAnsi="Times New Roman"/>
          <w:sz w:val="28"/>
          <w:szCs w:val="28"/>
          <w:lang w:val="uk-UA"/>
        </w:rPr>
        <w:t xml:space="preserve">широкий спектр </w:t>
      </w:r>
      <w:r>
        <w:rPr>
          <w:rFonts w:ascii="Times New Roman" w:hAnsi="Times New Roman"/>
          <w:sz w:val="28"/>
          <w:szCs w:val="28"/>
          <w:lang w:val="uk-UA"/>
        </w:rPr>
        <w:t>біологічної</w:t>
      </w:r>
      <w:r w:rsidRPr="00892488">
        <w:rPr>
          <w:rFonts w:ascii="Times New Roman" w:hAnsi="Times New Roman"/>
          <w:sz w:val="28"/>
          <w:szCs w:val="28"/>
          <w:lang w:val="uk-UA"/>
        </w:rPr>
        <w:t xml:space="preserve"> активності – Ра&lt;0,8 і Рі&lt;0,04 (у більшості випадків), що свідчить про </w:t>
      </w:r>
      <w:r>
        <w:rPr>
          <w:rFonts w:ascii="Times New Roman" w:hAnsi="Times New Roman"/>
          <w:sz w:val="28"/>
          <w:szCs w:val="28"/>
          <w:lang w:val="uk-UA"/>
        </w:rPr>
        <w:t>великі</w:t>
      </w:r>
      <w:r w:rsidRPr="00892488">
        <w:rPr>
          <w:rFonts w:ascii="Times New Roman" w:hAnsi="Times New Roman"/>
          <w:sz w:val="28"/>
          <w:szCs w:val="28"/>
          <w:lang w:val="uk-UA"/>
        </w:rPr>
        <w:t xml:space="preserve"> прогностичні можливості прояву фармакологічної </w:t>
      </w:r>
      <w:r>
        <w:rPr>
          <w:rFonts w:ascii="Times New Roman" w:hAnsi="Times New Roman"/>
          <w:sz w:val="28"/>
          <w:szCs w:val="28"/>
          <w:lang w:val="uk-UA"/>
        </w:rPr>
        <w:t xml:space="preserve">дії за </w:t>
      </w:r>
      <w:r w:rsidRPr="00892488">
        <w:rPr>
          <w:rFonts w:ascii="Times New Roman" w:hAnsi="Times New Roman"/>
          <w:sz w:val="28"/>
          <w:szCs w:val="28"/>
          <w:lang w:val="uk-UA"/>
        </w:rPr>
        <w:t xml:space="preserve">відсутності близьких хімічних аналогів. Наявність різних </w:t>
      </w:r>
      <w:r>
        <w:rPr>
          <w:rFonts w:ascii="Times New Roman" w:hAnsi="Times New Roman"/>
          <w:sz w:val="28"/>
          <w:szCs w:val="28"/>
          <w:lang w:val="uk-UA"/>
        </w:rPr>
        <w:t xml:space="preserve">прогнозованих </w:t>
      </w:r>
      <w:r w:rsidRPr="00892488">
        <w:rPr>
          <w:rFonts w:ascii="Times New Roman" w:hAnsi="Times New Roman"/>
          <w:sz w:val="28"/>
          <w:szCs w:val="28"/>
          <w:lang w:val="uk-UA"/>
        </w:rPr>
        <w:t xml:space="preserve">видів фармакологічної активності </w:t>
      </w:r>
      <w:r>
        <w:rPr>
          <w:rFonts w:ascii="Times New Roman" w:hAnsi="Times New Roman"/>
          <w:sz w:val="28"/>
          <w:szCs w:val="28"/>
          <w:lang w:val="uk-UA"/>
        </w:rPr>
        <w:t>у</w:t>
      </w:r>
      <w:r w:rsidRPr="00892488">
        <w:rPr>
          <w:rFonts w:ascii="Times New Roman" w:hAnsi="Times New Roman"/>
          <w:sz w:val="28"/>
          <w:szCs w:val="28"/>
          <w:lang w:val="uk-UA"/>
        </w:rPr>
        <w:t xml:space="preserve"> нових сполук може бути свідченням політропності дії похідних </w:t>
      </w:r>
      <w:r>
        <w:rPr>
          <w:rFonts w:ascii="Times New Roman" w:hAnsi="Times New Roman"/>
          <w:sz w:val="28"/>
          <w:szCs w:val="28"/>
          <w:lang w:val="uk-UA"/>
        </w:rPr>
        <w:t>ксантину</w:t>
      </w:r>
      <w:r w:rsidRPr="00892488">
        <w:rPr>
          <w:rFonts w:ascii="Times New Roman" w:hAnsi="Times New Roman"/>
          <w:sz w:val="28"/>
          <w:szCs w:val="28"/>
          <w:lang w:val="uk-UA"/>
        </w:rPr>
        <w:t>.</w:t>
      </w:r>
    </w:p>
    <w:p w:rsidR="008D50FE" w:rsidRPr="00892488" w:rsidRDefault="008D50FE" w:rsidP="007F0579">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Як свідчать результати комп’ютерного аналізу</w:t>
      </w:r>
      <w:r>
        <w:rPr>
          <w:rFonts w:ascii="Times New Roman" w:hAnsi="Times New Roman"/>
          <w:sz w:val="28"/>
          <w:szCs w:val="28"/>
          <w:lang w:val="uk-UA"/>
        </w:rPr>
        <w:t>, із 90 синтезованих речовин лише 30</w:t>
      </w:r>
      <w:r w:rsidRPr="00892488">
        <w:rPr>
          <w:rFonts w:ascii="Times New Roman" w:hAnsi="Times New Roman"/>
          <w:sz w:val="28"/>
          <w:szCs w:val="28"/>
          <w:lang w:val="uk-UA"/>
        </w:rPr>
        <w:t xml:space="preserve"> </w:t>
      </w:r>
      <w:r>
        <w:rPr>
          <w:rFonts w:ascii="Times New Roman" w:hAnsi="Times New Roman"/>
          <w:sz w:val="28"/>
          <w:szCs w:val="28"/>
          <w:lang w:val="uk-UA"/>
        </w:rPr>
        <w:t xml:space="preserve">сполукам притаманний високий ступінь наявності </w:t>
      </w:r>
      <w:r w:rsidRPr="00892488">
        <w:rPr>
          <w:rFonts w:ascii="Times New Roman" w:hAnsi="Times New Roman"/>
          <w:sz w:val="28"/>
          <w:szCs w:val="28"/>
          <w:lang w:val="uk-UA"/>
        </w:rPr>
        <w:t>діуретичн</w:t>
      </w:r>
      <w:r>
        <w:rPr>
          <w:rFonts w:ascii="Times New Roman" w:hAnsi="Times New Roman"/>
          <w:sz w:val="28"/>
          <w:szCs w:val="28"/>
          <w:lang w:val="uk-UA"/>
        </w:rPr>
        <w:t>ої</w:t>
      </w:r>
      <w:r w:rsidRPr="00892488">
        <w:rPr>
          <w:rFonts w:ascii="Times New Roman" w:hAnsi="Times New Roman"/>
          <w:sz w:val="28"/>
          <w:szCs w:val="28"/>
          <w:lang w:val="uk-UA"/>
        </w:rPr>
        <w:t xml:space="preserve"> активн</w:t>
      </w:r>
      <w:r>
        <w:rPr>
          <w:rFonts w:ascii="Times New Roman" w:hAnsi="Times New Roman"/>
          <w:sz w:val="28"/>
          <w:szCs w:val="28"/>
          <w:lang w:val="uk-UA"/>
        </w:rPr>
        <w:t>о</w:t>
      </w:r>
      <w:r w:rsidRPr="00892488">
        <w:rPr>
          <w:rFonts w:ascii="Times New Roman" w:hAnsi="Times New Roman"/>
          <w:sz w:val="28"/>
          <w:szCs w:val="28"/>
          <w:lang w:val="uk-UA"/>
        </w:rPr>
        <w:t>ст</w:t>
      </w:r>
      <w:r>
        <w:rPr>
          <w:rFonts w:ascii="Times New Roman" w:hAnsi="Times New Roman"/>
          <w:sz w:val="28"/>
          <w:szCs w:val="28"/>
          <w:lang w:val="uk-UA"/>
        </w:rPr>
        <w:t>і</w:t>
      </w:r>
      <w:r w:rsidRPr="00892488">
        <w:rPr>
          <w:rFonts w:ascii="Times New Roman" w:hAnsi="Times New Roman"/>
          <w:sz w:val="28"/>
          <w:szCs w:val="28"/>
          <w:lang w:val="uk-UA"/>
        </w:rPr>
        <w:t xml:space="preserve"> (</w:t>
      </w:r>
      <w:r w:rsidRPr="0052488F">
        <w:rPr>
          <w:rFonts w:ascii="Times New Roman" w:hAnsi="Times New Roman"/>
          <w:sz w:val="28"/>
          <w:szCs w:val="28"/>
          <w:lang w:val="uk-UA"/>
        </w:rPr>
        <w:t>Ра&gt;0,495</w:t>
      </w:r>
      <w:r w:rsidRPr="00892488">
        <w:rPr>
          <w:rFonts w:ascii="Times New Roman" w:hAnsi="Times New Roman"/>
          <w:sz w:val="28"/>
          <w:szCs w:val="28"/>
          <w:lang w:val="uk-UA"/>
        </w:rPr>
        <w:t>-</w:t>
      </w:r>
      <w:r w:rsidRPr="0052488F">
        <w:rPr>
          <w:rFonts w:ascii="Times New Roman" w:hAnsi="Times New Roman"/>
          <w:sz w:val="28"/>
          <w:szCs w:val="28"/>
          <w:lang w:val="uk-UA"/>
        </w:rPr>
        <w:t>0,821</w:t>
      </w:r>
      <w:r>
        <w:rPr>
          <w:rFonts w:ascii="Times New Roman" w:hAnsi="Times New Roman"/>
          <w:sz w:val="28"/>
          <w:szCs w:val="28"/>
          <w:lang w:val="uk-UA"/>
        </w:rPr>
        <w:t>), що визначає доцільність</w:t>
      </w:r>
      <w:r w:rsidRPr="00892488">
        <w:rPr>
          <w:rFonts w:ascii="Times New Roman" w:hAnsi="Times New Roman"/>
          <w:sz w:val="28"/>
          <w:szCs w:val="28"/>
          <w:lang w:val="uk-UA"/>
        </w:rPr>
        <w:t xml:space="preserve"> </w:t>
      </w:r>
      <w:r>
        <w:rPr>
          <w:rFonts w:ascii="Times New Roman" w:hAnsi="Times New Roman"/>
          <w:sz w:val="28"/>
          <w:szCs w:val="28"/>
          <w:lang w:val="uk-UA"/>
        </w:rPr>
        <w:t xml:space="preserve">проведення подальших експериментальних досліджень для </w:t>
      </w:r>
      <w:r w:rsidRPr="00892488">
        <w:rPr>
          <w:rFonts w:ascii="Times New Roman" w:hAnsi="Times New Roman"/>
          <w:sz w:val="28"/>
          <w:szCs w:val="28"/>
          <w:lang w:val="uk-UA"/>
        </w:rPr>
        <w:t xml:space="preserve">виявлення сполуки-лідера з </w:t>
      </w:r>
      <w:r>
        <w:rPr>
          <w:rFonts w:ascii="Times New Roman" w:hAnsi="Times New Roman"/>
          <w:sz w:val="28"/>
          <w:szCs w:val="28"/>
          <w:lang w:val="uk-UA"/>
        </w:rPr>
        <w:t xml:space="preserve">найвиразнішою </w:t>
      </w:r>
      <w:r w:rsidRPr="00892488">
        <w:rPr>
          <w:rFonts w:ascii="Times New Roman" w:hAnsi="Times New Roman"/>
          <w:sz w:val="28"/>
          <w:szCs w:val="28"/>
          <w:lang w:val="uk-UA"/>
        </w:rPr>
        <w:t xml:space="preserve">сечогінною дією. </w:t>
      </w:r>
    </w:p>
    <w:p w:rsidR="008D50FE" w:rsidRPr="00892488" w:rsidRDefault="008D50FE" w:rsidP="005C4DDC">
      <w:pPr>
        <w:spacing w:after="0" w:line="360" w:lineRule="auto"/>
        <w:ind w:firstLine="720"/>
        <w:jc w:val="both"/>
        <w:rPr>
          <w:rFonts w:ascii="Times New Roman" w:hAnsi="Times New Roman"/>
          <w:sz w:val="28"/>
          <w:szCs w:val="28"/>
          <w:lang w:val="uk-UA"/>
        </w:rPr>
      </w:pPr>
    </w:p>
    <w:p w:rsidR="008D50FE" w:rsidRPr="002240A5" w:rsidRDefault="008D50FE" w:rsidP="005C4DDC">
      <w:pPr>
        <w:pStyle w:val="a7"/>
        <w:keepNext/>
        <w:spacing w:after="0" w:line="360" w:lineRule="auto"/>
        <w:ind w:left="5040" w:firstLine="720"/>
        <w:jc w:val="right"/>
        <w:rPr>
          <w:rFonts w:ascii="Times New Roman" w:hAnsi="Times New Roman"/>
          <w:i/>
          <w:sz w:val="28"/>
          <w:szCs w:val="28"/>
          <w:lang w:val="uk-UA"/>
        </w:rPr>
      </w:pPr>
      <w:r w:rsidRPr="002240A5">
        <w:rPr>
          <w:i/>
          <w:sz w:val="28"/>
          <w:szCs w:val="28"/>
          <w:lang w:val="uk-UA"/>
        </w:rPr>
        <w:lastRenderedPageBreak/>
        <w:t xml:space="preserve">    </w:t>
      </w:r>
      <w:r w:rsidRPr="002240A5">
        <w:rPr>
          <w:rFonts w:ascii="Times New Roman" w:hAnsi="Times New Roman"/>
          <w:i/>
          <w:sz w:val="28"/>
          <w:szCs w:val="28"/>
          <w:lang w:val="uk-UA"/>
        </w:rPr>
        <w:t>Таблиця 3.1</w:t>
      </w:r>
    </w:p>
    <w:p w:rsidR="008D50FE" w:rsidRPr="00FE7FF3" w:rsidRDefault="008D50FE" w:rsidP="007F0579">
      <w:pPr>
        <w:pStyle w:val="a7"/>
        <w:spacing w:after="0" w:line="360" w:lineRule="auto"/>
        <w:jc w:val="center"/>
        <w:rPr>
          <w:rFonts w:ascii="Times New Roman" w:hAnsi="Times New Roman"/>
          <w:b/>
          <w:sz w:val="28"/>
          <w:szCs w:val="28"/>
          <w:lang w:val="uk-UA"/>
        </w:rPr>
      </w:pPr>
      <w:r w:rsidRPr="00FE7FF3">
        <w:rPr>
          <w:rFonts w:ascii="Times New Roman" w:hAnsi="Times New Roman"/>
          <w:b/>
          <w:sz w:val="28"/>
          <w:szCs w:val="28"/>
          <w:lang w:val="uk-UA"/>
        </w:rPr>
        <w:t>Комп’ютерний прогноз видів біологічної активності похідних</w:t>
      </w:r>
    </w:p>
    <w:p w:rsidR="008D50FE" w:rsidRPr="00FE7FF3" w:rsidRDefault="008D50FE" w:rsidP="007F0579">
      <w:pPr>
        <w:pStyle w:val="a7"/>
        <w:spacing w:after="0" w:line="360" w:lineRule="auto"/>
        <w:jc w:val="center"/>
        <w:rPr>
          <w:rFonts w:ascii="Times New Roman" w:hAnsi="Times New Roman"/>
          <w:sz w:val="28"/>
          <w:szCs w:val="28"/>
          <w:lang w:val="uk-UA"/>
        </w:rPr>
      </w:pPr>
      <w:r w:rsidRPr="00FE7FF3">
        <w:rPr>
          <w:rFonts w:ascii="Times New Roman" w:hAnsi="Times New Roman"/>
          <w:b/>
          <w:sz w:val="28"/>
          <w:szCs w:val="28"/>
          <w:lang w:val="uk-UA"/>
        </w:rPr>
        <w:t>1,8-дизаміщених</w:t>
      </w:r>
      <w:r>
        <w:rPr>
          <w:rFonts w:ascii="Times New Roman" w:hAnsi="Times New Roman"/>
          <w:b/>
          <w:sz w:val="28"/>
          <w:szCs w:val="28"/>
          <w:lang w:val="uk-UA"/>
        </w:rPr>
        <w:t xml:space="preserve"> </w:t>
      </w:r>
      <w:r w:rsidRPr="00FE7FF3">
        <w:rPr>
          <w:rFonts w:ascii="Times New Roman" w:hAnsi="Times New Roman"/>
          <w:b/>
          <w:sz w:val="28"/>
          <w:szCs w:val="28"/>
          <w:lang w:val="uk-UA"/>
        </w:rPr>
        <w:t>7-алкіл-3-метилксантинів за програмою PASS</w:t>
      </w:r>
    </w:p>
    <w:p w:rsidR="008D50FE" w:rsidRPr="007F0579" w:rsidRDefault="008D50FE" w:rsidP="005C4DDC">
      <w:pPr>
        <w:pStyle w:val="a7"/>
        <w:keepNext/>
        <w:spacing w:after="0"/>
        <w:ind w:firstLine="720"/>
        <w:jc w:val="both"/>
        <w:rPr>
          <w:b/>
          <w:sz w:val="28"/>
          <w:szCs w:val="28"/>
          <w:lang w:val="uk-UA"/>
        </w:rPr>
      </w:pPr>
    </w:p>
    <w:tbl>
      <w:tblPr>
        <w:tblW w:w="4963" w:type="pct"/>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A0"/>
      </w:tblPr>
      <w:tblGrid>
        <w:gridCol w:w="4108"/>
        <w:gridCol w:w="1531"/>
        <w:gridCol w:w="1973"/>
        <w:gridCol w:w="1955"/>
      </w:tblGrid>
      <w:tr w:rsidR="008D50FE" w:rsidRPr="00892488" w:rsidTr="007F0579">
        <w:tc>
          <w:tcPr>
            <w:tcW w:w="2147" w:type="pct"/>
          </w:tcPr>
          <w:p w:rsidR="008D50FE" w:rsidRPr="00892488" w:rsidRDefault="008D50FE" w:rsidP="005C4DDC">
            <w:pPr>
              <w:spacing w:after="0" w:line="240" w:lineRule="auto"/>
              <w:jc w:val="center"/>
              <w:rPr>
                <w:rFonts w:ascii="Times New Roman" w:hAnsi="Times New Roman"/>
                <w:sz w:val="28"/>
                <w:szCs w:val="28"/>
                <w:lang w:val="uk-UA"/>
              </w:rPr>
            </w:pPr>
            <w:r>
              <w:rPr>
                <w:rFonts w:ascii="Times New Roman" w:hAnsi="Times New Roman"/>
                <w:sz w:val="28"/>
                <w:szCs w:val="28"/>
                <w:lang w:val="uk-UA"/>
              </w:rPr>
              <w:t>І</w:t>
            </w:r>
            <w:r w:rsidRPr="00892488">
              <w:rPr>
                <w:rFonts w:ascii="Times New Roman" w:hAnsi="Times New Roman"/>
                <w:sz w:val="28"/>
                <w:szCs w:val="28"/>
              </w:rPr>
              <w:t>мовірні види біологічної активності</w:t>
            </w:r>
          </w:p>
        </w:tc>
        <w:tc>
          <w:tcPr>
            <w:tcW w:w="800" w:type="pct"/>
          </w:tcPr>
          <w:p w:rsidR="008D50FE" w:rsidRPr="00892488" w:rsidRDefault="008D50FE" w:rsidP="007F0579">
            <w:pPr>
              <w:spacing w:after="0" w:line="240" w:lineRule="auto"/>
              <w:jc w:val="center"/>
              <w:rPr>
                <w:rFonts w:ascii="Times New Roman" w:hAnsi="Times New Roman"/>
                <w:sz w:val="28"/>
                <w:szCs w:val="28"/>
                <w:lang w:val="uk-UA"/>
              </w:rPr>
            </w:pPr>
            <w:r w:rsidRPr="00892488">
              <w:rPr>
                <w:rFonts w:ascii="Times New Roman" w:hAnsi="Times New Roman"/>
                <w:sz w:val="28"/>
                <w:szCs w:val="28"/>
              </w:rPr>
              <w:t>Кількість</w:t>
            </w:r>
          </w:p>
          <w:p w:rsidR="008D50FE" w:rsidRPr="00892488" w:rsidRDefault="008D50FE" w:rsidP="007F0579">
            <w:pPr>
              <w:spacing w:after="0" w:line="240" w:lineRule="auto"/>
              <w:jc w:val="center"/>
              <w:rPr>
                <w:rFonts w:ascii="Times New Roman" w:hAnsi="Times New Roman"/>
                <w:sz w:val="28"/>
                <w:szCs w:val="28"/>
                <w:lang w:val="uk-UA"/>
              </w:rPr>
            </w:pPr>
            <w:r w:rsidRPr="00892488">
              <w:rPr>
                <w:rFonts w:ascii="Times New Roman" w:hAnsi="Times New Roman"/>
                <w:sz w:val="28"/>
                <w:szCs w:val="28"/>
              </w:rPr>
              <w:t>речовин</w:t>
            </w:r>
          </w:p>
        </w:tc>
        <w:tc>
          <w:tcPr>
            <w:tcW w:w="1031" w:type="pct"/>
          </w:tcPr>
          <w:p w:rsidR="008D50FE" w:rsidRPr="00892488" w:rsidRDefault="008D50FE" w:rsidP="007F0579">
            <w:pPr>
              <w:spacing w:after="0" w:line="240" w:lineRule="auto"/>
              <w:jc w:val="center"/>
              <w:rPr>
                <w:rFonts w:ascii="Times New Roman" w:hAnsi="Times New Roman"/>
                <w:sz w:val="28"/>
                <w:szCs w:val="28"/>
                <w:lang w:val="uk-UA"/>
              </w:rPr>
            </w:pPr>
            <w:r w:rsidRPr="00892488">
              <w:rPr>
                <w:rFonts w:ascii="Times New Roman" w:hAnsi="Times New Roman"/>
                <w:sz w:val="28"/>
                <w:szCs w:val="28"/>
              </w:rPr>
              <w:t>Коефіцієнт</w:t>
            </w:r>
          </w:p>
          <w:p w:rsidR="008D50FE" w:rsidRPr="00892488" w:rsidRDefault="008D50FE" w:rsidP="007F0579">
            <w:pPr>
              <w:spacing w:after="0" w:line="240" w:lineRule="auto"/>
              <w:ind w:firstLine="44"/>
              <w:jc w:val="center"/>
              <w:rPr>
                <w:rFonts w:ascii="Times New Roman" w:hAnsi="Times New Roman"/>
                <w:sz w:val="28"/>
                <w:szCs w:val="28"/>
                <w:lang w:val="uk-UA"/>
              </w:rPr>
            </w:pPr>
            <w:r w:rsidRPr="00892488">
              <w:rPr>
                <w:rFonts w:ascii="Times New Roman" w:hAnsi="Times New Roman"/>
                <w:sz w:val="28"/>
                <w:szCs w:val="28"/>
              </w:rPr>
              <w:t>Ра</w:t>
            </w:r>
          </w:p>
        </w:tc>
        <w:tc>
          <w:tcPr>
            <w:tcW w:w="1022" w:type="pct"/>
          </w:tcPr>
          <w:p w:rsidR="008D50FE" w:rsidRPr="00892488" w:rsidRDefault="008D50FE" w:rsidP="007F0579">
            <w:pPr>
              <w:spacing w:after="0" w:line="240" w:lineRule="auto"/>
              <w:jc w:val="center"/>
              <w:rPr>
                <w:rFonts w:ascii="Times New Roman" w:hAnsi="Times New Roman"/>
                <w:sz w:val="28"/>
                <w:szCs w:val="28"/>
                <w:lang w:val="uk-UA"/>
              </w:rPr>
            </w:pPr>
            <w:r w:rsidRPr="00892488">
              <w:rPr>
                <w:rFonts w:ascii="Times New Roman" w:hAnsi="Times New Roman"/>
                <w:sz w:val="28"/>
                <w:szCs w:val="28"/>
              </w:rPr>
              <w:t>Коефіцієнт</w:t>
            </w:r>
          </w:p>
          <w:p w:rsidR="008D50FE" w:rsidRPr="00892488" w:rsidRDefault="008D50FE" w:rsidP="007F0579">
            <w:pPr>
              <w:spacing w:after="0" w:line="240" w:lineRule="auto"/>
              <w:jc w:val="center"/>
              <w:rPr>
                <w:rFonts w:ascii="Times New Roman" w:hAnsi="Times New Roman"/>
                <w:sz w:val="28"/>
                <w:szCs w:val="28"/>
                <w:lang w:val="uk-UA"/>
              </w:rPr>
            </w:pPr>
            <w:r w:rsidRPr="00892488">
              <w:rPr>
                <w:rFonts w:ascii="Times New Roman" w:hAnsi="Times New Roman"/>
                <w:sz w:val="28"/>
                <w:szCs w:val="28"/>
              </w:rPr>
              <w:t>Рі</w:t>
            </w:r>
          </w:p>
        </w:tc>
      </w:tr>
      <w:tr w:rsidR="008D50FE" w:rsidRPr="00892488" w:rsidTr="007F0579">
        <w:tc>
          <w:tcPr>
            <w:tcW w:w="2147" w:type="pct"/>
          </w:tcPr>
          <w:p w:rsidR="008D50FE" w:rsidRPr="00892488" w:rsidRDefault="008D50FE" w:rsidP="007F0579">
            <w:pPr>
              <w:spacing w:after="0" w:line="240" w:lineRule="auto"/>
              <w:ind w:firstLine="142"/>
              <w:rPr>
                <w:rFonts w:ascii="Times New Roman" w:hAnsi="Times New Roman"/>
                <w:sz w:val="28"/>
                <w:szCs w:val="28"/>
                <w:lang w:val="uk-UA"/>
              </w:rPr>
            </w:pPr>
            <w:r w:rsidRPr="00892488">
              <w:rPr>
                <w:rFonts w:ascii="Times New Roman" w:hAnsi="Times New Roman"/>
                <w:sz w:val="28"/>
                <w:szCs w:val="28"/>
              </w:rPr>
              <w:t>Діуретична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30</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0,495 – 0,821</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0,005 – 0,114</w:t>
            </w:r>
          </w:p>
        </w:tc>
      </w:tr>
      <w:tr w:rsidR="008D50FE" w:rsidRPr="00892488" w:rsidTr="007F0579">
        <w:tc>
          <w:tcPr>
            <w:tcW w:w="2147" w:type="pct"/>
          </w:tcPr>
          <w:p w:rsidR="008D50FE" w:rsidRPr="00892488"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Аналгетична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20</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0,331 – 0,538</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0,054 – 0,062</w:t>
            </w:r>
          </w:p>
        </w:tc>
      </w:tr>
      <w:tr w:rsidR="008D50FE" w:rsidRPr="00892488" w:rsidTr="007F0579">
        <w:tc>
          <w:tcPr>
            <w:tcW w:w="2147" w:type="pct"/>
          </w:tcPr>
          <w:p w:rsidR="008D50FE" w:rsidRPr="00892488"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 xml:space="preserve">Протизапальна </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19</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0,554 – 0,646</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0,062 – 0,074</w:t>
            </w:r>
          </w:p>
        </w:tc>
      </w:tr>
      <w:tr w:rsidR="008D50FE" w:rsidRPr="00892488" w:rsidTr="007F0579">
        <w:tc>
          <w:tcPr>
            <w:tcW w:w="2147" w:type="pct"/>
          </w:tcPr>
          <w:p w:rsidR="008D50FE" w:rsidRPr="00892488"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Нейролептична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18</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0,332 – 0,451</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0,065 – 0,049</w:t>
            </w:r>
          </w:p>
        </w:tc>
      </w:tr>
      <w:tr w:rsidR="008D50FE" w:rsidRPr="00892488" w:rsidTr="007F0579">
        <w:tc>
          <w:tcPr>
            <w:tcW w:w="2147" w:type="pct"/>
          </w:tcPr>
          <w:p w:rsidR="008D50FE" w:rsidRPr="00892488" w:rsidRDefault="008D50FE" w:rsidP="007F0579">
            <w:pPr>
              <w:suppressAutoHyphens/>
              <w:spacing w:line="240" w:lineRule="auto"/>
              <w:ind w:firstLine="142"/>
              <w:rPr>
                <w:rFonts w:ascii="Times New Roman" w:hAnsi="Times New Roman"/>
                <w:sz w:val="28"/>
                <w:szCs w:val="28"/>
                <w:lang w:val="uk-UA"/>
              </w:rPr>
            </w:pPr>
            <w:r w:rsidRPr="00892488">
              <w:rPr>
                <w:rFonts w:ascii="Times New Roman" w:hAnsi="Times New Roman"/>
                <w:sz w:val="28"/>
                <w:szCs w:val="28"/>
              </w:rPr>
              <w:t>Антигіпоксична</w:t>
            </w:r>
          </w:p>
        </w:tc>
        <w:tc>
          <w:tcPr>
            <w:tcW w:w="800"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17</w:t>
            </w:r>
          </w:p>
        </w:tc>
        <w:tc>
          <w:tcPr>
            <w:tcW w:w="1031"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0,187 – 0,321</w:t>
            </w:r>
          </w:p>
        </w:tc>
        <w:tc>
          <w:tcPr>
            <w:tcW w:w="1022"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0,024 – 0,039</w:t>
            </w:r>
          </w:p>
        </w:tc>
      </w:tr>
      <w:tr w:rsidR="008D50FE" w:rsidRPr="00892488" w:rsidTr="007F0579">
        <w:tc>
          <w:tcPr>
            <w:tcW w:w="2147" w:type="pct"/>
          </w:tcPr>
          <w:p w:rsidR="008D50FE" w:rsidRPr="00892488" w:rsidRDefault="008D50FE" w:rsidP="007F0579">
            <w:pPr>
              <w:suppressAutoHyphens/>
              <w:spacing w:line="240" w:lineRule="auto"/>
              <w:ind w:firstLine="142"/>
              <w:rPr>
                <w:rFonts w:ascii="Times New Roman" w:hAnsi="Times New Roman"/>
                <w:sz w:val="28"/>
                <w:szCs w:val="28"/>
                <w:lang w:val="uk-UA"/>
              </w:rPr>
            </w:pPr>
            <w:r w:rsidRPr="00892488">
              <w:rPr>
                <w:rFonts w:ascii="Times New Roman" w:hAnsi="Times New Roman"/>
                <w:sz w:val="28"/>
                <w:szCs w:val="28"/>
              </w:rPr>
              <w:t>Актопротекторна</w:t>
            </w:r>
          </w:p>
        </w:tc>
        <w:tc>
          <w:tcPr>
            <w:tcW w:w="800"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17</w:t>
            </w:r>
          </w:p>
        </w:tc>
        <w:tc>
          <w:tcPr>
            <w:tcW w:w="1031"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0,524 – 0,637</w:t>
            </w:r>
          </w:p>
        </w:tc>
        <w:tc>
          <w:tcPr>
            <w:tcW w:w="1022"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0,035 – 0,074</w:t>
            </w:r>
          </w:p>
        </w:tc>
      </w:tr>
      <w:tr w:rsidR="008D50FE" w:rsidRPr="00892488" w:rsidTr="007F0579">
        <w:tc>
          <w:tcPr>
            <w:tcW w:w="2147" w:type="pct"/>
          </w:tcPr>
          <w:p w:rsidR="008D50FE" w:rsidRPr="00892488"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Психостимулювальна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1</w:t>
            </w:r>
            <w:r>
              <w:rPr>
                <w:rFonts w:ascii="Times New Roman" w:hAnsi="Times New Roman"/>
                <w:sz w:val="28"/>
                <w:szCs w:val="28"/>
                <w:lang w:val="uk-UA"/>
              </w:rPr>
              <w:t>6</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0,328 – 0,442</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0,018 – 0,029</w:t>
            </w:r>
          </w:p>
        </w:tc>
      </w:tr>
      <w:tr w:rsidR="008D50FE" w:rsidRPr="00892488" w:rsidTr="007F0579">
        <w:tc>
          <w:tcPr>
            <w:tcW w:w="2147" w:type="pct"/>
          </w:tcPr>
          <w:p w:rsidR="008D50FE" w:rsidRPr="00892488"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Антипсихотична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12</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0,311 – 0,368</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0,016 – 0,021</w:t>
            </w:r>
          </w:p>
        </w:tc>
      </w:tr>
      <w:tr w:rsidR="008D50FE" w:rsidRPr="00892488" w:rsidTr="007F0579">
        <w:tc>
          <w:tcPr>
            <w:tcW w:w="2147" w:type="pct"/>
          </w:tcPr>
          <w:p w:rsidR="008D50FE" w:rsidRPr="00892488"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Гіпотензивна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12</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0,236 – 0,316</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0,018 – 0,022</w:t>
            </w:r>
          </w:p>
        </w:tc>
      </w:tr>
      <w:tr w:rsidR="008D50FE" w:rsidRPr="00892488" w:rsidTr="007F0579">
        <w:tc>
          <w:tcPr>
            <w:tcW w:w="2147" w:type="pct"/>
          </w:tcPr>
          <w:p w:rsidR="008D50FE" w:rsidRPr="00892488"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Спазмолітична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12</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0,154 –0,321</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0,002 – 0,004</w:t>
            </w:r>
          </w:p>
        </w:tc>
      </w:tr>
      <w:tr w:rsidR="008D50FE" w:rsidRPr="00892488" w:rsidTr="007F0579">
        <w:tc>
          <w:tcPr>
            <w:tcW w:w="2147" w:type="pct"/>
          </w:tcPr>
          <w:p w:rsidR="008D50FE" w:rsidRPr="007F0579"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Периферичн</w:t>
            </w:r>
            <w:r>
              <w:rPr>
                <w:rFonts w:ascii="Times New Roman" w:hAnsi="Times New Roman"/>
                <w:sz w:val="28"/>
                <w:szCs w:val="28"/>
                <w:lang w:val="uk-UA"/>
              </w:rPr>
              <w:t>а</w:t>
            </w:r>
            <w:r w:rsidRPr="00892488">
              <w:rPr>
                <w:rFonts w:ascii="Times New Roman" w:hAnsi="Times New Roman"/>
                <w:sz w:val="28"/>
                <w:szCs w:val="28"/>
              </w:rPr>
              <w:t xml:space="preserve"> вазодил</w:t>
            </w:r>
            <w:r>
              <w:rPr>
                <w:rFonts w:ascii="Times New Roman" w:hAnsi="Times New Roman"/>
                <w:sz w:val="28"/>
                <w:szCs w:val="28"/>
                <w:lang w:val="uk-UA"/>
              </w:rPr>
              <w:t>ятуюча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11</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0,416 – 0,526</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0,048 – 0,097</w:t>
            </w:r>
          </w:p>
        </w:tc>
      </w:tr>
      <w:tr w:rsidR="008D50FE" w:rsidRPr="00892488" w:rsidTr="007F0579">
        <w:tc>
          <w:tcPr>
            <w:tcW w:w="2147" w:type="pct"/>
          </w:tcPr>
          <w:p w:rsidR="008D50FE" w:rsidRPr="00892488"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Антиагрегантна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10</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0,236 – 0,328</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0,041 – 0,043</w:t>
            </w:r>
          </w:p>
        </w:tc>
      </w:tr>
      <w:tr w:rsidR="008D50FE" w:rsidRPr="00892488" w:rsidTr="007F0579">
        <w:tc>
          <w:tcPr>
            <w:tcW w:w="2147" w:type="pct"/>
          </w:tcPr>
          <w:p w:rsidR="008D50FE" w:rsidRPr="00892488" w:rsidRDefault="008D50FE" w:rsidP="007F0579">
            <w:pPr>
              <w:spacing w:line="240" w:lineRule="auto"/>
              <w:ind w:firstLine="142"/>
              <w:rPr>
                <w:rFonts w:ascii="Times New Roman" w:hAnsi="Times New Roman"/>
                <w:sz w:val="28"/>
                <w:szCs w:val="28"/>
                <w:lang w:val="uk-UA"/>
              </w:rPr>
            </w:pPr>
            <w:r w:rsidRPr="00892488">
              <w:rPr>
                <w:rFonts w:ascii="Times New Roman" w:hAnsi="Times New Roman"/>
                <w:sz w:val="28"/>
                <w:szCs w:val="28"/>
              </w:rPr>
              <w:t>Антикоагулянтна</w:t>
            </w:r>
          </w:p>
        </w:tc>
        <w:tc>
          <w:tcPr>
            <w:tcW w:w="800"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10</w:t>
            </w:r>
          </w:p>
        </w:tc>
        <w:tc>
          <w:tcPr>
            <w:tcW w:w="1031"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0,154 – 0,312</w:t>
            </w:r>
          </w:p>
        </w:tc>
        <w:tc>
          <w:tcPr>
            <w:tcW w:w="1022" w:type="pct"/>
          </w:tcPr>
          <w:p w:rsidR="008D50FE" w:rsidRPr="00892488" w:rsidRDefault="008D50FE" w:rsidP="007F0579">
            <w:pPr>
              <w:spacing w:line="240" w:lineRule="auto"/>
              <w:jc w:val="center"/>
              <w:rPr>
                <w:rFonts w:ascii="Times New Roman" w:hAnsi="Times New Roman"/>
                <w:sz w:val="28"/>
                <w:szCs w:val="28"/>
                <w:lang w:val="uk-UA"/>
              </w:rPr>
            </w:pPr>
            <w:r w:rsidRPr="00892488">
              <w:rPr>
                <w:rFonts w:ascii="Times New Roman" w:hAnsi="Times New Roman"/>
                <w:sz w:val="28"/>
                <w:szCs w:val="28"/>
              </w:rPr>
              <w:t>0,002 – 0,042</w:t>
            </w:r>
          </w:p>
        </w:tc>
      </w:tr>
      <w:tr w:rsidR="008D50FE" w:rsidRPr="00892488" w:rsidTr="007F0579">
        <w:tc>
          <w:tcPr>
            <w:tcW w:w="2147" w:type="pct"/>
          </w:tcPr>
          <w:p w:rsidR="008D50FE" w:rsidRPr="00892488" w:rsidRDefault="008D50FE" w:rsidP="007F0579">
            <w:pPr>
              <w:suppressAutoHyphens/>
              <w:spacing w:line="240" w:lineRule="auto"/>
              <w:ind w:firstLine="142"/>
              <w:rPr>
                <w:rFonts w:ascii="Times New Roman" w:hAnsi="Times New Roman"/>
                <w:sz w:val="28"/>
                <w:szCs w:val="28"/>
                <w:lang w:val="uk-UA"/>
              </w:rPr>
            </w:pPr>
            <w:r w:rsidRPr="00892488">
              <w:rPr>
                <w:rFonts w:ascii="Times New Roman" w:hAnsi="Times New Roman"/>
                <w:sz w:val="28"/>
                <w:szCs w:val="28"/>
              </w:rPr>
              <w:t xml:space="preserve">Імуномодулююча </w:t>
            </w:r>
          </w:p>
        </w:tc>
        <w:tc>
          <w:tcPr>
            <w:tcW w:w="800"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9</w:t>
            </w:r>
          </w:p>
        </w:tc>
        <w:tc>
          <w:tcPr>
            <w:tcW w:w="1031"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0,501 – 0,626</w:t>
            </w:r>
          </w:p>
        </w:tc>
        <w:tc>
          <w:tcPr>
            <w:tcW w:w="1022"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0,003 – 0,026</w:t>
            </w:r>
          </w:p>
        </w:tc>
      </w:tr>
      <w:tr w:rsidR="008D50FE" w:rsidRPr="00892488" w:rsidTr="007F0579">
        <w:tc>
          <w:tcPr>
            <w:tcW w:w="2147" w:type="pct"/>
          </w:tcPr>
          <w:p w:rsidR="008D50FE" w:rsidRPr="007F0579" w:rsidRDefault="008D50FE" w:rsidP="007F0579">
            <w:pPr>
              <w:suppressAutoHyphens/>
              <w:spacing w:line="240" w:lineRule="auto"/>
              <w:ind w:firstLine="142"/>
              <w:rPr>
                <w:rFonts w:ascii="Times New Roman" w:hAnsi="Times New Roman"/>
                <w:sz w:val="28"/>
                <w:szCs w:val="28"/>
                <w:lang w:val="uk-UA"/>
              </w:rPr>
            </w:pPr>
            <w:r w:rsidRPr="00892488">
              <w:rPr>
                <w:rFonts w:ascii="Times New Roman" w:hAnsi="Times New Roman"/>
                <w:sz w:val="28"/>
                <w:szCs w:val="28"/>
              </w:rPr>
              <w:t>Метаболі</w:t>
            </w:r>
            <w:r>
              <w:rPr>
                <w:rFonts w:ascii="Times New Roman" w:hAnsi="Times New Roman"/>
                <w:sz w:val="28"/>
                <w:szCs w:val="28"/>
                <w:lang w:val="uk-UA"/>
              </w:rPr>
              <w:t>тотропна</w:t>
            </w:r>
          </w:p>
        </w:tc>
        <w:tc>
          <w:tcPr>
            <w:tcW w:w="800"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9</w:t>
            </w:r>
          </w:p>
        </w:tc>
        <w:tc>
          <w:tcPr>
            <w:tcW w:w="1031"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0,327 – 0,431</w:t>
            </w:r>
          </w:p>
        </w:tc>
        <w:tc>
          <w:tcPr>
            <w:tcW w:w="1022" w:type="pct"/>
          </w:tcPr>
          <w:p w:rsidR="008D50FE" w:rsidRPr="00892488" w:rsidRDefault="008D50FE" w:rsidP="007F0579">
            <w:pPr>
              <w:suppressAutoHyphens/>
              <w:spacing w:line="240" w:lineRule="auto"/>
              <w:jc w:val="center"/>
              <w:rPr>
                <w:rFonts w:ascii="Times New Roman" w:hAnsi="Times New Roman"/>
                <w:sz w:val="28"/>
                <w:szCs w:val="28"/>
                <w:lang w:val="uk-UA"/>
              </w:rPr>
            </w:pPr>
            <w:r w:rsidRPr="00892488">
              <w:rPr>
                <w:rFonts w:ascii="Times New Roman" w:hAnsi="Times New Roman"/>
                <w:sz w:val="28"/>
                <w:szCs w:val="28"/>
              </w:rPr>
              <w:t>0,024 – 0,327</w:t>
            </w:r>
          </w:p>
        </w:tc>
      </w:tr>
    </w:tbl>
    <w:p w:rsidR="008D50FE" w:rsidRPr="00892488" w:rsidRDefault="008D50FE" w:rsidP="005C4DDC">
      <w:pPr>
        <w:spacing w:line="360" w:lineRule="auto"/>
        <w:ind w:firstLine="720"/>
        <w:jc w:val="both"/>
        <w:rPr>
          <w:rFonts w:ascii="Times New Roman" w:hAnsi="Times New Roman"/>
          <w:sz w:val="28"/>
          <w:szCs w:val="28"/>
          <w:lang w:val="uk-UA"/>
        </w:rPr>
      </w:pPr>
    </w:p>
    <w:p w:rsidR="008D50FE" w:rsidRDefault="008D50FE" w:rsidP="005C4DDC">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Виявлено, що поряд із діуретичною дією, 20 сполук із великою вірогідністю мають </w:t>
      </w:r>
      <w:r w:rsidRPr="00892488">
        <w:rPr>
          <w:rFonts w:ascii="Times New Roman" w:hAnsi="Times New Roman"/>
          <w:sz w:val="28"/>
          <w:szCs w:val="28"/>
          <w:lang w:val="uk-UA"/>
        </w:rPr>
        <w:t>аналгетичн</w:t>
      </w:r>
      <w:r>
        <w:rPr>
          <w:rFonts w:ascii="Times New Roman" w:hAnsi="Times New Roman"/>
          <w:sz w:val="28"/>
          <w:szCs w:val="28"/>
          <w:lang w:val="uk-UA"/>
        </w:rPr>
        <w:t>у, а</w:t>
      </w:r>
      <w:r w:rsidRPr="00892488">
        <w:rPr>
          <w:rFonts w:ascii="Times New Roman" w:hAnsi="Times New Roman"/>
          <w:sz w:val="28"/>
          <w:szCs w:val="28"/>
          <w:lang w:val="uk-UA"/>
        </w:rPr>
        <w:t xml:space="preserve"> 19</w:t>
      </w:r>
      <w:r>
        <w:rPr>
          <w:rFonts w:ascii="Times New Roman" w:hAnsi="Times New Roman"/>
          <w:sz w:val="28"/>
          <w:szCs w:val="28"/>
          <w:lang w:val="uk-UA"/>
        </w:rPr>
        <w:t xml:space="preserve"> сполук – </w:t>
      </w:r>
      <w:r w:rsidRPr="00892488">
        <w:rPr>
          <w:rFonts w:ascii="Times New Roman" w:hAnsi="Times New Roman"/>
          <w:sz w:val="28"/>
          <w:szCs w:val="28"/>
          <w:lang w:val="uk-UA"/>
        </w:rPr>
        <w:t>протизапальн</w:t>
      </w:r>
      <w:r>
        <w:rPr>
          <w:rFonts w:ascii="Times New Roman" w:hAnsi="Times New Roman"/>
          <w:sz w:val="28"/>
          <w:szCs w:val="28"/>
          <w:lang w:val="uk-UA"/>
        </w:rPr>
        <w:t>у</w:t>
      </w:r>
      <w:r w:rsidRPr="00892488">
        <w:rPr>
          <w:rFonts w:ascii="Times New Roman" w:hAnsi="Times New Roman"/>
          <w:sz w:val="28"/>
          <w:szCs w:val="28"/>
          <w:lang w:val="uk-UA"/>
        </w:rPr>
        <w:t xml:space="preserve"> </w:t>
      </w:r>
      <w:r>
        <w:rPr>
          <w:rFonts w:ascii="Times New Roman" w:hAnsi="Times New Roman"/>
          <w:sz w:val="28"/>
          <w:szCs w:val="28"/>
          <w:lang w:val="uk-UA"/>
        </w:rPr>
        <w:t>дію і</w:t>
      </w:r>
      <w:r w:rsidRPr="00892488">
        <w:rPr>
          <w:rFonts w:ascii="Times New Roman" w:hAnsi="Times New Roman"/>
          <w:sz w:val="28"/>
          <w:szCs w:val="28"/>
          <w:lang w:val="uk-UA"/>
        </w:rPr>
        <w:t xml:space="preserve">з високим коефіцієнтом Ра&gt;0,538-0,646. </w:t>
      </w:r>
      <w:r>
        <w:rPr>
          <w:rFonts w:ascii="Times New Roman" w:hAnsi="Times New Roman"/>
          <w:sz w:val="28"/>
          <w:szCs w:val="28"/>
          <w:lang w:val="uk-UA"/>
        </w:rPr>
        <w:t>Цей</w:t>
      </w:r>
      <w:r w:rsidRPr="00892488">
        <w:rPr>
          <w:rFonts w:ascii="Times New Roman" w:hAnsi="Times New Roman"/>
          <w:sz w:val="28"/>
          <w:szCs w:val="28"/>
          <w:lang w:val="uk-UA"/>
        </w:rPr>
        <w:t xml:space="preserve"> факт обґрунтовує передбачення мож</w:t>
      </w:r>
      <w:r>
        <w:rPr>
          <w:rFonts w:ascii="Times New Roman" w:hAnsi="Times New Roman"/>
          <w:sz w:val="28"/>
          <w:szCs w:val="28"/>
          <w:lang w:val="uk-UA"/>
        </w:rPr>
        <w:t xml:space="preserve">ливості виявлення сполуки, якій поряд із виразною діуретичною дією </w:t>
      </w:r>
      <w:r w:rsidRPr="00892488">
        <w:rPr>
          <w:rFonts w:ascii="Times New Roman" w:hAnsi="Times New Roman"/>
          <w:sz w:val="28"/>
          <w:szCs w:val="28"/>
          <w:lang w:val="uk-UA"/>
        </w:rPr>
        <w:t xml:space="preserve">притаманні аналгетичний та протизапальний ефекти. Це зумовлює доцільність проведення не лише скринінгових досліджень </w:t>
      </w:r>
      <w:r>
        <w:rPr>
          <w:rFonts w:ascii="Times New Roman" w:hAnsi="Times New Roman"/>
          <w:sz w:val="28"/>
          <w:szCs w:val="28"/>
          <w:lang w:val="uk-UA"/>
        </w:rPr>
        <w:t>щодо</w:t>
      </w:r>
      <w:r w:rsidRPr="00892488">
        <w:rPr>
          <w:rFonts w:ascii="Times New Roman" w:hAnsi="Times New Roman"/>
          <w:sz w:val="28"/>
          <w:szCs w:val="28"/>
          <w:lang w:val="uk-UA"/>
        </w:rPr>
        <w:t xml:space="preserve"> виявлення сполуки-лідера з</w:t>
      </w:r>
      <w:r>
        <w:rPr>
          <w:rFonts w:ascii="Times New Roman" w:hAnsi="Times New Roman"/>
          <w:sz w:val="28"/>
          <w:szCs w:val="28"/>
          <w:lang w:val="uk-UA"/>
        </w:rPr>
        <w:t>а</w:t>
      </w:r>
      <w:r w:rsidRPr="00892488">
        <w:rPr>
          <w:rFonts w:ascii="Times New Roman" w:hAnsi="Times New Roman"/>
          <w:sz w:val="28"/>
          <w:szCs w:val="28"/>
          <w:lang w:val="uk-UA"/>
        </w:rPr>
        <w:t xml:space="preserve"> діуретичною активністю, вивчення механізмів її дії та ефективності на тлі нефропатій різного ґенезу, а</w:t>
      </w:r>
      <w:r>
        <w:rPr>
          <w:rFonts w:ascii="Times New Roman" w:hAnsi="Times New Roman"/>
          <w:sz w:val="28"/>
          <w:szCs w:val="28"/>
          <w:lang w:val="uk-UA"/>
        </w:rPr>
        <w:t>ле</w:t>
      </w:r>
      <w:r w:rsidRPr="00892488">
        <w:rPr>
          <w:rFonts w:ascii="Times New Roman" w:hAnsi="Times New Roman"/>
          <w:sz w:val="28"/>
          <w:szCs w:val="28"/>
          <w:lang w:val="uk-UA"/>
        </w:rPr>
        <w:t xml:space="preserve"> й виявлення </w:t>
      </w:r>
      <w:r>
        <w:rPr>
          <w:rFonts w:ascii="Times New Roman" w:hAnsi="Times New Roman"/>
          <w:sz w:val="28"/>
          <w:szCs w:val="28"/>
          <w:lang w:val="uk-UA"/>
        </w:rPr>
        <w:t>в</w:t>
      </w:r>
      <w:r w:rsidRPr="00892488">
        <w:rPr>
          <w:rFonts w:ascii="Times New Roman" w:hAnsi="Times New Roman"/>
          <w:sz w:val="28"/>
          <w:szCs w:val="28"/>
          <w:lang w:val="uk-UA"/>
        </w:rPr>
        <w:t xml:space="preserve"> такої сполуки аналгетичної та </w:t>
      </w:r>
      <w:r w:rsidRPr="00892488">
        <w:rPr>
          <w:rFonts w:ascii="Times New Roman" w:hAnsi="Times New Roman"/>
          <w:sz w:val="28"/>
          <w:szCs w:val="28"/>
          <w:lang w:val="uk-UA"/>
        </w:rPr>
        <w:lastRenderedPageBreak/>
        <w:t xml:space="preserve">протизапальної дії, що може окреслити перспективність її </w:t>
      </w:r>
      <w:r>
        <w:rPr>
          <w:rFonts w:ascii="Times New Roman" w:hAnsi="Times New Roman"/>
          <w:sz w:val="28"/>
          <w:szCs w:val="28"/>
          <w:lang w:val="uk-UA"/>
        </w:rPr>
        <w:t>застосування за</w:t>
      </w:r>
      <w:r w:rsidRPr="00892488">
        <w:rPr>
          <w:rFonts w:ascii="Times New Roman" w:hAnsi="Times New Roman"/>
          <w:sz w:val="28"/>
          <w:szCs w:val="28"/>
          <w:lang w:val="uk-UA"/>
        </w:rPr>
        <w:t xml:space="preserve"> нефропатій, що супроводжуються больовим синдромом та запальним процесом. </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Таким чином, результати комп’ютерного прогнозування різних видів біологічної активності </w:t>
      </w:r>
      <w:r>
        <w:rPr>
          <w:rFonts w:ascii="Times New Roman" w:hAnsi="Times New Roman"/>
          <w:sz w:val="28"/>
          <w:szCs w:val="28"/>
          <w:lang w:val="uk-UA"/>
        </w:rPr>
        <w:t>у</w:t>
      </w:r>
      <w:r w:rsidRPr="00892488">
        <w:rPr>
          <w:rFonts w:ascii="Times New Roman" w:hAnsi="Times New Roman"/>
          <w:sz w:val="28"/>
          <w:szCs w:val="28"/>
          <w:lang w:val="uk-UA"/>
        </w:rPr>
        <w:t xml:space="preserve"> похідних </w:t>
      </w:r>
      <w:r w:rsidRPr="00892488">
        <w:rPr>
          <w:rFonts w:ascii="Times New Roman" w:hAnsi="Times New Roman"/>
          <w:bCs/>
          <w:sz w:val="28"/>
          <w:szCs w:val="28"/>
          <w:lang w:val="uk-UA"/>
        </w:rPr>
        <w:t>1,8-дизаміщених 7-алкіл-3-метилксантинів</w:t>
      </w:r>
      <w:r w:rsidRPr="00892488">
        <w:rPr>
          <w:rFonts w:ascii="Times New Roman" w:hAnsi="Times New Roman"/>
          <w:sz w:val="28"/>
          <w:szCs w:val="28"/>
          <w:lang w:val="uk-UA"/>
        </w:rPr>
        <w:t xml:space="preserve"> окреслили актуальність </w:t>
      </w:r>
      <w:r>
        <w:rPr>
          <w:rFonts w:ascii="Times New Roman" w:hAnsi="Times New Roman"/>
          <w:sz w:val="28"/>
          <w:szCs w:val="28"/>
          <w:lang w:val="uk-UA"/>
        </w:rPr>
        <w:t>подальшого експерименталь</w:t>
      </w:r>
      <w:r w:rsidRPr="00892488">
        <w:rPr>
          <w:rFonts w:ascii="Times New Roman" w:hAnsi="Times New Roman"/>
          <w:sz w:val="28"/>
          <w:szCs w:val="28"/>
          <w:lang w:val="uk-UA"/>
        </w:rPr>
        <w:t xml:space="preserve">ного дослідження.   </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Водночас, паралельно </w:t>
      </w:r>
      <w:r>
        <w:rPr>
          <w:rFonts w:ascii="Times New Roman" w:hAnsi="Times New Roman"/>
          <w:sz w:val="28"/>
          <w:szCs w:val="28"/>
          <w:lang w:val="uk-UA"/>
        </w:rPr>
        <w:t>і</w:t>
      </w:r>
      <w:r w:rsidRPr="00892488">
        <w:rPr>
          <w:rFonts w:ascii="Times New Roman" w:hAnsi="Times New Roman"/>
          <w:sz w:val="28"/>
          <w:szCs w:val="28"/>
          <w:lang w:val="uk-UA"/>
        </w:rPr>
        <w:t xml:space="preserve">з проявом різноманітних видів фармакологічної активності зростає ймовірність виникнення побічних ефектів. Тому ще одним актуальним питанням є встановлення профілю безпечності </w:t>
      </w:r>
      <w:r>
        <w:rPr>
          <w:rFonts w:ascii="Times New Roman" w:hAnsi="Times New Roman"/>
          <w:sz w:val="28"/>
          <w:szCs w:val="28"/>
          <w:lang w:val="uk-UA"/>
        </w:rPr>
        <w:t>в</w:t>
      </w:r>
      <w:r w:rsidRPr="00892488">
        <w:rPr>
          <w:rFonts w:ascii="Times New Roman" w:hAnsi="Times New Roman"/>
          <w:sz w:val="28"/>
          <w:szCs w:val="28"/>
          <w:lang w:val="uk-UA"/>
        </w:rPr>
        <w:t xml:space="preserve"> сполук досліджуваного хімічного ряду. </w:t>
      </w:r>
    </w:p>
    <w:p w:rsidR="008D50FE" w:rsidRPr="00FE7FF3" w:rsidRDefault="008D50FE" w:rsidP="005C4DDC">
      <w:pPr>
        <w:pStyle w:val="a7"/>
        <w:spacing w:after="0" w:line="360" w:lineRule="auto"/>
        <w:ind w:firstLine="720"/>
        <w:jc w:val="both"/>
        <w:rPr>
          <w:rFonts w:ascii="Times New Roman" w:hAnsi="Times New Roman"/>
          <w:sz w:val="28"/>
          <w:szCs w:val="28"/>
          <w:lang w:val="uk-UA"/>
        </w:rPr>
      </w:pPr>
      <w:r w:rsidRPr="00FE7FF3">
        <w:rPr>
          <w:rFonts w:ascii="Times New Roman" w:hAnsi="Times New Roman"/>
          <w:sz w:val="28"/>
          <w:szCs w:val="28"/>
          <w:lang w:val="uk-UA"/>
        </w:rPr>
        <w:t>Таким чином, на підставі отриманих результатів</w:t>
      </w:r>
      <w:r>
        <w:rPr>
          <w:rFonts w:ascii="Times New Roman" w:hAnsi="Times New Roman"/>
          <w:sz w:val="28"/>
          <w:szCs w:val="28"/>
          <w:lang w:val="uk-UA"/>
        </w:rPr>
        <w:t xml:space="preserve"> із 90 синтезованих речовин було відібрано 30 сполук, яким притаманна діуретична активність. Це робить доцільним подальшого п</w:t>
      </w:r>
      <w:r w:rsidRPr="00FE7FF3">
        <w:rPr>
          <w:rFonts w:ascii="Times New Roman" w:hAnsi="Times New Roman"/>
          <w:sz w:val="28"/>
          <w:szCs w:val="28"/>
          <w:lang w:val="uk-UA"/>
        </w:rPr>
        <w:t xml:space="preserve">роведення </w:t>
      </w:r>
      <w:r>
        <w:rPr>
          <w:rFonts w:ascii="Times New Roman" w:hAnsi="Times New Roman"/>
          <w:sz w:val="28"/>
          <w:szCs w:val="28"/>
          <w:lang w:val="uk-UA"/>
        </w:rPr>
        <w:t xml:space="preserve">фармакологічного </w:t>
      </w:r>
      <w:r w:rsidRPr="00FE7FF3">
        <w:rPr>
          <w:rFonts w:ascii="Times New Roman" w:hAnsi="Times New Roman"/>
          <w:sz w:val="28"/>
          <w:szCs w:val="28"/>
          <w:lang w:val="uk-UA"/>
        </w:rPr>
        <w:t xml:space="preserve">скринінгу </w:t>
      </w:r>
      <w:r>
        <w:rPr>
          <w:rFonts w:ascii="Times New Roman" w:hAnsi="Times New Roman"/>
          <w:sz w:val="28"/>
          <w:szCs w:val="28"/>
          <w:lang w:val="uk-UA"/>
        </w:rPr>
        <w:t xml:space="preserve">цих речовин </w:t>
      </w:r>
      <w:r w:rsidRPr="00FE7FF3">
        <w:rPr>
          <w:rFonts w:ascii="Times New Roman" w:hAnsi="Times New Roman"/>
          <w:sz w:val="28"/>
          <w:szCs w:val="28"/>
          <w:lang w:val="uk-UA"/>
        </w:rPr>
        <w:t xml:space="preserve">за такими видами фармакологічної активності: діуретичної, аналгетичної, протизапальної з метою вибору найбільш </w:t>
      </w:r>
      <w:r>
        <w:rPr>
          <w:rFonts w:ascii="Times New Roman" w:hAnsi="Times New Roman"/>
          <w:sz w:val="28"/>
          <w:szCs w:val="28"/>
          <w:lang w:val="uk-UA"/>
        </w:rPr>
        <w:t>перспективних</w:t>
      </w:r>
      <w:r w:rsidRPr="00FE7FF3">
        <w:rPr>
          <w:rFonts w:ascii="Times New Roman" w:hAnsi="Times New Roman"/>
          <w:sz w:val="28"/>
          <w:szCs w:val="28"/>
          <w:lang w:val="uk-UA"/>
        </w:rPr>
        <w:t xml:space="preserve"> </w:t>
      </w:r>
      <w:r>
        <w:rPr>
          <w:rFonts w:ascii="Times New Roman" w:hAnsi="Times New Roman"/>
          <w:sz w:val="28"/>
          <w:szCs w:val="28"/>
          <w:lang w:val="uk-UA"/>
        </w:rPr>
        <w:t>сполук</w:t>
      </w:r>
      <w:r w:rsidRPr="00FE7FF3">
        <w:rPr>
          <w:rFonts w:ascii="Times New Roman" w:hAnsi="Times New Roman"/>
          <w:sz w:val="28"/>
          <w:szCs w:val="28"/>
          <w:lang w:val="uk-UA"/>
        </w:rPr>
        <w:t>.</w:t>
      </w:r>
    </w:p>
    <w:p w:rsidR="008D50FE" w:rsidRPr="00892488" w:rsidRDefault="008D50FE" w:rsidP="005C4DDC">
      <w:pPr>
        <w:ind w:firstLine="720"/>
        <w:jc w:val="both"/>
        <w:rPr>
          <w:rFonts w:ascii="Times New Roman" w:hAnsi="Times New Roman"/>
          <w:sz w:val="28"/>
          <w:szCs w:val="28"/>
          <w:lang w:val="uk-UA"/>
        </w:rPr>
      </w:pPr>
    </w:p>
    <w:p w:rsidR="008D50FE" w:rsidRPr="00892488" w:rsidRDefault="008D50FE" w:rsidP="003C7DC3">
      <w:pPr>
        <w:spacing w:after="0" w:line="360" w:lineRule="auto"/>
        <w:ind w:firstLine="720"/>
        <w:jc w:val="both"/>
        <w:rPr>
          <w:rFonts w:ascii="Times New Roman" w:hAnsi="Times New Roman"/>
          <w:b/>
          <w:sz w:val="28"/>
          <w:szCs w:val="28"/>
          <w:lang w:val="uk-UA"/>
        </w:rPr>
      </w:pPr>
      <w:r w:rsidRPr="00892488">
        <w:rPr>
          <w:rFonts w:ascii="Times New Roman" w:hAnsi="Times New Roman"/>
          <w:b/>
          <w:sz w:val="28"/>
          <w:szCs w:val="28"/>
          <w:lang w:val="uk-UA"/>
        </w:rPr>
        <w:t>3.1. Скринінгові дослідження токсичної дії нових синтезованих</w:t>
      </w:r>
      <w:r>
        <w:rPr>
          <w:rFonts w:ascii="Times New Roman" w:hAnsi="Times New Roman"/>
          <w:b/>
          <w:bCs/>
          <w:sz w:val="28"/>
          <w:szCs w:val="28"/>
          <w:lang w:val="uk-UA"/>
        </w:rPr>
        <w:t xml:space="preserve"> </w:t>
      </w:r>
      <w:r w:rsidRPr="00892488">
        <w:rPr>
          <w:rFonts w:ascii="Times New Roman" w:hAnsi="Times New Roman"/>
          <w:b/>
          <w:bCs/>
          <w:sz w:val="28"/>
          <w:szCs w:val="28"/>
          <w:lang w:val="uk-UA"/>
        </w:rPr>
        <w:t xml:space="preserve">похідних </w:t>
      </w:r>
      <w:r w:rsidRPr="00892488">
        <w:rPr>
          <w:rFonts w:ascii="Times New Roman" w:hAnsi="Times New Roman"/>
          <w:b/>
          <w:sz w:val="28"/>
          <w:szCs w:val="28"/>
          <w:lang w:val="uk-UA"/>
        </w:rPr>
        <w:t>1,8-дизаміщених</w:t>
      </w:r>
      <w:r>
        <w:rPr>
          <w:rFonts w:ascii="Times New Roman" w:hAnsi="Times New Roman"/>
          <w:b/>
          <w:sz w:val="28"/>
          <w:szCs w:val="28"/>
          <w:lang w:val="uk-UA"/>
        </w:rPr>
        <w:t xml:space="preserve"> </w:t>
      </w:r>
      <w:r w:rsidRPr="00892488">
        <w:rPr>
          <w:rFonts w:ascii="Times New Roman" w:hAnsi="Times New Roman"/>
          <w:b/>
          <w:sz w:val="28"/>
          <w:szCs w:val="28"/>
          <w:lang w:val="uk-UA"/>
        </w:rPr>
        <w:t>7-алкіл-3-метилксантинів</w:t>
      </w:r>
    </w:p>
    <w:p w:rsidR="008D50FE" w:rsidRPr="00892488" w:rsidRDefault="008D50FE" w:rsidP="005C4DDC">
      <w:pPr>
        <w:pStyle w:val="a5"/>
        <w:spacing w:line="360" w:lineRule="auto"/>
        <w:ind w:firstLine="720"/>
        <w:jc w:val="both"/>
        <w:rPr>
          <w:rFonts w:ascii="Times New Roman" w:hAnsi="Times New Roman"/>
          <w:b/>
          <w:sz w:val="28"/>
          <w:szCs w:val="28"/>
          <w:lang w:val="uk-UA"/>
        </w:rPr>
      </w:pPr>
    </w:p>
    <w:p w:rsidR="008D50FE" w:rsidRPr="003C7DC3" w:rsidRDefault="008D50FE" w:rsidP="005C4DDC">
      <w:pPr>
        <w:spacing w:after="0" w:line="360" w:lineRule="auto"/>
        <w:ind w:firstLine="720"/>
        <w:jc w:val="both"/>
        <w:rPr>
          <w:rFonts w:ascii="Times New Roman" w:hAnsi="Times New Roman"/>
          <w:sz w:val="28"/>
          <w:szCs w:val="28"/>
          <w:lang w:val="uk-UA"/>
        </w:rPr>
      </w:pPr>
      <w:r w:rsidRPr="003C7DC3">
        <w:rPr>
          <w:rFonts w:ascii="Times New Roman" w:hAnsi="Times New Roman"/>
          <w:sz w:val="28"/>
          <w:szCs w:val="28"/>
          <w:lang w:val="uk-UA"/>
        </w:rPr>
        <w:t xml:space="preserve">Для орієнтовного встановлення діапазону ефективних доз та з метою визначення профілю </w:t>
      </w:r>
      <w:r>
        <w:rPr>
          <w:rFonts w:ascii="Times New Roman" w:hAnsi="Times New Roman"/>
          <w:sz w:val="28"/>
          <w:szCs w:val="28"/>
          <w:lang w:val="uk-UA"/>
        </w:rPr>
        <w:t>нешкідливості</w:t>
      </w:r>
      <w:r w:rsidRPr="003C7DC3">
        <w:rPr>
          <w:rFonts w:ascii="Times New Roman" w:hAnsi="Times New Roman"/>
          <w:sz w:val="28"/>
          <w:szCs w:val="28"/>
          <w:lang w:val="uk-UA"/>
        </w:rPr>
        <w:t xml:space="preserve"> </w:t>
      </w:r>
      <w:r>
        <w:rPr>
          <w:rFonts w:ascii="Times New Roman" w:hAnsi="Times New Roman"/>
          <w:sz w:val="28"/>
          <w:szCs w:val="28"/>
          <w:lang w:val="uk-UA"/>
        </w:rPr>
        <w:t>30 н</w:t>
      </w:r>
      <w:r w:rsidRPr="003C7DC3">
        <w:rPr>
          <w:rFonts w:ascii="Times New Roman" w:hAnsi="Times New Roman"/>
          <w:sz w:val="28"/>
          <w:szCs w:val="28"/>
          <w:lang w:val="uk-UA"/>
        </w:rPr>
        <w:t>ових сполук бул</w:t>
      </w:r>
      <w:r>
        <w:rPr>
          <w:rFonts w:ascii="Times New Roman" w:hAnsi="Times New Roman"/>
          <w:sz w:val="28"/>
          <w:szCs w:val="28"/>
          <w:lang w:val="uk-UA"/>
        </w:rPr>
        <w:t>о</w:t>
      </w:r>
      <w:r w:rsidRPr="003C7DC3">
        <w:rPr>
          <w:rFonts w:ascii="Times New Roman" w:hAnsi="Times New Roman"/>
          <w:sz w:val="28"/>
          <w:szCs w:val="28"/>
          <w:lang w:val="uk-UA"/>
        </w:rPr>
        <w:t xml:space="preserve"> проведен</w:t>
      </w:r>
      <w:r>
        <w:rPr>
          <w:rFonts w:ascii="Times New Roman" w:hAnsi="Times New Roman"/>
          <w:sz w:val="28"/>
          <w:szCs w:val="28"/>
          <w:lang w:val="uk-UA"/>
        </w:rPr>
        <w:t>о</w:t>
      </w:r>
      <w:r w:rsidRPr="003C7DC3">
        <w:rPr>
          <w:rFonts w:ascii="Times New Roman" w:hAnsi="Times New Roman"/>
          <w:sz w:val="28"/>
          <w:szCs w:val="28"/>
          <w:lang w:val="uk-UA"/>
        </w:rPr>
        <w:t xml:space="preserve"> дослідження щодо вивчення </w:t>
      </w:r>
      <w:r>
        <w:rPr>
          <w:rFonts w:ascii="Times New Roman" w:hAnsi="Times New Roman"/>
          <w:sz w:val="28"/>
          <w:szCs w:val="28"/>
          <w:lang w:val="uk-UA"/>
        </w:rPr>
        <w:t xml:space="preserve">їх </w:t>
      </w:r>
      <w:r w:rsidRPr="003C7DC3">
        <w:rPr>
          <w:rFonts w:ascii="Times New Roman" w:hAnsi="Times New Roman"/>
          <w:sz w:val="28"/>
          <w:szCs w:val="28"/>
          <w:lang w:val="uk-UA"/>
        </w:rPr>
        <w:t xml:space="preserve">гострої токсичності </w:t>
      </w:r>
      <w:r>
        <w:rPr>
          <w:rFonts w:ascii="Times New Roman" w:hAnsi="Times New Roman"/>
          <w:sz w:val="28"/>
          <w:szCs w:val="28"/>
          <w:lang w:val="uk-UA"/>
        </w:rPr>
        <w:t>і</w:t>
      </w:r>
      <w:r w:rsidRPr="003C7DC3">
        <w:rPr>
          <w:rFonts w:ascii="Times New Roman" w:hAnsi="Times New Roman"/>
          <w:sz w:val="28"/>
          <w:szCs w:val="28"/>
          <w:lang w:val="uk-UA"/>
        </w:rPr>
        <w:t xml:space="preserve">з визначенням залежності </w:t>
      </w:r>
      <w:r>
        <w:rPr>
          <w:rFonts w:ascii="Times New Roman" w:hAnsi="Times New Roman"/>
          <w:sz w:val="28"/>
          <w:szCs w:val="28"/>
          <w:lang w:val="uk-UA"/>
        </w:rPr>
        <w:t>фармакологічної та токсичної</w:t>
      </w:r>
      <w:r w:rsidRPr="003C7DC3">
        <w:rPr>
          <w:rFonts w:ascii="Times New Roman" w:hAnsi="Times New Roman"/>
          <w:sz w:val="28"/>
          <w:szCs w:val="28"/>
          <w:lang w:val="uk-UA"/>
        </w:rPr>
        <w:t xml:space="preserve"> дії від хімічної структури </w:t>
      </w:r>
      <w:r>
        <w:rPr>
          <w:rFonts w:ascii="Times New Roman" w:hAnsi="Times New Roman"/>
          <w:sz w:val="28"/>
          <w:szCs w:val="28"/>
          <w:lang w:val="uk-UA"/>
        </w:rPr>
        <w:t xml:space="preserve">нових </w:t>
      </w:r>
      <w:r w:rsidRPr="003C7DC3">
        <w:rPr>
          <w:rFonts w:ascii="Times New Roman" w:hAnsi="Times New Roman"/>
          <w:bCs/>
          <w:sz w:val="28"/>
          <w:szCs w:val="28"/>
          <w:lang w:val="uk-UA"/>
        </w:rPr>
        <w:t xml:space="preserve">похідних </w:t>
      </w:r>
      <w:r w:rsidRPr="003C7DC3">
        <w:rPr>
          <w:rFonts w:ascii="Times New Roman" w:hAnsi="Times New Roman"/>
          <w:sz w:val="28"/>
          <w:szCs w:val="28"/>
          <w:lang w:val="uk-UA"/>
        </w:rPr>
        <w:t>1,8-дизаміщених</w:t>
      </w:r>
      <w:r>
        <w:rPr>
          <w:rFonts w:ascii="Times New Roman" w:hAnsi="Times New Roman"/>
          <w:sz w:val="28"/>
          <w:szCs w:val="28"/>
          <w:lang w:val="uk-UA"/>
        </w:rPr>
        <w:t xml:space="preserve"> </w:t>
      </w:r>
      <w:r w:rsidRPr="003C7DC3">
        <w:rPr>
          <w:rFonts w:ascii="Times New Roman" w:hAnsi="Times New Roman"/>
          <w:sz w:val="28"/>
          <w:szCs w:val="28"/>
          <w:lang w:val="uk-UA"/>
        </w:rPr>
        <w:t xml:space="preserve">7-алкіл-3-метилксантинів. </w:t>
      </w:r>
    </w:p>
    <w:p w:rsidR="008D50FE" w:rsidRPr="003C7DC3" w:rsidRDefault="008D50FE" w:rsidP="005C4DDC">
      <w:pPr>
        <w:spacing w:after="0" w:line="360" w:lineRule="auto"/>
        <w:ind w:firstLine="720"/>
        <w:jc w:val="both"/>
        <w:rPr>
          <w:rFonts w:ascii="Times New Roman" w:hAnsi="Times New Roman"/>
          <w:sz w:val="28"/>
          <w:szCs w:val="28"/>
          <w:u w:val="single"/>
          <w:lang w:val="uk-UA"/>
        </w:rPr>
      </w:pPr>
      <w:r w:rsidRPr="003C7DC3">
        <w:rPr>
          <w:rFonts w:ascii="Times New Roman" w:hAnsi="Times New Roman"/>
          <w:sz w:val="28"/>
          <w:szCs w:val="28"/>
          <w:lang w:val="uk-UA"/>
        </w:rPr>
        <w:t>За показниками виживання тварин</w:t>
      </w:r>
      <w:r w:rsidRPr="00892488">
        <w:rPr>
          <w:rFonts w:ascii="Times New Roman" w:hAnsi="Times New Roman"/>
          <w:sz w:val="28"/>
          <w:szCs w:val="28"/>
          <w:lang w:val="uk-UA"/>
        </w:rPr>
        <w:t xml:space="preserve"> (білі миші)</w:t>
      </w:r>
      <w:r w:rsidRPr="003C7DC3">
        <w:rPr>
          <w:rFonts w:ascii="Times New Roman" w:hAnsi="Times New Roman"/>
          <w:sz w:val="28"/>
          <w:szCs w:val="28"/>
          <w:lang w:val="uk-UA"/>
        </w:rPr>
        <w:t xml:space="preserve">, їх поведінкових </w:t>
      </w:r>
      <w:r>
        <w:rPr>
          <w:rFonts w:ascii="Times New Roman" w:hAnsi="Times New Roman"/>
          <w:sz w:val="28"/>
          <w:szCs w:val="28"/>
          <w:lang w:val="uk-UA"/>
        </w:rPr>
        <w:t xml:space="preserve">та вегетативних </w:t>
      </w:r>
      <w:r w:rsidRPr="003C7DC3">
        <w:rPr>
          <w:rFonts w:ascii="Times New Roman" w:hAnsi="Times New Roman"/>
          <w:sz w:val="28"/>
          <w:szCs w:val="28"/>
          <w:lang w:val="uk-UA"/>
        </w:rPr>
        <w:t>реакцій,</w:t>
      </w:r>
      <w:r>
        <w:rPr>
          <w:rFonts w:ascii="Times New Roman" w:hAnsi="Times New Roman"/>
          <w:sz w:val="28"/>
          <w:szCs w:val="28"/>
          <w:lang w:val="uk-UA"/>
        </w:rPr>
        <w:t xml:space="preserve"> </w:t>
      </w:r>
      <w:r w:rsidRPr="003C7DC3">
        <w:rPr>
          <w:rFonts w:ascii="Times New Roman" w:hAnsi="Times New Roman"/>
          <w:sz w:val="28"/>
          <w:szCs w:val="28"/>
          <w:lang w:val="uk-UA"/>
        </w:rPr>
        <w:t xml:space="preserve">здатності </w:t>
      </w:r>
      <w:r>
        <w:rPr>
          <w:rFonts w:ascii="Times New Roman" w:hAnsi="Times New Roman"/>
          <w:sz w:val="28"/>
          <w:szCs w:val="28"/>
          <w:lang w:val="uk-UA"/>
        </w:rPr>
        <w:t xml:space="preserve">до </w:t>
      </w:r>
      <w:r w:rsidRPr="003C7DC3">
        <w:rPr>
          <w:rFonts w:ascii="Times New Roman" w:hAnsi="Times New Roman"/>
          <w:sz w:val="28"/>
          <w:szCs w:val="28"/>
          <w:lang w:val="uk-UA"/>
        </w:rPr>
        <w:t>реагувати на зовнішні подразники</w:t>
      </w:r>
      <w:r>
        <w:rPr>
          <w:rFonts w:ascii="Times New Roman" w:hAnsi="Times New Roman"/>
          <w:sz w:val="28"/>
          <w:szCs w:val="28"/>
          <w:lang w:val="uk-UA"/>
        </w:rPr>
        <w:t>,</w:t>
      </w:r>
      <w:r w:rsidRPr="003C7DC3">
        <w:rPr>
          <w:rFonts w:ascii="Times New Roman" w:hAnsi="Times New Roman"/>
          <w:sz w:val="28"/>
          <w:szCs w:val="28"/>
          <w:lang w:val="uk-UA"/>
        </w:rPr>
        <w:t xml:space="preserve"> нервово-м’язової збудливості</w:t>
      </w:r>
      <w:r>
        <w:rPr>
          <w:rFonts w:ascii="Times New Roman" w:hAnsi="Times New Roman"/>
          <w:sz w:val="28"/>
          <w:szCs w:val="28"/>
          <w:lang w:val="uk-UA"/>
        </w:rPr>
        <w:t>,</w:t>
      </w:r>
      <w:r w:rsidRPr="003C7DC3">
        <w:rPr>
          <w:rFonts w:ascii="Times New Roman" w:hAnsi="Times New Roman"/>
          <w:sz w:val="28"/>
          <w:szCs w:val="28"/>
          <w:lang w:val="uk-UA"/>
        </w:rPr>
        <w:t xml:space="preserve"> стану </w:t>
      </w:r>
      <w:r>
        <w:rPr>
          <w:rFonts w:ascii="Times New Roman" w:hAnsi="Times New Roman"/>
          <w:sz w:val="28"/>
          <w:szCs w:val="28"/>
          <w:lang w:val="uk-UA"/>
        </w:rPr>
        <w:t>волосяного</w:t>
      </w:r>
      <w:r w:rsidRPr="003C7DC3">
        <w:rPr>
          <w:rFonts w:ascii="Times New Roman" w:hAnsi="Times New Roman"/>
          <w:sz w:val="28"/>
          <w:szCs w:val="28"/>
          <w:lang w:val="uk-UA"/>
        </w:rPr>
        <w:t xml:space="preserve"> </w:t>
      </w:r>
      <w:r>
        <w:rPr>
          <w:rFonts w:ascii="Times New Roman" w:hAnsi="Times New Roman"/>
          <w:sz w:val="28"/>
          <w:szCs w:val="28"/>
          <w:lang w:val="uk-UA"/>
        </w:rPr>
        <w:t xml:space="preserve">та шкірного </w:t>
      </w:r>
      <w:r w:rsidRPr="003C7DC3">
        <w:rPr>
          <w:rFonts w:ascii="Times New Roman" w:hAnsi="Times New Roman"/>
          <w:sz w:val="28"/>
          <w:szCs w:val="28"/>
          <w:lang w:val="uk-UA"/>
        </w:rPr>
        <w:t>покриву</w:t>
      </w:r>
      <w:r>
        <w:rPr>
          <w:rFonts w:ascii="Times New Roman" w:hAnsi="Times New Roman"/>
          <w:sz w:val="28"/>
          <w:szCs w:val="28"/>
          <w:lang w:val="uk-UA"/>
        </w:rPr>
        <w:t>,</w:t>
      </w:r>
      <w:r w:rsidRPr="003C7DC3">
        <w:rPr>
          <w:rFonts w:ascii="Times New Roman" w:hAnsi="Times New Roman"/>
          <w:sz w:val="28"/>
          <w:szCs w:val="28"/>
          <w:lang w:val="uk-UA"/>
        </w:rPr>
        <w:t xml:space="preserve"> слизових </w:t>
      </w:r>
      <w:r>
        <w:rPr>
          <w:rFonts w:ascii="Times New Roman" w:hAnsi="Times New Roman"/>
          <w:sz w:val="28"/>
          <w:szCs w:val="28"/>
          <w:lang w:val="uk-UA"/>
        </w:rPr>
        <w:t>оболонок</w:t>
      </w:r>
      <w:r w:rsidRPr="003C7DC3">
        <w:rPr>
          <w:rFonts w:ascii="Times New Roman" w:hAnsi="Times New Roman"/>
          <w:sz w:val="28"/>
          <w:szCs w:val="28"/>
          <w:lang w:val="uk-UA"/>
        </w:rPr>
        <w:t xml:space="preserve"> визначали токсичний вплив синтезованих спол</w:t>
      </w:r>
      <w:r>
        <w:rPr>
          <w:rFonts w:ascii="Times New Roman" w:hAnsi="Times New Roman"/>
          <w:sz w:val="28"/>
          <w:szCs w:val="28"/>
          <w:lang w:val="uk-UA"/>
        </w:rPr>
        <w:t xml:space="preserve">ук, а також </w:t>
      </w:r>
      <w:r>
        <w:rPr>
          <w:rFonts w:ascii="Times New Roman" w:hAnsi="Times New Roman"/>
          <w:sz w:val="28"/>
          <w:szCs w:val="28"/>
          <w:lang w:val="uk-UA"/>
        </w:rPr>
        <w:lastRenderedPageBreak/>
        <w:t>величину середньої летальної дози (</w:t>
      </w:r>
      <w:r w:rsidRPr="003C7DC3">
        <w:rPr>
          <w:rFonts w:ascii="Times New Roman" w:hAnsi="Times New Roman"/>
          <w:sz w:val="28"/>
          <w:szCs w:val="28"/>
          <w:lang w:val="uk-UA"/>
        </w:rPr>
        <w:t>ЛД</w:t>
      </w:r>
      <w:r w:rsidRPr="003C7DC3">
        <w:rPr>
          <w:rFonts w:ascii="Times New Roman" w:hAnsi="Times New Roman"/>
          <w:sz w:val="28"/>
          <w:szCs w:val="28"/>
          <w:vertAlign w:val="subscript"/>
          <w:lang w:val="uk-UA"/>
        </w:rPr>
        <w:t>50</w:t>
      </w:r>
      <w:r>
        <w:rPr>
          <w:rFonts w:ascii="Times New Roman" w:hAnsi="Times New Roman"/>
          <w:sz w:val="28"/>
          <w:szCs w:val="28"/>
          <w:lang w:val="uk-UA"/>
        </w:rPr>
        <w:t>)</w:t>
      </w:r>
      <w:r w:rsidRPr="003C7DC3">
        <w:rPr>
          <w:rFonts w:ascii="Times New Roman" w:hAnsi="Times New Roman"/>
          <w:spacing w:val="-4"/>
          <w:sz w:val="28"/>
          <w:szCs w:val="28"/>
          <w:lang w:val="uk-UA"/>
        </w:rPr>
        <w:t xml:space="preserve"> згідно </w:t>
      </w:r>
      <w:r>
        <w:rPr>
          <w:rFonts w:ascii="Times New Roman" w:hAnsi="Times New Roman"/>
          <w:spacing w:val="-4"/>
          <w:sz w:val="28"/>
          <w:szCs w:val="28"/>
          <w:lang w:val="uk-UA"/>
        </w:rPr>
        <w:t>з методичними рекомендаціями</w:t>
      </w:r>
      <w:r w:rsidRPr="003C7DC3">
        <w:rPr>
          <w:rFonts w:ascii="Times New Roman" w:hAnsi="Times New Roman"/>
          <w:spacing w:val="-4"/>
          <w:sz w:val="28"/>
          <w:szCs w:val="28"/>
          <w:lang w:val="uk-UA"/>
        </w:rPr>
        <w:t xml:space="preserve"> </w:t>
      </w:r>
      <w:r w:rsidRPr="003C7DC3">
        <w:rPr>
          <w:rFonts w:ascii="Times New Roman" w:hAnsi="Times New Roman"/>
          <w:sz w:val="28"/>
          <w:szCs w:val="28"/>
          <w:lang w:val="uk-UA"/>
        </w:rPr>
        <w:t>[</w:t>
      </w:r>
      <w:r>
        <w:rPr>
          <w:rFonts w:ascii="Times New Roman" w:hAnsi="Times New Roman"/>
          <w:sz w:val="28"/>
          <w:szCs w:val="28"/>
          <w:lang w:val="uk-UA"/>
        </w:rPr>
        <w:t>35</w:t>
      </w:r>
      <w:r w:rsidRPr="003C7DC3">
        <w:rPr>
          <w:rFonts w:ascii="Times New Roman" w:hAnsi="Times New Roman"/>
          <w:sz w:val="28"/>
          <w:szCs w:val="28"/>
          <w:lang w:val="uk-UA"/>
        </w:rPr>
        <w:t>].</w:t>
      </w:r>
      <w:r w:rsidRPr="003C7DC3">
        <w:rPr>
          <w:rFonts w:ascii="Times New Roman" w:hAnsi="Times New Roman"/>
          <w:sz w:val="28"/>
          <w:szCs w:val="28"/>
          <w:u w:val="single"/>
          <w:lang w:val="uk-UA"/>
        </w:rPr>
        <w:t xml:space="preserve">   </w:t>
      </w:r>
    </w:p>
    <w:p w:rsidR="008D50FE" w:rsidRPr="00892488" w:rsidRDefault="008D50FE" w:rsidP="005C4DDC">
      <w:pPr>
        <w:autoSpaceDE w:val="0"/>
        <w:autoSpaceDN w:val="0"/>
        <w:adjustRightInd w:val="0"/>
        <w:spacing w:after="0" w:line="360" w:lineRule="auto"/>
        <w:ind w:firstLine="720"/>
        <w:jc w:val="both"/>
        <w:rPr>
          <w:rFonts w:ascii="Times New Roman" w:hAnsi="Times New Roman"/>
          <w:sz w:val="28"/>
          <w:szCs w:val="28"/>
        </w:rPr>
      </w:pPr>
      <w:r w:rsidRPr="003C7DC3">
        <w:rPr>
          <w:rFonts w:ascii="Times New Roman" w:hAnsi="Times New Roman"/>
          <w:sz w:val="28"/>
          <w:szCs w:val="28"/>
          <w:lang w:val="uk-UA"/>
        </w:rPr>
        <w:t>Вивчення загальн</w:t>
      </w:r>
      <w:r>
        <w:rPr>
          <w:rFonts w:ascii="Times New Roman" w:hAnsi="Times New Roman"/>
          <w:sz w:val="28"/>
          <w:szCs w:val="28"/>
          <w:lang w:val="uk-UA"/>
        </w:rPr>
        <w:t xml:space="preserve">их проявів токсичної </w:t>
      </w:r>
      <w:r w:rsidRPr="003C7DC3">
        <w:rPr>
          <w:rFonts w:ascii="Times New Roman" w:hAnsi="Times New Roman"/>
          <w:sz w:val="28"/>
          <w:szCs w:val="28"/>
          <w:lang w:val="uk-UA"/>
        </w:rPr>
        <w:t>дії 30 нових речовин проведено на нелінійних мишах</w:t>
      </w:r>
      <w:r w:rsidRPr="00892488">
        <w:rPr>
          <w:rFonts w:ascii="Times New Roman" w:hAnsi="Times New Roman"/>
          <w:sz w:val="28"/>
          <w:szCs w:val="28"/>
        </w:rPr>
        <w:t>. Досліджувані речовини в д</w:t>
      </w:r>
      <w:r>
        <w:rPr>
          <w:rFonts w:ascii="Times New Roman" w:hAnsi="Times New Roman"/>
          <w:sz w:val="28"/>
          <w:szCs w:val="28"/>
        </w:rPr>
        <w:t>іапазоні доз від 250 до 2000</w:t>
      </w:r>
      <w:r>
        <w:rPr>
          <w:rFonts w:ascii="Times New Roman" w:hAnsi="Times New Roman"/>
          <w:sz w:val="28"/>
          <w:szCs w:val="28"/>
          <w:lang w:val="uk-UA"/>
        </w:rPr>
        <w:t> </w:t>
      </w:r>
      <w:r w:rsidRPr="00892488">
        <w:rPr>
          <w:rFonts w:ascii="Times New Roman" w:hAnsi="Times New Roman"/>
          <w:sz w:val="28"/>
          <w:szCs w:val="28"/>
        </w:rPr>
        <w:t>мг/кг вводили внутрішньо</w:t>
      </w:r>
      <w:r>
        <w:rPr>
          <w:rFonts w:ascii="Times New Roman" w:hAnsi="Times New Roman"/>
          <w:sz w:val="28"/>
          <w:szCs w:val="28"/>
          <w:lang w:val="uk-UA"/>
        </w:rPr>
        <w:t>о</w:t>
      </w:r>
      <w:r w:rsidRPr="00892488">
        <w:rPr>
          <w:rFonts w:ascii="Times New Roman" w:hAnsi="Times New Roman"/>
          <w:sz w:val="28"/>
          <w:szCs w:val="28"/>
        </w:rPr>
        <w:t>черев</w:t>
      </w:r>
      <w:r>
        <w:rPr>
          <w:rFonts w:ascii="Times New Roman" w:hAnsi="Times New Roman"/>
          <w:sz w:val="28"/>
          <w:szCs w:val="28"/>
          <w:lang w:val="uk-UA"/>
        </w:rPr>
        <w:t>ин</w:t>
      </w:r>
      <w:r w:rsidRPr="00892488">
        <w:rPr>
          <w:rFonts w:ascii="Times New Roman" w:hAnsi="Times New Roman"/>
          <w:sz w:val="28"/>
          <w:szCs w:val="28"/>
        </w:rPr>
        <w:t xml:space="preserve">но у вигляді тонкої водної суспензії, стабілізованої твіном-80 (при високих дозах у 2-3 прийоми з інтервалом </w:t>
      </w:r>
      <w:r>
        <w:rPr>
          <w:rFonts w:ascii="Times New Roman" w:hAnsi="Times New Roman"/>
          <w:sz w:val="28"/>
          <w:szCs w:val="28"/>
          <w:lang w:val="uk-UA"/>
        </w:rPr>
        <w:t xml:space="preserve">у </w:t>
      </w:r>
      <w:r w:rsidRPr="00892488">
        <w:rPr>
          <w:rFonts w:ascii="Times New Roman" w:hAnsi="Times New Roman"/>
          <w:sz w:val="28"/>
          <w:szCs w:val="28"/>
        </w:rPr>
        <w:t>15</w:t>
      </w:r>
      <w:r>
        <w:rPr>
          <w:rFonts w:ascii="Times New Roman" w:hAnsi="Times New Roman"/>
          <w:sz w:val="28"/>
          <w:szCs w:val="28"/>
          <w:lang w:val="uk-UA"/>
        </w:rPr>
        <w:t> </w:t>
      </w:r>
      <w:r w:rsidRPr="00892488">
        <w:rPr>
          <w:rFonts w:ascii="Times New Roman" w:hAnsi="Times New Roman"/>
          <w:sz w:val="28"/>
          <w:szCs w:val="28"/>
        </w:rPr>
        <w:t xml:space="preserve">хвилин). Кількість тварин, що вижили </w:t>
      </w:r>
      <w:r>
        <w:rPr>
          <w:rFonts w:ascii="Times New Roman" w:hAnsi="Times New Roman"/>
          <w:spacing w:val="-4"/>
          <w:sz w:val="28"/>
          <w:szCs w:val="28"/>
          <w:lang w:val="uk-UA"/>
        </w:rPr>
        <w:t>або</w:t>
      </w:r>
      <w:r w:rsidRPr="00892488">
        <w:rPr>
          <w:rFonts w:ascii="Times New Roman" w:hAnsi="Times New Roman"/>
          <w:spacing w:val="-4"/>
          <w:sz w:val="28"/>
          <w:szCs w:val="28"/>
        </w:rPr>
        <w:t xml:space="preserve"> загинули</w:t>
      </w:r>
      <w:r w:rsidRPr="00892488">
        <w:rPr>
          <w:rFonts w:ascii="Times New Roman" w:hAnsi="Times New Roman"/>
          <w:sz w:val="28"/>
          <w:szCs w:val="28"/>
        </w:rPr>
        <w:t>, реєстрували через 1, 3, 7</w:t>
      </w:r>
      <w:r>
        <w:rPr>
          <w:rFonts w:ascii="Times New Roman" w:hAnsi="Times New Roman"/>
          <w:sz w:val="28"/>
          <w:szCs w:val="28"/>
          <w:lang w:val="uk-UA"/>
        </w:rPr>
        <w:t> </w:t>
      </w:r>
      <w:r w:rsidRPr="00892488">
        <w:rPr>
          <w:rFonts w:ascii="Times New Roman" w:hAnsi="Times New Roman"/>
          <w:sz w:val="28"/>
          <w:szCs w:val="28"/>
        </w:rPr>
        <w:t>год</w:t>
      </w:r>
      <w:r>
        <w:rPr>
          <w:rFonts w:ascii="Times New Roman" w:hAnsi="Times New Roman"/>
          <w:sz w:val="28"/>
          <w:szCs w:val="28"/>
          <w:lang w:val="uk-UA"/>
        </w:rPr>
        <w:t>ин</w:t>
      </w:r>
      <w:r w:rsidRPr="00892488">
        <w:rPr>
          <w:rFonts w:ascii="Times New Roman" w:hAnsi="Times New Roman"/>
          <w:sz w:val="28"/>
          <w:szCs w:val="28"/>
        </w:rPr>
        <w:t>, а також через кожні 24 години протягом 14 діб</w:t>
      </w:r>
      <w:r>
        <w:rPr>
          <w:rFonts w:ascii="Times New Roman" w:hAnsi="Times New Roman"/>
          <w:sz w:val="28"/>
          <w:szCs w:val="28"/>
          <w:lang w:val="uk-UA"/>
        </w:rPr>
        <w:t xml:space="preserve"> </w:t>
      </w:r>
      <w:r w:rsidRPr="00892488">
        <w:rPr>
          <w:rFonts w:ascii="Times New Roman" w:hAnsi="Times New Roman"/>
          <w:sz w:val="28"/>
          <w:szCs w:val="28"/>
        </w:rPr>
        <w:t>[</w:t>
      </w:r>
      <w:r>
        <w:rPr>
          <w:rFonts w:ascii="Times New Roman" w:hAnsi="Times New Roman"/>
          <w:sz w:val="28"/>
          <w:szCs w:val="28"/>
          <w:lang w:val="uk-UA"/>
        </w:rPr>
        <w:t>172</w:t>
      </w:r>
      <w:r w:rsidRPr="00892488">
        <w:rPr>
          <w:rFonts w:ascii="Times New Roman" w:hAnsi="Times New Roman"/>
          <w:sz w:val="28"/>
          <w:szCs w:val="28"/>
        </w:rPr>
        <w:t xml:space="preserve">]. </w:t>
      </w:r>
    </w:p>
    <w:p w:rsidR="008D50FE" w:rsidRDefault="008D50FE" w:rsidP="00066CB4">
      <w:pPr>
        <w:tabs>
          <w:tab w:val="left" w:pos="5319"/>
        </w:tabs>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Ознаки токсич</w:t>
      </w:r>
      <w:r>
        <w:rPr>
          <w:rFonts w:ascii="Times New Roman" w:hAnsi="Times New Roman"/>
          <w:sz w:val="28"/>
          <w:szCs w:val="28"/>
        </w:rPr>
        <w:t xml:space="preserve">ної дії спостерігали вже через </w:t>
      </w:r>
      <w:r w:rsidRPr="00892488">
        <w:rPr>
          <w:rFonts w:ascii="Times New Roman" w:hAnsi="Times New Roman"/>
          <w:sz w:val="28"/>
          <w:szCs w:val="28"/>
        </w:rPr>
        <w:t xml:space="preserve">10-30 хв після </w:t>
      </w:r>
      <w:r>
        <w:rPr>
          <w:rFonts w:ascii="Times New Roman" w:hAnsi="Times New Roman"/>
          <w:sz w:val="28"/>
          <w:szCs w:val="28"/>
        </w:rPr>
        <w:t>введення досліджуваних речовин.</w:t>
      </w:r>
    </w:p>
    <w:p w:rsidR="008D50FE" w:rsidRDefault="008D50FE" w:rsidP="00066CB4">
      <w:pPr>
        <w:tabs>
          <w:tab w:val="left" w:pos="5319"/>
        </w:tabs>
        <w:spacing w:after="0" w:line="360" w:lineRule="auto"/>
        <w:ind w:firstLine="720"/>
        <w:jc w:val="both"/>
        <w:rPr>
          <w:rFonts w:ascii="Times New Roman" w:hAnsi="Times New Roman"/>
          <w:spacing w:val="-4"/>
          <w:sz w:val="28"/>
          <w:szCs w:val="28"/>
          <w:lang w:val="uk-UA"/>
        </w:rPr>
      </w:pPr>
      <w:r>
        <w:rPr>
          <w:rFonts w:ascii="Times New Roman" w:hAnsi="Times New Roman"/>
          <w:sz w:val="28"/>
          <w:szCs w:val="28"/>
          <w:lang w:val="uk-UA"/>
        </w:rPr>
        <w:t>С</w:t>
      </w:r>
      <w:r w:rsidRPr="003C7DC3">
        <w:rPr>
          <w:rFonts w:ascii="Times New Roman" w:hAnsi="Times New Roman"/>
          <w:sz w:val="28"/>
          <w:szCs w:val="28"/>
          <w:lang w:val="uk-UA"/>
        </w:rPr>
        <w:t>полук</w:t>
      </w:r>
      <w:r>
        <w:rPr>
          <w:rFonts w:ascii="Times New Roman" w:hAnsi="Times New Roman"/>
          <w:sz w:val="28"/>
          <w:szCs w:val="28"/>
          <w:lang w:val="uk-UA"/>
        </w:rPr>
        <w:t>и</w:t>
      </w:r>
      <w:r w:rsidRPr="003C7DC3">
        <w:rPr>
          <w:rFonts w:ascii="Times New Roman" w:hAnsi="Times New Roman"/>
          <w:sz w:val="28"/>
          <w:szCs w:val="28"/>
          <w:lang w:val="uk-UA"/>
        </w:rPr>
        <w:t xml:space="preserve">  1, 6, 9, 16, 29 і 30 через 6-10 хв </w:t>
      </w:r>
      <w:r>
        <w:rPr>
          <w:rFonts w:ascii="Times New Roman" w:hAnsi="Times New Roman"/>
          <w:sz w:val="28"/>
          <w:szCs w:val="28"/>
          <w:lang w:val="uk-UA"/>
        </w:rPr>
        <w:t>після введення спричиняли</w:t>
      </w:r>
      <w:r w:rsidRPr="003C7DC3">
        <w:rPr>
          <w:rFonts w:ascii="Times New Roman" w:hAnsi="Times New Roman"/>
          <w:sz w:val="28"/>
          <w:szCs w:val="28"/>
          <w:lang w:val="uk-UA"/>
        </w:rPr>
        <w:t xml:space="preserve"> прояви збуджуючої дії, що виражалас</w:t>
      </w:r>
      <w:r>
        <w:rPr>
          <w:rFonts w:ascii="Times New Roman" w:hAnsi="Times New Roman"/>
          <w:sz w:val="28"/>
          <w:szCs w:val="28"/>
          <w:lang w:val="uk-UA"/>
        </w:rPr>
        <w:t>ь</w:t>
      </w:r>
      <w:r w:rsidRPr="003C7DC3">
        <w:rPr>
          <w:rFonts w:ascii="Times New Roman" w:hAnsi="Times New Roman"/>
          <w:sz w:val="28"/>
          <w:szCs w:val="28"/>
          <w:lang w:val="uk-UA"/>
        </w:rPr>
        <w:t xml:space="preserve"> </w:t>
      </w:r>
      <w:r>
        <w:rPr>
          <w:rFonts w:ascii="Times New Roman" w:hAnsi="Times New Roman"/>
          <w:sz w:val="28"/>
          <w:szCs w:val="28"/>
          <w:lang w:val="uk-UA"/>
        </w:rPr>
        <w:t>у</w:t>
      </w:r>
      <w:r w:rsidRPr="003C7DC3">
        <w:rPr>
          <w:rFonts w:ascii="Times New Roman" w:hAnsi="Times New Roman"/>
          <w:sz w:val="28"/>
          <w:szCs w:val="28"/>
          <w:lang w:val="uk-UA"/>
        </w:rPr>
        <w:t xml:space="preserve"> посиленні рухової активності, порушенні координації рухів, появі тремору; у деяких тварин </w:t>
      </w:r>
      <w:r>
        <w:rPr>
          <w:rFonts w:ascii="Times New Roman" w:hAnsi="Times New Roman"/>
          <w:sz w:val="28"/>
          <w:szCs w:val="28"/>
          <w:lang w:val="uk-UA"/>
        </w:rPr>
        <w:t>відмічали</w:t>
      </w:r>
      <w:r w:rsidRPr="003C7DC3">
        <w:rPr>
          <w:rFonts w:ascii="Times New Roman" w:hAnsi="Times New Roman"/>
          <w:sz w:val="28"/>
          <w:szCs w:val="28"/>
          <w:lang w:val="uk-UA"/>
        </w:rPr>
        <w:t xml:space="preserve"> діаре</w:t>
      </w:r>
      <w:r>
        <w:rPr>
          <w:rFonts w:ascii="Times New Roman" w:hAnsi="Times New Roman"/>
          <w:sz w:val="28"/>
          <w:szCs w:val="28"/>
          <w:lang w:val="uk-UA"/>
        </w:rPr>
        <w:t>ю</w:t>
      </w:r>
      <w:r w:rsidRPr="003C7DC3">
        <w:rPr>
          <w:rFonts w:ascii="Times New Roman" w:hAnsi="Times New Roman"/>
          <w:sz w:val="28"/>
          <w:szCs w:val="28"/>
          <w:lang w:val="uk-UA"/>
        </w:rPr>
        <w:t xml:space="preserve">. </w:t>
      </w:r>
      <w:r w:rsidRPr="00412CA3">
        <w:rPr>
          <w:rFonts w:ascii="Times New Roman" w:hAnsi="Times New Roman"/>
          <w:sz w:val="28"/>
          <w:szCs w:val="28"/>
          <w:lang w:val="uk-UA"/>
        </w:rPr>
        <w:t>На тлі підвищення загального тонусу м</w:t>
      </w:r>
      <w:r w:rsidRPr="00892488">
        <w:rPr>
          <w:rFonts w:ascii="Times New Roman" w:hAnsi="Times New Roman"/>
          <w:sz w:val="28"/>
          <w:szCs w:val="28"/>
          <w:lang w:val="uk-UA"/>
        </w:rPr>
        <w:t>’</w:t>
      </w:r>
      <w:r w:rsidRPr="00412CA3">
        <w:rPr>
          <w:rFonts w:ascii="Times New Roman" w:hAnsi="Times New Roman"/>
          <w:sz w:val="28"/>
          <w:szCs w:val="28"/>
          <w:lang w:val="uk-UA"/>
        </w:rPr>
        <w:t>язів розвивалис</w:t>
      </w:r>
      <w:r>
        <w:rPr>
          <w:rFonts w:ascii="Times New Roman" w:hAnsi="Times New Roman"/>
          <w:sz w:val="28"/>
          <w:szCs w:val="28"/>
          <w:lang w:val="uk-UA"/>
        </w:rPr>
        <w:t>ь</w:t>
      </w:r>
      <w:r w:rsidRPr="00412CA3">
        <w:rPr>
          <w:rFonts w:ascii="Times New Roman" w:hAnsi="Times New Roman"/>
          <w:sz w:val="28"/>
          <w:szCs w:val="28"/>
          <w:lang w:val="uk-UA"/>
        </w:rPr>
        <w:t xml:space="preserve"> клонічні судоми. </w:t>
      </w:r>
      <w:r w:rsidRPr="00412CA3">
        <w:rPr>
          <w:rFonts w:ascii="Times New Roman" w:hAnsi="Times New Roman"/>
          <w:spacing w:val="-4"/>
          <w:sz w:val="28"/>
          <w:szCs w:val="28"/>
          <w:lang w:val="uk-UA"/>
        </w:rPr>
        <w:t>У деяких тварин</w:t>
      </w:r>
      <w:r>
        <w:rPr>
          <w:rFonts w:ascii="Times New Roman" w:hAnsi="Times New Roman"/>
          <w:spacing w:val="-4"/>
          <w:sz w:val="28"/>
          <w:szCs w:val="28"/>
          <w:lang w:val="uk-UA"/>
        </w:rPr>
        <w:t xml:space="preserve"> відмічали позитивний симптом Штрауба (</w:t>
      </w:r>
      <w:r w:rsidRPr="00412CA3">
        <w:rPr>
          <w:rFonts w:ascii="Times New Roman" w:hAnsi="Times New Roman"/>
          <w:spacing w:val="-4"/>
          <w:sz w:val="28"/>
          <w:szCs w:val="28"/>
          <w:lang w:val="uk-UA"/>
        </w:rPr>
        <w:t>хвіст був піднятий догори</w:t>
      </w:r>
      <w:r>
        <w:rPr>
          <w:rFonts w:ascii="Times New Roman" w:hAnsi="Times New Roman"/>
          <w:spacing w:val="-4"/>
          <w:sz w:val="28"/>
          <w:szCs w:val="28"/>
          <w:lang w:val="uk-UA"/>
        </w:rPr>
        <w:t>)</w:t>
      </w:r>
      <w:r w:rsidRPr="00412CA3">
        <w:rPr>
          <w:rFonts w:ascii="Times New Roman" w:hAnsi="Times New Roman"/>
          <w:spacing w:val="-4"/>
          <w:sz w:val="28"/>
          <w:szCs w:val="28"/>
          <w:lang w:val="uk-UA"/>
        </w:rPr>
        <w:t>, що свідчи</w:t>
      </w:r>
      <w:r>
        <w:rPr>
          <w:rFonts w:ascii="Times New Roman" w:hAnsi="Times New Roman"/>
          <w:spacing w:val="-4"/>
          <w:sz w:val="28"/>
          <w:szCs w:val="28"/>
          <w:lang w:val="uk-UA"/>
        </w:rPr>
        <w:t>ть</w:t>
      </w:r>
      <w:r w:rsidRPr="00412CA3">
        <w:rPr>
          <w:rFonts w:ascii="Times New Roman" w:hAnsi="Times New Roman"/>
          <w:spacing w:val="-4"/>
          <w:sz w:val="28"/>
          <w:szCs w:val="28"/>
          <w:lang w:val="uk-UA"/>
        </w:rPr>
        <w:t xml:space="preserve"> про порушення</w:t>
      </w:r>
      <w:r>
        <w:rPr>
          <w:rFonts w:ascii="Times New Roman" w:hAnsi="Times New Roman"/>
          <w:spacing w:val="-4"/>
          <w:sz w:val="28"/>
          <w:szCs w:val="28"/>
          <w:lang w:val="uk-UA"/>
        </w:rPr>
        <w:t xml:space="preserve"> </w:t>
      </w:r>
      <w:r w:rsidRPr="00412CA3">
        <w:rPr>
          <w:rFonts w:ascii="Times New Roman" w:hAnsi="Times New Roman"/>
          <w:spacing w:val="-4"/>
          <w:sz w:val="28"/>
          <w:szCs w:val="28"/>
          <w:lang w:val="uk-UA"/>
        </w:rPr>
        <w:t xml:space="preserve"> рефлекторної функції</w:t>
      </w:r>
      <w:r>
        <w:rPr>
          <w:rFonts w:ascii="Times New Roman" w:hAnsi="Times New Roman"/>
          <w:spacing w:val="-4"/>
          <w:sz w:val="28"/>
          <w:szCs w:val="28"/>
          <w:lang w:val="uk-UA"/>
        </w:rPr>
        <w:t xml:space="preserve"> </w:t>
      </w:r>
      <w:r w:rsidRPr="00412CA3">
        <w:rPr>
          <w:rFonts w:ascii="Times New Roman" w:hAnsi="Times New Roman"/>
          <w:spacing w:val="-4"/>
          <w:sz w:val="28"/>
          <w:szCs w:val="28"/>
          <w:lang w:val="uk-UA"/>
        </w:rPr>
        <w:t>соматичних</w:t>
      </w:r>
      <w:r>
        <w:rPr>
          <w:rFonts w:ascii="Times New Roman" w:hAnsi="Times New Roman"/>
          <w:spacing w:val="-4"/>
          <w:sz w:val="28"/>
          <w:szCs w:val="28"/>
          <w:lang w:val="uk-UA"/>
        </w:rPr>
        <w:t xml:space="preserve"> </w:t>
      </w:r>
      <w:r w:rsidRPr="00412CA3">
        <w:rPr>
          <w:rFonts w:ascii="Times New Roman" w:hAnsi="Times New Roman"/>
          <w:spacing w:val="-4"/>
          <w:sz w:val="28"/>
          <w:szCs w:val="28"/>
          <w:lang w:val="uk-UA"/>
        </w:rPr>
        <w:t>сп</w:t>
      </w:r>
      <w:r>
        <w:rPr>
          <w:rFonts w:ascii="Times New Roman" w:hAnsi="Times New Roman"/>
          <w:spacing w:val="-4"/>
          <w:sz w:val="28"/>
          <w:szCs w:val="28"/>
          <w:lang w:val="uk-UA"/>
        </w:rPr>
        <w:t>і</w:t>
      </w:r>
      <w:r w:rsidRPr="00412CA3">
        <w:rPr>
          <w:rFonts w:ascii="Times New Roman" w:hAnsi="Times New Roman"/>
          <w:spacing w:val="-4"/>
          <w:sz w:val="28"/>
          <w:szCs w:val="28"/>
          <w:lang w:val="uk-UA"/>
        </w:rPr>
        <w:t>нальних мотонейронів</w:t>
      </w:r>
      <w:r>
        <w:rPr>
          <w:rFonts w:ascii="Times New Roman" w:hAnsi="Times New Roman"/>
          <w:spacing w:val="-4"/>
          <w:sz w:val="28"/>
          <w:szCs w:val="28"/>
          <w:lang w:val="uk-UA"/>
        </w:rPr>
        <w:t xml:space="preserve"> </w:t>
      </w:r>
      <w:r w:rsidRPr="00412CA3">
        <w:rPr>
          <w:rFonts w:ascii="Times New Roman" w:hAnsi="Times New Roman"/>
          <w:sz w:val="28"/>
          <w:szCs w:val="28"/>
          <w:lang w:val="uk-UA"/>
        </w:rPr>
        <w:t>[</w:t>
      </w:r>
      <w:r>
        <w:rPr>
          <w:rFonts w:ascii="Times New Roman" w:hAnsi="Times New Roman"/>
          <w:sz w:val="28"/>
          <w:szCs w:val="28"/>
          <w:lang w:val="uk-UA"/>
        </w:rPr>
        <w:t>35</w:t>
      </w:r>
      <w:r w:rsidRPr="00412CA3">
        <w:rPr>
          <w:rFonts w:ascii="Times New Roman" w:hAnsi="Times New Roman"/>
          <w:sz w:val="28"/>
          <w:szCs w:val="28"/>
          <w:lang w:val="uk-UA"/>
        </w:rPr>
        <w:t>]. Крім того, спостерігалас</w:t>
      </w:r>
      <w:r>
        <w:rPr>
          <w:rFonts w:ascii="Times New Roman" w:hAnsi="Times New Roman"/>
          <w:sz w:val="28"/>
          <w:szCs w:val="28"/>
          <w:lang w:val="uk-UA"/>
        </w:rPr>
        <w:t>я</w:t>
      </w:r>
      <w:r w:rsidRPr="00412CA3">
        <w:rPr>
          <w:rFonts w:ascii="Times New Roman" w:hAnsi="Times New Roman"/>
          <w:sz w:val="28"/>
          <w:szCs w:val="28"/>
          <w:lang w:val="uk-UA"/>
        </w:rPr>
        <w:t xml:space="preserve"> підвищена чутливість на зовнішній подразник (больовий, звуковий), настороженість, при дотику до вусів збережений рефлекс задирання голови, збліднення шкіри на відкритих ділянках (хвіст, вуха). </w:t>
      </w:r>
      <w:r w:rsidRPr="00892488">
        <w:rPr>
          <w:rFonts w:ascii="Times New Roman" w:hAnsi="Times New Roman"/>
          <w:sz w:val="28"/>
          <w:szCs w:val="28"/>
        </w:rPr>
        <w:t>Рог</w:t>
      </w:r>
      <w:r w:rsidRPr="00892488">
        <w:rPr>
          <w:rFonts w:ascii="Times New Roman" w:hAnsi="Times New Roman"/>
          <w:sz w:val="28"/>
          <w:szCs w:val="28"/>
          <w:lang w:val="uk-UA"/>
        </w:rPr>
        <w:t>івка</w:t>
      </w:r>
      <w:r w:rsidRPr="00892488">
        <w:rPr>
          <w:rFonts w:ascii="Times New Roman" w:hAnsi="Times New Roman"/>
          <w:sz w:val="28"/>
          <w:szCs w:val="28"/>
        </w:rPr>
        <w:t xml:space="preserve"> ока залишалася прозорою </w:t>
      </w:r>
      <w:r>
        <w:rPr>
          <w:rFonts w:ascii="Times New Roman" w:hAnsi="Times New Roman"/>
          <w:sz w:val="28"/>
          <w:szCs w:val="28"/>
          <w:lang w:val="uk-UA"/>
        </w:rPr>
        <w:t>й</w:t>
      </w:r>
      <w:r w:rsidRPr="00892488">
        <w:rPr>
          <w:rFonts w:ascii="Times New Roman" w:hAnsi="Times New Roman"/>
          <w:sz w:val="28"/>
          <w:szCs w:val="28"/>
        </w:rPr>
        <w:t xml:space="preserve"> вологою, зіниці звичайного діаметру, рогівковий рефлекс був збережений. Безпосередньо перед настанням смерті </w:t>
      </w:r>
      <w:r>
        <w:rPr>
          <w:rFonts w:ascii="Times New Roman" w:hAnsi="Times New Roman"/>
          <w:sz w:val="28"/>
          <w:szCs w:val="28"/>
          <w:lang w:val="uk-UA"/>
        </w:rPr>
        <w:t>в</w:t>
      </w:r>
      <w:r w:rsidRPr="00892488">
        <w:rPr>
          <w:rFonts w:ascii="Times New Roman" w:hAnsi="Times New Roman"/>
          <w:sz w:val="28"/>
          <w:szCs w:val="28"/>
        </w:rPr>
        <w:t xml:space="preserve"> тварин розвивалися клоніко-тонічні судоми</w:t>
      </w:r>
      <w:r w:rsidRPr="00892488">
        <w:rPr>
          <w:rFonts w:ascii="Times New Roman" w:hAnsi="Times New Roman"/>
          <w:spacing w:val="-4"/>
          <w:sz w:val="28"/>
          <w:szCs w:val="28"/>
        </w:rPr>
        <w:t>, а через 20-40 хв збудження змінювалося пригніченням функціональн</w:t>
      </w:r>
      <w:r>
        <w:rPr>
          <w:rFonts w:ascii="Times New Roman" w:hAnsi="Times New Roman"/>
          <w:spacing w:val="-4"/>
          <w:sz w:val="28"/>
          <w:szCs w:val="28"/>
          <w:lang w:val="uk-UA"/>
        </w:rPr>
        <w:t>о</w:t>
      </w:r>
      <w:r w:rsidRPr="00892488">
        <w:rPr>
          <w:rFonts w:ascii="Times New Roman" w:hAnsi="Times New Roman"/>
          <w:spacing w:val="-4"/>
          <w:sz w:val="28"/>
          <w:szCs w:val="28"/>
        </w:rPr>
        <w:t xml:space="preserve">го стану </w:t>
      </w:r>
      <w:r>
        <w:rPr>
          <w:rFonts w:ascii="Times New Roman" w:hAnsi="Times New Roman"/>
          <w:spacing w:val="-4"/>
          <w:sz w:val="28"/>
          <w:szCs w:val="28"/>
          <w:lang w:val="uk-UA"/>
        </w:rPr>
        <w:t xml:space="preserve">ЦНС </w:t>
      </w:r>
      <w:r w:rsidRPr="00892488">
        <w:rPr>
          <w:rFonts w:ascii="Times New Roman" w:hAnsi="Times New Roman"/>
          <w:spacing w:val="-4"/>
          <w:sz w:val="28"/>
          <w:szCs w:val="28"/>
        </w:rPr>
        <w:t>мишей</w:t>
      </w:r>
      <w:r>
        <w:rPr>
          <w:rFonts w:ascii="Times New Roman" w:hAnsi="Times New Roman"/>
          <w:spacing w:val="-4"/>
          <w:sz w:val="28"/>
          <w:szCs w:val="28"/>
        </w:rPr>
        <w:t xml:space="preserve"> </w:t>
      </w:r>
      <w:r w:rsidRPr="00892488">
        <w:rPr>
          <w:rFonts w:ascii="Times New Roman" w:hAnsi="Times New Roman"/>
          <w:sz w:val="28"/>
          <w:szCs w:val="28"/>
        </w:rPr>
        <w:t>[</w:t>
      </w:r>
      <w:r>
        <w:rPr>
          <w:rFonts w:ascii="Times New Roman" w:hAnsi="Times New Roman"/>
          <w:sz w:val="28"/>
          <w:szCs w:val="28"/>
          <w:lang w:val="uk-UA"/>
        </w:rPr>
        <w:t>35</w:t>
      </w:r>
      <w:r w:rsidRPr="00892488">
        <w:rPr>
          <w:rFonts w:ascii="Times New Roman" w:hAnsi="Times New Roman"/>
          <w:sz w:val="28"/>
          <w:szCs w:val="28"/>
        </w:rPr>
        <w:t>].</w:t>
      </w:r>
      <w:r w:rsidRPr="00892488">
        <w:rPr>
          <w:rFonts w:ascii="Times New Roman" w:hAnsi="Times New Roman"/>
          <w:spacing w:val="-4"/>
          <w:sz w:val="28"/>
          <w:szCs w:val="28"/>
        </w:rPr>
        <w:t xml:space="preserve"> </w:t>
      </w:r>
      <w:r>
        <w:rPr>
          <w:rFonts w:ascii="Times New Roman" w:hAnsi="Times New Roman"/>
          <w:spacing w:val="-4"/>
          <w:sz w:val="28"/>
          <w:szCs w:val="28"/>
          <w:lang w:val="uk-UA"/>
        </w:rPr>
        <w:t xml:space="preserve">При </w:t>
      </w:r>
      <w:r w:rsidRPr="00892488">
        <w:rPr>
          <w:rFonts w:ascii="Times New Roman" w:hAnsi="Times New Roman"/>
          <w:spacing w:val="-4"/>
          <w:sz w:val="28"/>
          <w:szCs w:val="28"/>
        </w:rPr>
        <w:t xml:space="preserve"> введенн</w:t>
      </w:r>
      <w:r>
        <w:rPr>
          <w:rFonts w:ascii="Times New Roman" w:hAnsi="Times New Roman"/>
          <w:spacing w:val="-4"/>
          <w:sz w:val="28"/>
          <w:szCs w:val="28"/>
          <w:lang w:val="uk-UA"/>
        </w:rPr>
        <w:t>і</w:t>
      </w:r>
      <w:r w:rsidRPr="00892488">
        <w:rPr>
          <w:rFonts w:ascii="Times New Roman" w:hAnsi="Times New Roman"/>
          <w:spacing w:val="-4"/>
          <w:sz w:val="28"/>
          <w:szCs w:val="28"/>
        </w:rPr>
        <w:t xml:space="preserve"> сполук тварини були малорухливими </w:t>
      </w:r>
      <w:r>
        <w:rPr>
          <w:rFonts w:ascii="Times New Roman" w:hAnsi="Times New Roman"/>
          <w:spacing w:val="-4"/>
          <w:sz w:val="28"/>
          <w:szCs w:val="28"/>
          <w:lang w:val="uk-UA"/>
        </w:rPr>
        <w:t>й</w:t>
      </w:r>
      <w:r w:rsidRPr="00892488">
        <w:rPr>
          <w:rFonts w:ascii="Times New Roman" w:hAnsi="Times New Roman"/>
          <w:spacing w:val="-4"/>
          <w:sz w:val="28"/>
          <w:szCs w:val="28"/>
        </w:rPr>
        <w:t xml:space="preserve"> </w:t>
      </w:r>
      <w:r>
        <w:rPr>
          <w:rFonts w:ascii="Times New Roman" w:hAnsi="Times New Roman"/>
          <w:spacing w:val="-4"/>
          <w:sz w:val="28"/>
          <w:szCs w:val="28"/>
          <w:lang w:val="uk-UA"/>
        </w:rPr>
        <w:t>у</w:t>
      </w:r>
      <w:r w:rsidRPr="00892488">
        <w:rPr>
          <w:rFonts w:ascii="Times New Roman" w:hAnsi="Times New Roman"/>
          <w:spacing w:val="-4"/>
          <w:sz w:val="28"/>
          <w:szCs w:val="28"/>
        </w:rPr>
        <w:t>падали в дрімоту, а через 1</w:t>
      </w:r>
      <w:r>
        <w:rPr>
          <w:rFonts w:ascii="Times New Roman" w:hAnsi="Times New Roman"/>
          <w:spacing w:val="-4"/>
          <w:sz w:val="28"/>
          <w:szCs w:val="28"/>
          <w:lang w:val="uk-UA"/>
        </w:rPr>
        <w:noBreakHyphen/>
      </w:r>
      <w:r w:rsidRPr="00892488">
        <w:rPr>
          <w:rFonts w:ascii="Times New Roman" w:hAnsi="Times New Roman"/>
          <w:spacing w:val="-4"/>
          <w:sz w:val="28"/>
          <w:szCs w:val="28"/>
        </w:rPr>
        <w:t>2</w:t>
      </w:r>
      <w:r>
        <w:rPr>
          <w:rFonts w:ascii="Times New Roman" w:hAnsi="Times New Roman"/>
          <w:spacing w:val="-4"/>
          <w:sz w:val="28"/>
          <w:szCs w:val="28"/>
          <w:lang w:val="uk-UA"/>
        </w:rPr>
        <w:t> </w:t>
      </w:r>
      <w:r w:rsidRPr="00892488">
        <w:rPr>
          <w:rFonts w:ascii="Times New Roman" w:hAnsi="Times New Roman"/>
          <w:spacing w:val="-4"/>
          <w:sz w:val="28"/>
          <w:szCs w:val="28"/>
        </w:rPr>
        <w:t xml:space="preserve">години </w:t>
      </w:r>
      <w:r>
        <w:rPr>
          <w:rFonts w:ascii="Times New Roman" w:hAnsi="Times New Roman"/>
          <w:spacing w:val="-4"/>
          <w:sz w:val="28"/>
          <w:szCs w:val="28"/>
          <w:lang w:val="uk-UA"/>
        </w:rPr>
        <w:t>в</w:t>
      </w:r>
      <w:r w:rsidRPr="00892488">
        <w:rPr>
          <w:rFonts w:ascii="Times New Roman" w:hAnsi="Times New Roman"/>
          <w:spacing w:val="-4"/>
          <w:sz w:val="28"/>
          <w:szCs w:val="28"/>
        </w:rPr>
        <w:t xml:space="preserve"> мишей розвивалася м’</w:t>
      </w:r>
      <w:r>
        <w:rPr>
          <w:rFonts w:ascii="Times New Roman" w:hAnsi="Times New Roman"/>
          <w:spacing w:val="-4"/>
          <w:sz w:val="28"/>
          <w:szCs w:val="28"/>
        </w:rPr>
        <w:t>язова гіпотонія</w:t>
      </w:r>
      <w:r>
        <w:rPr>
          <w:rFonts w:ascii="Times New Roman" w:hAnsi="Times New Roman"/>
          <w:spacing w:val="-4"/>
          <w:sz w:val="28"/>
          <w:szCs w:val="28"/>
          <w:lang w:val="uk-UA"/>
        </w:rPr>
        <w:t>,</w:t>
      </w:r>
      <w:r w:rsidRPr="00892488">
        <w:rPr>
          <w:rFonts w:ascii="Times New Roman" w:hAnsi="Times New Roman"/>
          <w:spacing w:val="-4"/>
          <w:sz w:val="28"/>
          <w:szCs w:val="28"/>
        </w:rPr>
        <w:t xml:space="preserve"> і вони гинули від зупинки дихання та припинення серцевої діяльності</w:t>
      </w:r>
      <w:r>
        <w:rPr>
          <w:rFonts w:ascii="Times New Roman" w:hAnsi="Times New Roman"/>
          <w:spacing w:val="-4"/>
          <w:sz w:val="28"/>
          <w:szCs w:val="28"/>
        </w:rPr>
        <w:t xml:space="preserve"> [</w:t>
      </w:r>
      <w:r w:rsidRPr="004170C9">
        <w:rPr>
          <w:rFonts w:ascii="Times New Roman" w:hAnsi="Times New Roman"/>
          <w:color w:val="000000"/>
          <w:spacing w:val="-4"/>
          <w:sz w:val="28"/>
          <w:szCs w:val="28"/>
        </w:rPr>
        <w:t>51</w:t>
      </w:r>
      <w:r>
        <w:rPr>
          <w:rFonts w:ascii="Times New Roman" w:hAnsi="Times New Roman"/>
          <w:spacing w:val="-4"/>
          <w:sz w:val="28"/>
          <w:szCs w:val="28"/>
        </w:rPr>
        <w:t>]</w:t>
      </w:r>
      <w:r w:rsidRPr="00892488">
        <w:rPr>
          <w:rFonts w:ascii="Times New Roman" w:hAnsi="Times New Roman"/>
          <w:spacing w:val="-4"/>
          <w:sz w:val="28"/>
          <w:szCs w:val="28"/>
        </w:rPr>
        <w:t>. Аналіз патоморфологічних досліджень внутрішніх органів мишей</w:t>
      </w:r>
      <w:r>
        <w:rPr>
          <w:rFonts w:ascii="Times New Roman" w:hAnsi="Times New Roman"/>
          <w:spacing w:val="-4"/>
          <w:sz w:val="28"/>
          <w:szCs w:val="28"/>
          <w:lang w:val="uk-UA"/>
        </w:rPr>
        <w:t>,</w:t>
      </w:r>
      <w:r w:rsidRPr="00C5086B">
        <w:rPr>
          <w:rFonts w:ascii="Times New Roman" w:hAnsi="Times New Roman"/>
          <w:spacing w:val="-4"/>
          <w:sz w:val="28"/>
          <w:szCs w:val="28"/>
        </w:rPr>
        <w:t xml:space="preserve"> </w:t>
      </w:r>
      <w:r w:rsidRPr="00892488">
        <w:rPr>
          <w:rFonts w:ascii="Times New Roman" w:hAnsi="Times New Roman"/>
          <w:spacing w:val="-4"/>
          <w:sz w:val="28"/>
          <w:szCs w:val="28"/>
        </w:rPr>
        <w:t>які виж</w:t>
      </w:r>
      <w:r>
        <w:rPr>
          <w:rFonts w:ascii="Times New Roman" w:hAnsi="Times New Roman"/>
          <w:spacing w:val="-4"/>
          <w:sz w:val="28"/>
          <w:szCs w:val="28"/>
        </w:rPr>
        <w:t xml:space="preserve">или та загинули після введення </w:t>
      </w:r>
      <w:r w:rsidRPr="00892488">
        <w:rPr>
          <w:rFonts w:ascii="Times New Roman" w:hAnsi="Times New Roman"/>
          <w:spacing w:val="-4"/>
          <w:sz w:val="28"/>
          <w:szCs w:val="28"/>
        </w:rPr>
        <w:t xml:space="preserve"> сполук</w:t>
      </w:r>
      <w:r>
        <w:rPr>
          <w:rFonts w:ascii="Times New Roman" w:hAnsi="Times New Roman"/>
          <w:spacing w:val="-4"/>
          <w:sz w:val="28"/>
          <w:szCs w:val="28"/>
          <w:lang w:val="uk-UA"/>
        </w:rPr>
        <w:t>,</w:t>
      </w:r>
      <w:r w:rsidRPr="00892488">
        <w:rPr>
          <w:rFonts w:ascii="Times New Roman" w:hAnsi="Times New Roman"/>
          <w:spacing w:val="-4"/>
          <w:sz w:val="28"/>
          <w:szCs w:val="28"/>
        </w:rPr>
        <w:t xml:space="preserve"> </w:t>
      </w:r>
      <w:r>
        <w:rPr>
          <w:rFonts w:ascii="Times New Roman" w:hAnsi="Times New Roman"/>
          <w:spacing w:val="-4"/>
          <w:sz w:val="28"/>
          <w:szCs w:val="28"/>
          <w:lang w:val="uk-UA"/>
        </w:rPr>
        <w:t xml:space="preserve">проводили із урахуванням їх маси та макроскопічних ознак. </w:t>
      </w:r>
    </w:p>
    <w:p w:rsidR="008D50FE" w:rsidRPr="002E252B" w:rsidRDefault="008D50FE" w:rsidP="00066CB4">
      <w:pPr>
        <w:tabs>
          <w:tab w:val="left" w:pos="5319"/>
        </w:tabs>
        <w:spacing w:after="0" w:line="360" w:lineRule="auto"/>
        <w:ind w:firstLine="720"/>
        <w:jc w:val="both"/>
        <w:rPr>
          <w:rFonts w:ascii="Times New Roman" w:hAnsi="Times New Roman"/>
          <w:sz w:val="28"/>
          <w:szCs w:val="28"/>
          <w:lang w:val="uk-UA"/>
        </w:rPr>
      </w:pPr>
      <w:r w:rsidRPr="002E252B">
        <w:rPr>
          <w:rFonts w:ascii="Times New Roman" w:hAnsi="Times New Roman"/>
          <w:spacing w:val="-4"/>
          <w:sz w:val="28"/>
          <w:szCs w:val="28"/>
          <w:lang w:val="uk-UA"/>
        </w:rPr>
        <w:lastRenderedPageBreak/>
        <w:t>Сполуки  7, 8, 11, 18 і 19 мали іншу характеристику центрально</w:t>
      </w:r>
      <w:r>
        <w:rPr>
          <w:rFonts w:ascii="Times New Roman" w:hAnsi="Times New Roman"/>
          <w:spacing w:val="-4"/>
          <w:sz w:val="28"/>
          <w:szCs w:val="28"/>
          <w:lang w:val="uk-UA"/>
        </w:rPr>
        <w:t>го</w:t>
      </w:r>
      <w:r w:rsidRPr="002E252B">
        <w:rPr>
          <w:rFonts w:ascii="Times New Roman" w:hAnsi="Times New Roman"/>
          <w:spacing w:val="-4"/>
          <w:sz w:val="28"/>
          <w:szCs w:val="28"/>
          <w:lang w:val="uk-UA"/>
        </w:rPr>
        <w:t xml:space="preserve"> </w:t>
      </w:r>
      <w:r>
        <w:rPr>
          <w:rFonts w:ascii="Times New Roman" w:hAnsi="Times New Roman"/>
          <w:spacing w:val="-4"/>
          <w:sz w:val="28"/>
          <w:szCs w:val="28"/>
          <w:lang w:val="uk-UA"/>
        </w:rPr>
        <w:t>впливу</w:t>
      </w:r>
      <w:r w:rsidRPr="002E252B">
        <w:rPr>
          <w:rFonts w:ascii="Times New Roman" w:hAnsi="Times New Roman"/>
          <w:spacing w:val="-4"/>
          <w:sz w:val="28"/>
          <w:szCs w:val="28"/>
          <w:lang w:val="uk-UA"/>
        </w:rPr>
        <w:t xml:space="preserve">. Після їх </w:t>
      </w:r>
      <w:r>
        <w:rPr>
          <w:rFonts w:ascii="Times New Roman" w:hAnsi="Times New Roman"/>
          <w:spacing w:val="-4"/>
          <w:sz w:val="28"/>
          <w:szCs w:val="28"/>
          <w:lang w:val="uk-UA"/>
        </w:rPr>
        <w:t>у</w:t>
      </w:r>
      <w:r w:rsidRPr="002E252B">
        <w:rPr>
          <w:rFonts w:ascii="Times New Roman" w:hAnsi="Times New Roman"/>
          <w:spacing w:val="-4"/>
          <w:sz w:val="28"/>
          <w:szCs w:val="28"/>
          <w:lang w:val="uk-UA"/>
        </w:rPr>
        <w:t>ведення відразу знижувалас</w:t>
      </w:r>
      <w:r>
        <w:rPr>
          <w:rFonts w:ascii="Times New Roman" w:hAnsi="Times New Roman"/>
          <w:spacing w:val="-4"/>
          <w:sz w:val="28"/>
          <w:szCs w:val="28"/>
          <w:lang w:val="uk-UA"/>
        </w:rPr>
        <w:t>ь</w:t>
      </w:r>
      <w:r w:rsidRPr="002E252B">
        <w:rPr>
          <w:rFonts w:ascii="Times New Roman" w:hAnsi="Times New Roman"/>
          <w:spacing w:val="-4"/>
          <w:sz w:val="28"/>
          <w:szCs w:val="28"/>
          <w:lang w:val="uk-UA"/>
        </w:rPr>
        <w:t xml:space="preserve"> рухова активність тварин, з’являлася задуха, температура тіла знижувалас</w:t>
      </w:r>
      <w:r>
        <w:rPr>
          <w:rFonts w:ascii="Times New Roman" w:hAnsi="Times New Roman"/>
          <w:spacing w:val="-4"/>
          <w:sz w:val="28"/>
          <w:szCs w:val="28"/>
          <w:lang w:val="uk-UA"/>
        </w:rPr>
        <w:t xml:space="preserve">ь </w:t>
      </w:r>
      <w:r w:rsidRPr="002E252B">
        <w:rPr>
          <w:rFonts w:ascii="Times New Roman" w:hAnsi="Times New Roman"/>
          <w:spacing w:val="-4"/>
          <w:sz w:val="28"/>
          <w:szCs w:val="28"/>
          <w:lang w:val="uk-UA"/>
        </w:rPr>
        <w:t>в середньому на 1-2</w:t>
      </w:r>
      <w:r>
        <w:rPr>
          <w:rFonts w:ascii="Times New Roman" w:hAnsi="Times New Roman"/>
          <w:spacing w:val="-4"/>
          <w:sz w:val="28"/>
          <w:szCs w:val="28"/>
          <w:lang w:val="uk-UA"/>
        </w:rPr>
        <w:t xml:space="preserve"> </w:t>
      </w:r>
      <w:r w:rsidRPr="002E252B">
        <w:rPr>
          <w:rFonts w:ascii="Times New Roman" w:hAnsi="Times New Roman"/>
          <w:spacing w:val="-4"/>
          <w:sz w:val="28"/>
          <w:szCs w:val="28"/>
          <w:lang w:val="uk-UA"/>
        </w:rPr>
        <w:t>°С, колір шкіри на відкритих ділянках ставав синюшним, з</w:t>
      </w:r>
      <w:r>
        <w:rPr>
          <w:rFonts w:ascii="Times New Roman" w:hAnsi="Times New Roman"/>
          <w:spacing w:val="-4"/>
          <w:sz w:val="28"/>
          <w:szCs w:val="28"/>
          <w:lang w:val="uk-UA"/>
        </w:rPr>
        <w:t>нижувались</w:t>
      </w:r>
      <w:r w:rsidRPr="002E252B">
        <w:rPr>
          <w:rFonts w:ascii="Times New Roman" w:hAnsi="Times New Roman"/>
          <w:spacing w:val="-4"/>
          <w:sz w:val="28"/>
          <w:szCs w:val="28"/>
          <w:lang w:val="uk-UA"/>
        </w:rPr>
        <w:t xml:space="preserve"> рогівкові рефлекси та швидкість реагування на зовнішні подразники, що може бути свідченням </w:t>
      </w:r>
      <w:r>
        <w:rPr>
          <w:rFonts w:ascii="Times New Roman" w:hAnsi="Times New Roman"/>
          <w:spacing w:val="-4"/>
          <w:sz w:val="28"/>
          <w:szCs w:val="28"/>
          <w:lang w:val="uk-UA"/>
        </w:rPr>
        <w:t xml:space="preserve">загальнодепримуючої </w:t>
      </w:r>
      <w:r w:rsidRPr="002E252B">
        <w:rPr>
          <w:rFonts w:ascii="Times New Roman" w:hAnsi="Times New Roman"/>
          <w:spacing w:val="-4"/>
          <w:sz w:val="28"/>
          <w:szCs w:val="28"/>
          <w:lang w:val="uk-UA"/>
        </w:rPr>
        <w:t xml:space="preserve">дії </w:t>
      </w:r>
      <w:r>
        <w:rPr>
          <w:rFonts w:ascii="Times New Roman" w:hAnsi="Times New Roman"/>
          <w:spacing w:val="-4"/>
          <w:sz w:val="28"/>
          <w:szCs w:val="28"/>
          <w:lang w:val="uk-UA"/>
        </w:rPr>
        <w:t>у цих</w:t>
      </w:r>
      <w:r w:rsidRPr="002E252B">
        <w:rPr>
          <w:rFonts w:ascii="Times New Roman" w:hAnsi="Times New Roman"/>
          <w:spacing w:val="-4"/>
          <w:sz w:val="28"/>
          <w:szCs w:val="28"/>
          <w:lang w:val="uk-UA"/>
        </w:rPr>
        <w:t xml:space="preserve"> сполук</w:t>
      </w:r>
      <w:r>
        <w:rPr>
          <w:rFonts w:ascii="Times New Roman" w:hAnsi="Times New Roman"/>
          <w:sz w:val="28"/>
          <w:szCs w:val="28"/>
          <w:lang w:val="uk-UA"/>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Менш виражену </w:t>
      </w:r>
      <w:r>
        <w:rPr>
          <w:rFonts w:ascii="Times New Roman" w:hAnsi="Times New Roman"/>
          <w:sz w:val="28"/>
          <w:szCs w:val="28"/>
          <w:lang w:val="uk-UA"/>
        </w:rPr>
        <w:t xml:space="preserve">пригнічувальну </w:t>
      </w:r>
      <w:r w:rsidRPr="00892488">
        <w:rPr>
          <w:rFonts w:ascii="Times New Roman" w:hAnsi="Times New Roman"/>
          <w:sz w:val="28"/>
          <w:szCs w:val="28"/>
        </w:rPr>
        <w:t>дію проявили сполуки 2,</w:t>
      </w:r>
      <w:r>
        <w:rPr>
          <w:rFonts w:ascii="Times New Roman" w:hAnsi="Times New Roman"/>
          <w:sz w:val="28"/>
          <w:szCs w:val="28"/>
        </w:rPr>
        <w:t xml:space="preserve"> 4, 10, 12, 22 і 25. При їх</w:t>
      </w:r>
      <w:r w:rsidRPr="00892488">
        <w:rPr>
          <w:rFonts w:ascii="Times New Roman" w:hAnsi="Times New Roman"/>
          <w:sz w:val="28"/>
          <w:szCs w:val="28"/>
        </w:rPr>
        <w:t xml:space="preserve"> </w:t>
      </w:r>
      <w:r>
        <w:rPr>
          <w:rFonts w:ascii="Times New Roman" w:hAnsi="Times New Roman"/>
          <w:sz w:val="28"/>
          <w:szCs w:val="28"/>
          <w:lang w:val="uk-UA"/>
        </w:rPr>
        <w:t>у</w:t>
      </w:r>
      <w:r w:rsidRPr="00892488">
        <w:rPr>
          <w:rFonts w:ascii="Times New Roman" w:hAnsi="Times New Roman"/>
          <w:sz w:val="28"/>
          <w:szCs w:val="28"/>
        </w:rPr>
        <w:t>веденні спостерігал</w:t>
      </w:r>
      <w:r>
        <w:rPr>
          <w:rFonts w:ascii="Times New Roman" w:hAnsi="Times New Roman"/>
          <w:sz w:val="28"/>
          <w:szCs w:val="28"/>
          <w:lang w:val="uk-UA"/>
        </w:rPr>
        <w:t>и</w:t>
      </w:r>
      <w:r w:rsidRPr="00892488">
        <w:rPr>
          <w:rFonts w:ascii="Times New Roman" w:hAnsi="Times New Roman"/>
          <w:sz w:val="28"/>
          <w:szCs w:val="28"/>
        </w:rPr>
        <w:t xml:space="preserve"> зниження рухової активності, у деяких мишей була ослаблена реакція на </w:t>
      </w:r>
      <w:r>
        <w:rPr>
          <w:rFonts w:ascii="Times New Roman" w:hAnsi="Times New Roman"/>
          <w:sz w:val="28"/>
          <w:szCs w:val="28"/>
          <w:lang w:val="uk-UA"/>
        </w:rPr>
        <w:t>звуковий</w:t>
      </w:r>
      <w:r w:rsidRPr="00892488">
        <w:rPr>
          <w:rFonts w:ascii="Times New Roman" w:hAnsi="Times New Roman"/>
          <w:sz w:val="28"/>
          <w:szCs w:val="28"/>
        </w:rPr>
        <w:t xml:space="preserve"> та больовий подразник</w:t>
      </w:r>
      <w:r>
        <w:rPr>
          <w:rFonts w:ascii="Times New Roman" w:hAnsi="Times New Roman"/>
          <w:sz w:val="28"/>
          <w:szCs w:val="28"/>
          <w:lang w:val="uk-UA"/>
        </w:rPr>
        <w:t>и</w:t>
      </w:r>
      <w:r w:rsidRPr="00892488">
        <w:rPr>
          <w:rFonts w:ascii="Times New Roman" w:hAnsi="Times New Roman"/>
          <w:sz w:val="28"/>
          <w:szCs w:val="28"/>
        </w:rPr>
        <w:t>. Судоми змінювалис</w:t>
      </w:r>
      <w:r>
        <w:rPr>
          <w:rFonts w:ascii="Times New Roman" w:hAnsi="Times New Roman"/>
          <w:sz w:val="28"/>
          <w:szCs w:val="28"/>
          <w:lang w:val="uk-UA"/>
        </w:rPr>
        <w:t>ь</w:t>
      </w:r>
      <w:r w:rsidRPr="00892488">
        <w:rPr>
          <w:rFonts w:ascii="Times New Roman" w:hAnsi="Times New Roman"/>
          <w:sz w:val="28"/>
          <w:szCs w:val="28"/>
        </w:rPr>
        <w:t xml:space="preserve"> окремими посмикуваннями кінцівок. Загибель наступала в різні періоди часу: від 15</w:t>
      </w:r>
      <w:r>
        <w:rPr>
          <w:rFonts w:ascii="Times New Roman" w:hAnsi="Times New Roman"/>
          <w:sz w:val="28"/>
          <w:szCs w:val="28"/>
          <w:lang w:val="uk-UA"/>
        </w:rPr>
        <w:t xml:space="preserve"> </w:t>
      </w:r>
      <w:r w:rsidRPr="00892488">
        <w:rPr>
          <w:rFonts w:ascii="Times New Roman" w:hAnsi="Times New Roman"/>
          <w:sz w:val="28"/>
          <w:szCs w:val="28"/>
        </w:rPr>
        <w:t xml:space="preserve">хвилин до 48 годин після введення досліджуваних сполук, однак більша частина тварин гинула в перші 2-6 годин. </w:t>
      </w:r>
    </w:p>
    <w:p w:rsidR="008D50FE" w:rsidRDefault="008D50FE" w:rsidP="005C4DDC">
      <w:pPr>
        <w:spacing w:after="0" w:line="360" w:lineRule="auto"/>
        <w:ind w:firstLine="720"/>
        <w:jc w:val="both"/>
        <w:rPr>
          <w:rFonts w:ascii="Times New Roman" w:hAnsi="Times New Roman"/>
          <w:sz w:val="28"/>
          <w:szCs w:val="28"/>
          <w:lang w:val="uk-UA"/>
        </w:rPr>
      </w:pPr>
      <w:r>
        <w:rPr>
          <w:rFonts w:ascii="Times New Roman" w:hAnsi="Times New Roman"/>
          <w:sz w:val="28"/>
          <w:szCs w:val="28"/>
        </w:rPr>
        <w:t>Окрім змін функціонального</w:t>
      </w:r>
      <w:r>
        <w:rPr>
          <w:rFonts w:ascii="Times New Roman" w:hAnsi="Times New Roman"/>
          <w:sz w:val="28"/>
          <w:szCs w:val="28"/>
          <w:lang w:val="uk-UA"/>
        </w:rPr>
        <w:t xml:space="preserve"> </w:t>
      </w:r>
      <w:r w:rsidRPr="00892488">
        <w:rPr>
          <w:rFonts w:ascii="Times New Roman" w:hAnsi="Times New Roman"/>
          <w:sz w:val="28"/>
          <w:szCs w:val="28"/>
        </w:rPr>
        <w:t xml:space="preserve">стану </w:t>
      </w:r>
      <w:r>
        <w:rPr>
          <w:rFonts w:ascii="Times New Roman" w:hAnsi="Times New Roman"/>
          <w:sz w:val="28"/>
          <w:szCs w:val="28"/>
          <w:lang w:val="uk-UA"/>
        </w:rPr>
        <w:t xml:space="preserve">ЦНС </w:t>
      </w:r>
      <w:r w:rsidRPr="00892488">
        <w:rPr>
          <w:rFonts w:ascii="Times New Roman" w:hAnsi="Times New Roman"/>
          <w:sz w:val="28"/>
          <w:szCs w:val="28"/>
        </w:rPr>
        <w:t>мишей відмічал</w:t>
      </w:r>
      <w:r>
        <w:rPr>
          <w:rFonts w:ascii="Times New Roman" w:hAnsi="Times New Roman"/>
          <w:sz w:val="28"/>
          <w:szCs w:val="28"/>
          <w:lang w:val="uk-UA"/>
        </w:rPr>
        <w:t>и</w:t>
      </w:r>
      <w:r w:rsidRPr="00892488">
        <w:rPr>
          <w:rFonts w:ascii="Times New Roman" w:hAnsi="Times New Roman"/>
          <w:sz w:val="28"/>
          <w:szCs w:val="28"/>
        </w:rPr>
        <w:t xml:space="preserve"> посилення діурезу, </w:t>
      </w:r>
      <w:r>
        <w:rPr>
          <w:rFonts w:ascii="Times New Roman" w:hAnsi="Times New Roman"/>
          <w:sz w:val="28"/>
          <w:szCs w:val="28"/>
          <w:lang w:val="uk-UA"/>
        </w:rPr>
        <w:t>особливо</w:t>
      </w:r>
      <w:r w:rsidRPr="00892488">
        <w:rPr>
          <w:rFonts w:ascii="Times New Roman" w:hAnsi="Times New Roman"/>
          <w:sz w:val="28"/>
          <w:szCs w:val="28"/>
        </w:rPr>
        <w:t xml:space="preserve"> після введення сполук 2, 4, 5, 6, 9, 10, 16, 17, 20 та 27. </w:t>
      </w:r>
    </w:p>
    <w:p w:rsidR="008D50FE" w:rsidRPr="00892488" w:rsidRDefault="008D50FE" w:rsidP="003C7DC3">
      <w:pPr>
        <w:spacing w:after="0" w:line="360" w:lineRule="auto"/>
        <w:ind w:firstLine="720"/>
        <w:jc w:val="both"/>
        <w:rPr>
          <w:rFonts w:ascii="Times New Roman" w:hAnsi="Times New Roman"/>
          <w:bCs/>
          <w:sz w:val="28"/>
          <w:szCs w:val="28"/>
        </w:rPr>
      </w:pPr>
      <w:r>
        <w:rPr>
          <w:rFonts w:ascii="Times New Roman" w:hAnsi="Times New Roman"/>
          <w:sz w:val="28"/>
          <w:szCs w:val="28"/>
          <w:lang w:val="uk-UA"/>
        </w:rPr>
        <w:t>За</w:t>
      </w:r>
      <w:r>
        <w:rPr>
          <w:rFonts w:ascii="Times New Roman" w:hAnsi="Times New Roman"/>
          <w:sz w:val="28"/>
          <w:szCs w:val="28"/>
        </w:rPr>
        <w:t xml:space="preserve"> результат</w:t>
      </w:r>
      <w:r>
        <w:rPr>
          <w:rFonts w:ascii="Times New Roman" w:hAnsi="Times New Roman"/>
          <w:sz w:val="28"/>
          <w:szCs w:val="28"/>
          <w:lang w:val="uk-UA"/>
        </w:rPr>
        <w:t>ами</w:t>
      </w:r>
      <w:r w:rsidRPr="00892488">
        <w:rPr>
          <w:rFonts w:ascii="Times New Roman" w:hAnsi="Times New Roman"/>
          <w:sz w:val="28"/>
          <w:szCs w:val="28"/>
        </w:rPr>
        <w:t xml:space="preserve"> проведених патоморфологічних досліджень не виявлено змін маси та кровонаповнення серця, нирок, печінки, шлунка </w:t>
      </w:r>
      <w:r>
        <w:rPr>
          <w:rFonts w:ascii="Times New Roman" w:hAnsi="Times New Roman"/>
          <w:sz w:val="28"/>
          <w:szCs w:val="28"/>
          <w:lang w:val="uk-UA"/>
        </w:rPr>
        <w:t>й</w:t>
      </w:r>
      <w:r w:rsidRPr="00892488">
        <w:rPr>
          <w:rFonts w:ascii="Times New Roman" w:hAnsi="Times New Roman"/>
          <w:sz w:val="28"/>
          <w:szCs w:val="28"/>
        </w:rPr>
        <w:t xml:space="preserve"> селезінки після одноразового введення </w:t>
      </w:r>
      <w:r>
        <w:rPr>
          <w:rFonts w:ascii="Times New Roman" w:hAnsi="Times New Roman"/>
          <w:sz w:val="28"/>
          <w:szCs w:val="28"/>
          <w:lang w:val="uk-UA"/>
        </w:rPr>
        <w:t>нових</w:t>
      </w:r>
      <w:r w:rsidRPr="00892488">
        <w:rPr>
          <w:rFonts w:ascii="Times New Roman" w:hAnsi="Times New Roman"/>
          <w:bCs/>
          <w:sz w:val="28"/>
          <w:szCs w:val="28"/>
        </w:rPr>
        <w:t xml:space="preserve"> похідних </w:t>
      </w:r>
      <w:r w:rsidRPr="00892488">
        <w:rPr>
          <w:rFonts w:ascii="Times New Roman" w:hAnsi="Times New Roman"/>
          <w:sz w:val="28"/>
          <w:szCs w:val="28"/>
        </w:rPr>
        <w:t>1,8-дизаміщених</w:t>
      </w:r>
      <w:r>
        <w:rPr>
          <w:rFonts w:ascii="Times New Roman" w:hAnsi="Times New Roman"/>
          <w:sz w:val="28"/>
          <w:szCs w:val="28"/>
          <w:lang w:val="uk-UA"/>
        </w:rPr>
        <w:t xml:space="preserve"> </w:t>
      </w:r>
      <w:r w:rsidRPr="00892488">
        <w:rPr>
          <w:rFonts w:ascii="Times New Roman" w:hAnsi="Times New Roman"/>
          <w:sz w:val="28"/>
          <w:szCs w:val="28"/>
        </w:rPr>
        <w:t>7</w:t>
      </w:r>
      <w:r>
        <w:rPr>
          <w:rFonts w:ascii="Times New Roman" w:hAnsi="Times New Roman"/>
          <w:sz w:val="28"/>
          <w:szCs w:val="28"/>
          <w:lang w:val="uk-UA"/>
        </w:rPr>
        <w:noBreakHyphen/>
      </w:r>
      <w:r w:rsidRPr="00892488">
        <w:rPr>
          <w:rFonts w:ascii="Times New Roman" w:hAnsi="Times New Roman"/>
          <w:sz w:val="28"/>
          <w:szCs w:val="28"/>
        </w:rPr>
        <w:t>алкіл-3-метилксантинів</w:t>
      </w:r>
      <w:r w:rsidRPr="00892488">
        <w:rPr>
          <w:rFonts w:ascii="Times New Roman" w:hAnsi="Times New Roman"/>
          <w:bCs/>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bCs/>
          <w:sz w:val="28"/>
          <w:szCs w:val="28"/>
        </w:rPr>
        <w:t>Проведення фармакологічних досліджень потребує визначення діапазону діючих доз, що можливе за встановлення показника середньої смертельної дози.</w:t>
      </w:r>
    </w:p>
    <w:p w:rsidR="008D50FE" w:rsidRDefault="008D50FE" w:rsidP="00BC3DA4">
      <w:pPr>
        <w:spacing w:after="0" w:line="360" w:lineRule="auto"/>
        <w:ind w:firstLine="720"/>
        <w:jc w:val="center"/>
        <w:rPr>
          <w:rFonts w:ascii="Times New Roman" w:hAnsi="Times New Roman"/>
          <w:b/>
          <w:bCs/>
          <w:sz w:val="28"/>
          <w:szCs w:val="28"/>
          <w:lang w:val="uk-UA"/>
        </w:rPr>
      </w:pPr>
    </w:p>
    <w:p w:rsidR="008D50FE" w:rsidRPr="00892488" w:rsidRDefault="008D50FE" w:rsidP="003C7DC3">
      <w:pPr>
        <w:spacing w:after="0" w:line="360" w:lineRule="auto"/>
        <w:ind w:firstLine="720"/>
        <w:jc w:val="both"/>
        <w:rPr>
          <w:rFonts w:ascii="Times New Roman" w:hAnsi="Times New Roman"/>
          <w:b/>
          <w:bCs/>
          <w:sz w:val="28"/>
          <w:szCs w:val="28"/>
          <w:lang w:val="uk-UA"/>
        </w:rPr>
      </w:pPr>
      <w:r w:rsidRPr="00892488">
        <w:rPr>
          <w:rFonts w:ascii="Times New Roman" w:hAnsi="Times New Roman"/>
          <w:b/>
          <w:bCs/>
          <w:sz w:val="28"/>
          <w:szCs w:val="28"/>
          <w:lang w:val="uk-UA"/>
        </w:rPr>
        <w:t>3.2. Дослідження гострої токсичності похідних 7</w:t>
      </w:r>
      <w:r>
        <w:rPr>
          <w:rFonts w:ascii="Times New Roman" w:hAnsi="Times New Roman"/>
          <w:b/>
          <w:bCs/>
          <w:sz w:val="28"/>
          <w:szCs w:val="28"/>
          <w:lang w:val="uk-UA"/>
        </w:rPr>
        <w:noBreakHyphen/>
        <w:t>алкіл-</w:t>
      </w:r>
      <w:r w:rsidRPr="00892488">
        <w:rPr>
          <w:rFonts w:ascii="Times New Roman" w:hAnsi="Times New Roman"/>
          <w:b/>
          <w:bCs/>
          <w:sz w:val="28"/>
          <w:szCs w:val="28"/>
          <w:lang w:val="uk-UA"/>
        </w:rPr>
        <w:t>3-метилксантинів</w:t>
      </w:r>
    </w:p>
    <w:p w:rsidR="008D50FE" w:rsidRPr="00892488" w:rsidRDefault="008D50FE" w:rsidP="005C4DDC">
      <w:pPr>
        <w:spacing w:after="0" w:line="360" w:lineRule="auto"/>
        <w:ind w:firstLine="720"/>
        <w:jc w:val="both"/>
        <w:rPr>
          <w:rFonts w:ascii="Times New Roman" w:hAnsi="Times New Roman"/>
          <w:sz w:val="28"/>
          <w:szCs w:val="28"/>
          <w:lang w:val="uk-UA"/>
        </w:rPr>
      </w:pP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Хімічна будова та результати дослідження гострої токсичності за показником ЛД</w:t>
      </w:r>
      <w:r w:rsidRPr="00892488">
        <w:rPr>
          <w:rFonts w:ascii="Times New Roman" w:hAnsi="Times New Roman"/>
          <w:sz w:val="28"/>
          <w:szCs w:val="28"/>
          <w:vertAlign w:val="subscript"/>
        </w:rPr>
        <w:t>50</w:t>
      </w:r>
      <w:r w:rsidRPr="00892488">
        <w:rPr>
          <w:rFonts w:ascii="Times New Roman" w:hAnsi="Times New Roman"/>
          <w:sz w:val="28"/>
          <w:szCs w:val="28"/>
        </w:rPr>
        <w:t xml:space="preserve"> вперше синтезованих </w:t>
      </w:r>
      <w:r w:rsidRPr="003C7DC3">
        <w:rPr>
          <w:rFonts w:ascii="Times New Roman" w:hAnsi="Times New Roman"/>
          <w:sz w:val="28"/>
          <w:szCs w:val="28"/>
        </w:rPr>
        <w:t>8-амінозаміщених 7-(2-гідрокси-3-</w:t>
      </w:r>
      <w:r w:rsidRPr="003C7DC3">
        <w:rPr>
          <w:rFonts w:ascii="Times New Roman" w:hAnsi="Times New Roman"/>
          <w:i/>
          <w:sz w:val="28"/>
          <w:szCs w:val="28"/>
        </w:rPr>
        <w:t>п</w:t>
      </w:r>
      <w:r w:rsidRPr="003C7DC3">
        <w:rPr>
          <w:rFonts w:ascii="Times New Roman" w:hAnsi="Times New Roman"/>
          <w:sz w:val="28"/>
          <w:szCs w:val="28"/>
        </w:rPr>
        <w:t>-метоксифенокси)пропіл-3-метилксантинів</w:t>
      </w:r>
      <w:r w:rsidRPr="00892488">
        <w:rPr>
          <w:rFonts w:ascii="Times New Roman" w:hAnsi="Times New Roman"/>
          <w:sz w:val="28"/>
          <w:szCs w:val="28"/>
        </w:rPr>
        <w:t xml:space="preserve"> наведені в табл. 3.</w:t>
      </w:r>
      <w:r>
        <w:rPr>
          <w:rFonts w:ascii="Times New Roman" w:hAnsi="Times New Roman"/>
          <w:sz w:val="28"/>
          <w:szCs w:val="28"/>
          <w:lang w:val="uk-UA"/>
        </w:rPr>
        <w:t>2</w:t>
      </w:r>
      <w:r w:rsidRPr="00892488">
        <w:rPr>
          <w:rFonts w:ascii="Times New Roman" w:hAnsi="Times New Roman"/>
          <w:sz w:val="28"/>
          <w:szCs w:val="28"/>
        </w:rPr>
        <w:t xml:space="preserve">. </w:t>
      </w:r>
    </w:p>
    <w:p w:rsidR="008D50FE" w:rsidRDefault="008D50FE" w:rsidP="005C4DDC">
      <w:pPr>
        <w:spacing w:after="0" w:line="360" w:lineRule="auto"/>
        <w:ind w:firstLine="720"/>
        <w:jc w:val="both"/>
        <w:rPr>
          <w:rFonts w:ascii="Times New Roman" w:hAnsi="Times New Roman"/>
          <w:sz w:val="28"/>
          <w:szCs w:val="28"/>
          <w:lang w:val="uk-UA"/>
        </w:rPr>
      </w:pPr>
    </w:p>
    <w:p w:rsidR="008D50FE" w:rsidRPr="00892488" w:rsidRDefault="008D50FE" w:rsidP="005C4DDC">
      <w:pPr>
        <w:spacing w:after="0" w:line="360" w:lineRule="auto"/>
        <w:ind w:firstLine="720"/>
        <w:jc w:val="both"/>
        <w:rPr>
          <w:rFonts w:ascii="Times New Roman" w:hAnsi="Times New Roman"/>
          <w:sz w:val="28"/>
          <w:szCs w:val="28"/>
          <w:lang w:val="uk-UA"/>
        </w:rPr>
      </w:pPr>
    </w:p>
    <w:p w:rsidR="008D50FE" w:rsidRPr="00C862CF" w:rsidRDefault="008D50FE" w:rsidP="005C4DDC">
      <w:pPr>
        <w:spacing w:after="0" w:line="360" w:lineRule="auto"/>
        <w:ind w:firstLine="720"/>
        <w:jc w:val="right"/>
        <w:rPr>
          <w:rFonts w:ascii="Times New Roman" w:hAnsi="Times New Roman"/>
          <w:i/>
          <w:sz w:val="28"/>
          <w:szCs w:val="28"/>
          <w:lang w:val="uk-UA"/>
        </w:rPr>
      </w:pPr>
      <w:r w:rsidRPr="003C7DC3">
        <w:rPr>
          <w:rFonts w:ascii="Times New Roman" w:hAnsi="Times New Roman"/>
          <w:i/>
          <w:color w:val="FF0000"/>
          <w:sz w:val="28"/>
          <w:szCs w:val="28"/>
          <w:lang w:val="uk-UA"/>
        </w:rPr>
        <w:lastRenderedPageBreak/>
        <w:t xml:space="preserve"> </w:t>
      </w:r>
      <w:r w:rsidRPr="003C7DC3">
        <w:rPr>
          <w:rFonts w:ascii="Times New Roman" w:hAnsi="Times New Roman"/>
          <w:i/>
          <w:sz w:val="28"/>
          <w:szCs w:val="28"/>
          <w:lang w:val="uk-UA"/>
        </w:rPr>
        <w:t>Таблиця 3.</w:t>
      </w:r>
      <w:r>
        <w:rPr>
          <w:rFonts w:ascii="Times New Roman" w:hAnsi="Times New Roman"/>
          <w:i/>
          <w:sz w:val="28"/>
          <w:szCs w:val="28"/>
          <w:lang w:val="uk-UA"/>
        </w:rPr>
        <w:t>2</w:t>
      </w:r>
    </w:p>
    <w:p w:rsidR="008D50FE" w:rsidRDefault="008D50FE" w:rsidP="007D310C">
      <w:pPr>
        <w:spacing w:after="0" w:line="360" w:lineRule="auto"/>
        <w:jc w:val="center"/>
        <w:rPr>
          <w:rFonts w:ascii="Times New Roman" w:hAnsi="Times New Roman"/>
          <w:b/>
          <w:sz w:val="28"/>
          <w:szCs w:val="28"/>
          <w:lang w:val="uk-UA"/>
        </w:rPr>
      </w:pPr>
      <w:r w:rsidRPr="003C7DC3">
        <w:rPr>
          <w:rFonts w:ascii="Times New Roman" w:hAnsi="Times New Roman"/>
          <w:b/>
          <w:sz w:val="28"/>
          <w:szCs w:val="28"/>
          <w:lang w:val="uk-UA"/>
        </w:rPr>
        <w:t>Хімічна будова, молекулярна маса та ЛД</w:t>
      </w:r>
      <w:r w:rsidRPr="003C7DC3">
        <w:rPr>
          <w:rFonts w:ascii="Times New Roman" w:hAnsi="Times New Roman"/>
          <w:b/>
          <w:sz w:val="28"/>
          <w:szCs w:val="28"/>
          <w:vertAlign w:val="subscript"/>
          <w:lang w:val="uk-UA"/>
        </w:rPr>
        <w:t>50</w:t>
      </w:r>
      <w:r w:rsidRPr="003C7DC3">
        <w:rPr>
          <w:rFonts w:ascii="Times New Roman" w:hAnsi="Times New Roman"/>
          <w:b/>
          <w:sz w:val="28"/>
          <w:szCs w:val="28"/>
          <w:lang w:val="uk-UA"/>
        </w:rPr>
        <w:t xml:space="preserve"> </w:t>
      </w:r>
    </w:p>
    <w:p w:rsidR="008D50FE" w:rsidRPr="003C7DC3" w:rsidRDefault="008D50FE" w:rsidP="007D310C">
      <w:pPr>
        <w:spacing w:after="0" w:line="360" w:lineRule="auto"/>
        <w:jc w:val="center"/>
        <w:rPr>
          <w:rFonts w:ascii="Times New Roman" w:hAnsi="Times New Roman"/>
          <w:b/>
          <w:sz w:val="28"/>
          <w:szCs w:val="28"/>
          <w:lang w:val="uk-UA"/>
        </w:rPr>
      </w:pPr>
      <w:r w:rsidRPr="003C7DC3">
        <w:rPr>
          <w:rFonts w:ascii="Times New Roman" w:hAnsi="Times New Roman"/>
          <w:b/>
          <w:iCs/>
          <w:sz w:val="28"/>
          <w:szCs w:val="28"/>
          <w:lang w:val="uk-UA"/>
        </w:rPr>
        <w:t>8-амінозаміщених</w:t>
      </w:r>
      <w:r>
        <w:rPr>
          <w:rFonts w:ascii="Times New Roman" w:hAnsi="Times New Roman"/>
          <w:b/>
          <w:iCs/>
          <w:sz w:val="28"/>
          <w:szCs w:val="28"/>
          <w:lang w:val="uk-UA"/>
        </w:rPr>
        <w:t xml:space="preserve"> </w:t>
      </w:r>
      <w:r w:rsidRPr="003C7DC3">
        <w:rPr>
          <w:rFonts w:ascii="Times New Roman" w:hAnsi="Times New Roman"/>
          <w:b/>
          <w:iCs/>
          <w:sz w:val="28"/>
          <w:szCs w:val="28"/>
          <w:lang w:val="uk-UA"/>
        </w:rPr>
        <w:t>7-(2-гідрокси-3-</w:t>
      </w:r>
      <w:r w:rsidRPr="003C7DC3">
        <w:rPr>
          <w:rFonts w:ascii="Times New Roman" w:hAnsi="Times New Roman"/>
          <w:b/>
          <w:i/>
          <w:iCs/>
          <w:sz w:val="28"/>
          <w:szCs w:val="28"/>
          <w:lang w:val="uk-UA"/>
        </w:rPr>
        <w:t>п</w:t>
      </w:r>
      <w:r w:rsidRPr="003C7DC3">
        <w:rPr>
          <w:rFonts w:ascii="Times New Roman" w:hAnsi="Times New Roman"/>
          <w:b/>
          <w:iCs/>
          <w:sz w:val="28"/>
          <w:szCs w:val="28"/>
          <w:lang w:val="uk-UA"/>
        </w:rPr>
        <w:t>-метоксифенокси)пропіл-</w:t>
      </w:r>
      <w:r w:rsidRPr="003C7DC3">
        <w:rPr>
          <w:rFonts w:ascii="Times New Roman" w:hAnsi="Times New Roman"/>
          <w:b/>
          <w:bCs/>
          <w:sz w:val="28"/>
          <w:szCs w:val="28"/>
          <w:lang w:val="uk-UA"/>
        </w:rPr>
        <w:t>3-метилксантинів</w:t>
      </w:r>
      <w:r w:rsidRPr="003C7DC3">
        <w:rPr>
          <w:rFonts w:ascii="Times New Roman" w:hAnsi="Times New Roman"/>
          <w:b/>
          <w:sz w:val="28"/>
          <w:szCs w:val="28"/>
          <w:lang w:val="uk-UA"/>
        </w:rPr>
        <w:t xml:space="preserve"> </w:t>
      </w:r>
      <w:r>
        <w:rPr>
          <w:rFonts w:ascii="Times New Roman" w:hAnsi="Times New Roman"/>
          <w:b/>
          <w:sz w:val="28"/>
          <w:szCs w:val="28"/>
          <w:lang w:val="uk-UA"/>
        </w:rPr>
        <w:t>за</w:t>
      </w:r>
      <w:r w:rsidRPr="003C7DC3">
        <w:rPr>
          <w:rFonts w:ascii="Times New Roman" w:hAnsi="Times New Roman"/>
          <w:b/>
          <w:sz w:val="28"/>
          <w:szCs w:val="28"/>
          <w:lang w:val="uk-UA"/>
        </w:rPr>
        <w:t xml:space="preserve"> внутрішньо</w:t>
      </w:r>
      <w:r>
        <w:rPr>
          <w:rFonts w:ascii="Times New Roman" w:hAnsi="Times New Roman"/>
          <w:b/>
          <w:sz w:val="28"/>
          <w:szCs w:val="28"/>
          <w:lang w:val="uk-UA"/>
        </w:rPr>
        <w:t>о</w:t>
      </w:r>
      <w:r w:rsidRPr="003C7DC3">
        <w:rPr>
          <w:rFonts w:ascii="Times New Roman" w:hAnsi="Times New Roman"/>
          <w:b/>
          <w:sz w:val="28"/>
          <w:szCs w:val="28"/>
          <w:lang w:val="uk-UA"/>
        </w:rPr>
        <w:t>черев</w:t>
      </w:r>
      <w:r>
        <w:rPr>
          <w:rFonts w:ascii="Times New Roman" w:hAnsi="Times New Roman"/>
          <w:b/>
          <w:sz w:val="28"/>
          <w:szCs w:val="28"/>
          <w:lang w:val="uk-UA"/>
        </w:rPr>
        <w:t>и</w:t>
      </w:r>
      <w:r w:rsidRPr="003C7DC3">
        <w:rPr>
          <w:rFonts w:ascii="Times New Roman" w:hAnsi="Times New Roman"/>
          <w:b/>
          <w:sz w:val="28"/>
          <w:szCs w:val="28"/>
          <w:lang w:val="uk-UA"/>
        </w:rPr>
        <w:t>н</w:t>
      </w:r>
      <w:r>
        <w:rPr>
          <w:rFonts w:ascii="Times New Roman" w:hAnsi="Times New Roman"/>
          <w:b/>
          <w:sz w:val="28"/>
          <w:szCs w:val="28"/>
          <w:lang w:val="uk-UA"/>
        </w:rPr>
        <w:t>н</w:t>
      </w:r>
      <w:r w:rsidRPr="003C7DC3">
        <w:rPr>
          <w:rFonts w:ascii="Times New Roman" w:hAnsi="Times New Roman"/>
          <w:b/>
          <w:sz w:val="28"/>
          <w:szCs w:val="28"/>
          <w:lang w:val="uk-UA"/>
        </w:rPr>
        <w:t>о</w:t>
      </w:r>
      <w:r>
        <w:rPr>
          <w:rFonts w:ascii="Times New Roman" w:hAnsi="Times New Roman"/>
          <w:b/>
          <w:sz w:val="28"/>
          <w:szCs w:val="28"/>
          <w:lang w:val="uk-UA"/>
        </w:rPr>
        <w:t xml:space="preserve">го </w:t>
      </w:r>
      <w:r w:rsidRPr="003C7DC3">
        <w:rPr>
          <w:rFonts w:ascii="Times New Roman" w:hAnsi="Times New Roman"/>
          <w:b/>
          <w:sz w:val="28"/>
          <w:szCs w:val="28"/>
          <w:lang w:val="uk-UA"/>
        </w:rPr>
        <w:t>введенн</w:t>
      </w:r>
      <w:r>
        <w:rPr>
          <w:rFonts w:ascii="Times New Roman" w:hAnsi="Times New Roman"/>
          <w:b/>
          <w:sz w:val="28"/>
          <w:szCs w:val="28"/>
          <w:lang w:val="uk-UA"/>
        </w:rPr>
        <w:t>я</w:t>
      </w:r>
      <w:r w:rsidRPr="003C7DC3">
        <w:rPr>
          <w:rFonts w:ascii="Times New Roman" w:hAnsi="Times New Roman"/>
          <w:b/>
          <w:sz w:val="28"/>
          <w:szCs w:val="28"/>
          <w:lang w:val="uk-UA"/>
        </w:rPr>
        <w:t xml:space="preserve"> білим мишам</w:t>
      </w:r>
    </w:p>
    <w:p w:rsidR="008D50FE" w:rsidRPr="00892488" w:rsidRDefault="00274F6A" w:rsidP="007D310C">
      <w:pPr>
        <w:tabs>
          <w:tab w:val="left" w:pos="7513"/>
        </w:tabs>
        <w:jc w:val="center"/>
        <w:rPr>
          <w:rFonts w:ascii="Times New Roman" w:hAnsi="Times New Roman"/>
          <w:sz w:val="28"/>
          <w:szCs w:val="28"/>
        </w:rPr>
      </w:pPr>
      <w:r w:rsidRPr="00E44E0F">
        <w:rPr>
          <w:rFonts w:ascii="Times New Roman" w:hAnsi="Times New Roman"/>
          <w:noProof/>
          <w:sz w:val="28"/>
          <w:szCs w:val="28"/>
          <w:lang w:eastAsia="ru-RU"/>
        </w:rPr>
        <w:pict>
          <v:shape id="Рисунок 4" o:spid="_x0000_i1032" type="#_x0000_t75" style="width:267pt;height:87.75pt;visibility:visible">
            <v:imagedata r:id="rId9"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8"/>
        <w:gridCol w:w="1126"/>
        <w:gridCol w:w="4320"/>
        <w:gridCol w:w="1828"/>
        <w:gridCol w:w="1739"/>
      </w:tblGrid>
      <w:tr w:rsidR="008D50FE" w:rsidRPr="00892488" w:rsidTr="007D310C">
        <w:tc>
          <w:tcPr>
            <w:tcW w:w="558"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w:t>
            </w:r>
          </w:p>
        </w:tc>
        <w:tc>
          <w:tcPr>
            <w:tcW w:w="1126"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Шифр</w:t>
            </w:r>
          </w:p>
        </w:tc>
        <w:tc>
          <w:tcPr>
            <w:tcW w:w="4320" w:type="dxa"/>
            <w:vAlign w:val="center"/>
          </w:tcPr>
          <w:p w:rsidR="008D50FE" w:rsidRPr="00892488" w:rsidRDefault="008D50FE" w:rsidP="007D310C">
            <w:pPr>
              <w:spacing w:after="0" w:line="276" w:lineRule="auto"/>
              <w:ind w:firstLine="17"/>
              <w:jc w:val="center"/>
              <w:rPr>
                <w:rFonts w:ascii="Times New Roman" w:hAnsi="Times New Roman"/>
                <w:sz w:val="28"/>
                <w:szCs w:val="28"/>
                <w:lang w:val="en-US"/>
              </w:rPr>
            </w:pPr>
            <w:r w:rsidRPr="00892488">
              <w:rPr>
                <w:rFonts w:ascii="Times New Roman" w:hAnsi="Times New Roman"/>
                <w:sz w:val="28"/>
                <w:szCs w:val="28"/>
                <w:lang w:val="en-US"/>
              </w:rPr>
              <w:t>R</w:t>
            </w:r>
          </w:p>
        </w:tc>
        <w:tc>
          <w:tcPr>
            <w:tcW w:w="1828"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Молекулярна маса</w:t>
            </w:r>
          </w:p>
        </w:tc>
        <w:tc>
          <w:tcPr>
            <w:tcW w:w="1739"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ЛД</w:t>
            </w:r>
            <w:r w:rsidRPr="00892488">
              <w:rPr>
                <w:rFonts w:ascii="Times New Roman" w:hAnsi="Times New Roman"/>
                <w:sz w:val="28"/>
                <w:szCs w:val="28"/>
                <w:vertAlign w:val="subscript"/>
              </w:rPr>
              <w:t>50</w:t>
            </w:r>
            <w:r w:rsidRPr="00892488">
              <w:rPr>
                <w:rFonts w:ascii="Times New Roman" w:hAnsi="Times New Roman"/>
                <w:sz w:val="28"/>
                <w:szCs w:val="28"/>
              </w:rPr>
              <w:t xml:space="preserve"> (M±m), мг/кг</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γ-2569</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rPr>
            </w:pPr>
            <w:r w:rsidRPr="00892488">
              <w:rPr>
                <w:rFonts w:ascii="Times New Roman" w:hAnsi="Times New Roman"/>
                <w:sz w:val="28"/>
                <w:szCs w:val="28"/>
              </w:rPr>
              <w:t>(4-метилпіперазин-1-іл-)</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444,492</w:t>
            </w:r>
          </w:p>
        </w:tc>
        <w:tc>
          <w:tcPr>
            <w:tcW w:w="1739" w:type="dxa"/>
          </w:tcPr>
          <w:p w:rsidR="008D50FE" w:rsidRPr="00892488" w:rsidRDefault="008D50FE" w:rsidP="007D310C">
            <w:pPr>
              <w:spacing w:after="0" w:line="276" w:lineRule="auto"/>
              <w:jc w:val="center"/>
              <w:rPr>
                <w:rFonts w:ascii="Times New Roman" w:hAnsi="Times New Roman"/>
                <w:sz w:val="28"/>
                <w:szCs w:val="28"/>
              </w:rPr>
            </w:pPr>
            <w:r>
              <w:rPr>
                <w:rFonts w:ascii="Times New Roman" w:hAnsi="Times New Roman"/>
                <w:sz w:val="28"/>
                <w:szCs w:val="28"/>
              </w:rPr>
              <w:t>405,0</w:t>
            </w:r>
            <w:r w:rsidRPr="00892488">
              <w:rPr>
                <w:rFonts w:ascii="Times New Roman" w:hAnsi="Times New Roman"/>
                <w:sz w:val="28"/>
                <w:szCs w:val="28"/>
              </w:rPr>
              <w:t>±18,4</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γ-2589</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rPr>
            </w:pPr>
            <w:r w:rsidRPr="00892488">
              <w:rPr>
                <w:rFonts w:ascii="Times New Roman" w:hAnsi="Times New Roman"/>
                <w:sz w:val="28"/>
                <w:szCs w:val="28"/>
                <w:lang w:val="en-US"/>
              </w:rPr>
              <w:t>N-</w:t>
            </w:r>
            <w:r w:rsidRPr="00892488">
              <w:rPr>
                <w:rFonts w:ascii="Times New Roman" w:hAnsi="Times New Roman"/>
                <w:sz w:val="28"/>
                <w:szCs w:val="28"/>
              </w:rPr>
              <w:t>метил</w:t>
            </w:r>
            <w:r w:rsidRPr="00892488">
              <w:rPr>
                <w:rFonts w:ascii="Times New Roman" w:hAnsi="Times New Roman"/>
                <w:sz w:val="28"/>
                <w:szCs w:val="28"/>
                <w:lang w:val="en-US"/>
              </w:rPr>
              <w:t>-N-</w:t>
            </w:r>
            <w:r w:rsidRPr="00892488">
              <w:rPr>
                <w:rFonts w:ascii="Times New Roman" w:hAnsi="Times New Roman"/>
                <w:sz w:val="28"/>
                <w:szCs w:val="28"/>
              </w:rPr>
              <w:t>бензиламіно</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465,510</w:t>
            </w:r>
          </w:p>
        </w:tc>
        <w:tc>
          <w:tcPr>
            <w:tcW w:w="1739"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515,0±19,9</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3</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γ-2928</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rPr>
            </w:pPr>
            <w:r w:rsidRPr="00892488">
              <w:rPr>
                <w:rFonts w:ascii="Times New Roman" w:hAnsi="Times New Roman"/>
                <w:sz w:val="28"/>
                <w:szCs w:val="28"/>
                <w:lang w:val="en-US"/>
              </w:rPr>
              <w:t>N.N-</w:t>
            </w:r>
            <w:r w:rsidRPr="00892488">
              <w:rPr>
                <w:rFonts w:ascii="Times New Roman" w:hAnsi="Times New Roman"/>
                <w:sz w:val="28"/>
                <w:szCs w:val="28"/>
              </w:rPr>
              <w:t>диметиламіноетиламіно</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432,481</w:t>
            </w:r>
          </w:p>
        </w:tc>
        <w:tc>
          <w:tcPr>
            <w:tcW w:w="1739" w:type="dxa"/>
          </w:tcPr>
          <w:p w:rsidR="008D50FE" w:rsidRPr="00892488" w:rsidRDefault="008D50FE" w:rsidP="007D310C">
            <w:pPr>
              <w:spacing w:after="0" w:line="276" w:lineRule="auto"/>
              <w:jc w:val="center"/>
              <w:rPr>
                <w:rFonts w:ascii="Times New Roman" w:hAnsi="Times New Roman"/>
                <w:sz w:val="28"/>
                <w:szCs w:val="28"/>
              </w:rPr>
            </w:pPr>
            <w:r>
              <w:rPr>
                <w:rFonts w:ascii="Times New Roman" w:hAnsi="Times New Roman"/>
                <w:sz w:val="28"/>
                <w:szCs w:val="28"/>
              </w:rPr>
              <w:t>428,0</w:t>
            </w:r>
            <w:r w:rsidRPr="00892488">
              <w:rPr>
                <w:rFonts w:ascii="Times New Roman" w:hAnsi="Times New Roman"/>
                <w:sz w:val="28"/>
                <w:szCs w:val="28"/>
              </w:rPr>
              <w:t>±15,8</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4</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γ-2929</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lang w:val="en-US"/>
              </w:rPr>
            </w:pPr>
            <w:r w:rsidRPr="00892488">
              <w:rPr>
                <w:rFonts w:ascii="Times New Roman" w:hAnsi="Times New Roman"/>
                <w:sz w:val="28"/>
                <w:szCs w:val="28"/>
                <w:lang w:val="en-US"/>
              </w:rPr>
              <w:t>N.N-</w:t>
            </w:r>
            <w:r w:rsidRPr="00892488">
              <w:rPr>
                <w:rFonts w:ascii="Times New Roman" w:hAnsi="Times New Roman"/>
                <w:sz w:val="28"/>
                <w:szCs w:val="28"/>
              </w:rPr>
              <w:t>диетиламіноетиламіно</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460,535</w:t>
            </w:r>
          </w:p>
        </w:tc>
        <w:tc>
          <w:tcPr>
            <w:tcW w:w="1739" w:type="dxa"/>
          </w:tcPr>
          <w:p w:rsidR="008D50FE" w:rsidRPr="00892488" w:rsidRDefault="008D50FE" w:rsidP="007D310C">
            <w:pPr>
              <w:spacing w:after="0" w:line="276" w:lineRule="auto"/>
              <w:jc w:val="center"/>
              <w:rPr>
                <w:rFonts w:ascii="Times New Roman" w:hAnsi="Times New Roman"/>
                <w:sz w:val="28"/>
                <w:szCs w:val="28"/>
              </w:rPr>
            </w:pPr>
            <w:r>
              <w:rPr>
                <w:rFonts w:ascii="Times New Roman" w:hAnsi="Times New Roman"/>
                <w:sz w:val="28"/>
                <w:szCs w:val="28"/>
              </w:rPr>
              <w:t>365,0</w:t>
            </w:r>
            <w:r w:rsidRPr="00892488">
              <w:rPr>
                <w:rFonts w:ascii="Times New Roman" w:hAnsi="Times New Roman"/>
                <w:sz w:val="28"/>
                <w:szCs w:val="28"/>
              </w:rPr>
              <w:t>±19,8</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5</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γ-3013</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rPr>
            </w:pPr>
            <w:r w:rsidRPr="00892488">
              <w:rPr>
                <w:rFonts w:ascii="Times New Roman" w:hAnsi="Times New Roman"/>
                <w:sz w:val="28"/>
                <w:szCs w:val="28"/>
              </w:rPr>
              <w:t>(фур</w:t>
            </w:r>
            <w:r>
              <w:rPr>
                <w:rFonts w:ascii="Times New Roman" w:hAnsi="Times New Roman"/>
                <w:sz w:val="28"/>
                <w:szCs w:val="28"/>
                <w:lang w:val="uk-UA"/>
              </w:rPr>
              <w:t>и</w:t>
            </w:r>
            <w:r w:rsidRPr="00892488">
              <w:rPr>
                <w:rFonts w:ascii="Times New Roman" w:hAnsi="Times New Roman"/>
                <w:sz w:val="28"/>
                <w:szCs w:val="28"/>
              </w:rPr>
              <w:t>л-2)метиламіно</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441,444</w:t>
            </w:r>
          </w:p>
        </w:tc>
        <w:tc>
          <w:tcPr>
            <w:tcW w:w="1739" w:type="dxa"/>
          </w:tcPr>
          <w:p w:rsidR="008D50FE" w:rsidRPr="00892488" w:rsidRDefault="008D50FE" w:rsidP="007D310C">
            <w:pPr>
              <w:spacing w:after="0" w:line="276" w:lineRule="auto"/>
              <w:jc w:val="center"/>
              <w:rPr>
                <w:rFonts w:ascii="Times New Roman" w:hAnsi="Times New Roman"/>
                <w:sz w:val="28"/>
                <w:szCs w:val="28"/>
              </w:rPr>
            </w:pPr>
            <w:r>
              <w:rPr>
                <w:rFonts w:ascii="Times New Roman" w:hAnsi="Times New Roman"/>
                <w:sz w:val="28"/>
                <w:szCs w:val="28"/>
              </w:rPr>
              <w:t>835,0</w:t>
            </w:r>
            <w:r w:rsidRPr="00892488">
              <w:rPr>
                <w:rFonts w:ascii="Times New Roman" w:hAnsi="Times New Roman"/>
                <w:sz w:val="28"/>
                <w:szCs w:val="28"/>
              </w:rPr>
              <w:t>±19,9</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6</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γ-3129</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rPr>
            </w:pPr>
            <w:r w:rsidRPr="00892488">
              <w:rPr>
                <w:rFonts w:ascii="Times New Roman" w:hAnsi="Times New Roman"/>
                <w:i/>
                <w:sz w:val="28"/>
                <w:szCs w:val="28"/>
              </w:rPr>
              <w:t>н</w:t>
            </w:r>
            <w:r w:rsidRPr="00892488">
              <w:rPr>
                <w:rFonts w:ascii="Times New Roman" w:hAnsi="Times New Roman"/>
                <w:sz w:val="28"/>
                <w:szCs w:val="28"/>
              </w:rPr>
              <w:t>-бутиламіно</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417,466</w:t>
            </w:r>
          </w:p>
        </w:tc>
        <w:tc>
          <w:tcPr>
            <w:tcW w:w="1739" w:type="dxa"/>
          </w:tcPr>
          <w:p w:rsidR="008D50FE" w:rsidRPr="00892488" w:rsidRDefault="008D50FE" w:rsidP="007D310C">
            <w:pPr>
              <w:spacing w:after="0" w:line="276" w:lineRule="auto"/>
              <w:jc w:val="center"/>
              <w:rPr>
                <w:rFonts w:ascii="Times New Roman" w:hAnsi="Times New Roman"/>
                <w:sz w:val="28"/>
                <w:szCs w:val="28"/>
              </w:rPr>
            </w:pPr>
            <w:r>
              <w:rPr>
                <w:rFonts w:ascii="Times New Roman" w:hAnsi="Times New Roman"/>
                <w:sz w:val="28"/>
                <w:szCs w:val="28"/>
              </w:rPr>
              <w:t>290,0</w:t>
            </w:r>
            <w:r w:rsidRPr="00892488">
              <w:rPr>
                <w:rFonts w:ascii="Times New Roman" w:hAnsi="Times New Roman"/>
                <w:sz w:val="28"/>
                <w:szCs w:val="28"/>
              </w:rPr>
              <w:t>±18,4</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7</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γ-3130</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rPr>
            </w:pPr>
            <w:r w:rsidRPr="00892488">
              <w:rPr>
                <w:rFonts w:ascii="Times New Roman" w:hAnsi="Times New Roman"/>
                <w:sz w:val="28"/>
                <w:szCs w:val="28"/>
              </w:rPr>
              <w:t>(піролідин-1-іл-)</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415,450</w:t>
            </w:r>
          </w:p>
        </w:tc>
        <w:tc>
          <w:tcPr>
            <w:tcW w:w="1739" w:type="dxa"/>
          </w:tcPr>
          <w:p w:rsidR="008D50FE" w:rsidRPr="00892488" w:rsidRDefault="008D50FE" w:rsidP="007D310C">
            <w:pPr>
              <w:spacing w:after="0" w:line="276" w:lineRule="auto"/>
              <w:jc w:val="center"/>
              <w:rPr>
                <w:rFonts w:ascii="Times New Roman" w:hAnsi="Times New Roman"/>
                <w:sz w:val="28"/>
                <w:szCs w:val="28"/>
              </w:rPr>
            </w:pPr>
            <w:r>
              <w:rPr>
                <w:rFonts w:ascii="Times New Roman" w:hAnsi="Times New Roman"/>
                <w:sz w:val="28"/>
                <w:szCs w:val="28"/>
              </w:rPr>
              <w:t>545,0</w:t>
            </w:r>
            <w:r w:rsidRPr="00892488">
              <w:rPr>
                <w:rFonts w:ascii="Times New Roman" w:hAnsi="Times New Roman"/>
                <w:sz w:val="28"/>
                <w:szCs w:val="28"/>
              </w:rPr>
              <w:t>±21,3</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8</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γ-3189</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rPr>
            </w:pPr>
            <w:r w:rsidRPr="00892488">
              <w:rPr>
                <w:rFonts w:ascii="Times New Roman" w:hAnsi="Times New Roman"/>
                <w:sz w:val="28"/>
                <w:szCs w:val="28"/>
              </w:rPr>
              <w:t>(4-β-гідроксиетилпіперазин-1-іл-)</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474,518</w:t>
            </w:r>
          </w:p>
        </w:tc>
        <w:tc>
          <w:tcPr>
            <w:tcW w:w="1739" w:type="dxa"/>
          </w:tcPr>
          <w:p w:rsidR="008D50FE" w:rsidRPr="00892488" w:rsidRDefault="008D50FE" w:rsidP="007D310C">
            <w:pPr>
              <w:spacing w:after="0" w:line="276" w:lineRule="auto"/>
              <w:jc w:val="center"/>
              <w:rPr>
                <w:rFonts w:ascii="Times New Roman" w:hAnsi="Times New Roman"/>
                <w:sz w:val="28"/>
                <w:szCs w:val="28"/>
              </w:rPr>
            </w:pPr>
            <w:r>
              <w:rPr>
                <w:rFonts w:ascii="Times New Roman" w:hAnsi="Times New Roman"/>
                <w:sz w:val="28"/>
                <w:szCs w:val="28"/>
              </w:rPr>
              <w:t>695,0</w:t>
            </w:r>
            <w:r w:rsidRPr="00892488">
              <w:rPr>
                <w:rFonts w:ascii="Times New Roman" w:hAnsi="Times New Roman"/>
                <w:sz w:val="28"/>
                <w:szCs w:val="28"/>
              </w:rPr>
              <w:t>±21,2</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9</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γ-3328</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rPr>
            </w:pPr>
            <w:r w:rsidRPr="00892488">
              <w:rPr>
                <w:rFonts w:ascii="Times New Roman" w:hAnsi="Times New Roman"/>
                <w:i/>
                <w:sz w:val="28"/>
                <w:szCs w:val="28"/>
              </w:rPr>
              <w:t>м</w:t>
            </w:r>
            <w:r w:rsidRPr="00892488">
              <w:rPr>
                <w:rFonts w:ascii="Times New Roman" w:hAnsi="Times New Roman"/>
                <w:sz w:val="28"/>
                <w:szCs w:val="28"/>
              </w:rPr>
              <w:t>-толіламіно</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451,483</w:t>
            </w:r>
          </w:p>
        </w:tc>
        <w:tc>
          <w:tcPr>
            <w:tcW w:w="1739"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515,0±18,5,</w:t>
            </w:r>
          </w:p>
        </w:tc>
      </w:tr>
      <w:tr w:rsidR="008D50FE" w:rsidRPr="00892488" w:rsidTr="005C4DDC">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10</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γ-3330</w:t>
            </w:r>
          </w:p>
        </w:tc>
        <w:tc>
          <w:tcPr>
            <w:tcW w:w="4320" w:type="dxa"/>
          </w:tcPr>
          <w:p w:rsidR="008D50FE" w:rsidRPr="00892488" w:rsidRDefault="008D50FE" w:rsidP="007D310C">
            <w:pPr>
              <w:spacing w:after="0" w:line="276" w:lineRule="auto"/>
              <w:ind w:firstLine="17"/>
              <w:jc w:val="center"/>
              <w:rPr>
                <w:rFonts w:ascii="Times New Roman" w:hAnsi="Times New Roman"/>
                <w:sz w:val="28"/>
                <w:szCs w:val="28"/>
              </w:rPr>
            </w:pPr>
            <w:r w:rsidRPr="00892488">
              <w:rPr>
                <w:rFonts w:ascii="Times New Roman" w:hAnsi="Times New Roman"/>
                <w:i/>
                <w:sz w:val="28"/>
                <w:szCs w:val="28"/>
              </w:rPr>
              <w:t>п-</w:t>
            </w:r>
            <w:r w:rsidRPr="00892488">
              <w:rPr>
                <w:rFonts w:ascii="Times New Roman" w:hAnsi="Times New Roman"/>
                <w:sz w:val="28"/>
                <w:szCs w:val="28"/>
              </w:rPr>
              <w:t>етоксифеніламіно</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481,509</w:t>
            </w:r>
          </w:p>
        </w:tc>
        <w:tc>
          <w:tcPr>
            <w:tcW w:w="1739" w:type="dxa"/>
          </w:tcPr>
          <w:p w:rsidR="008D50FE" w:rsidRPr="00892488" w:rsidRDefault="008D50FE" w:rsidP="007D310C">
            <w:pPr>
              <w:spacing w:after="0" w:line="276" w:lineRule="auto"/>
              <w:jc w:val="center"/>
              <w:rPr>
                <w:rFonts w:ascii="Times New Roman" w:hAnsi="Times New Roman"/>
                <w:sz w:val="28"/>
                <w:szCs w:val="28"/>
              </w:rPr>
            </w:pPr>
            <w:r>
              <w:rPr>
                <w:rFonts w:ascii="Times New Roman" w:hAnsi="Times New Roman"/>
                <w:sz w:val="28"/>
                <w:szCs w:val="28"/>
              </w:rPr>
              <w:t>344,0</w:t>
            </w:r>
            <w:r w:rsidRPr="00892488">
              <w:rPr>
                <w:rFonts w:ascii="Times New Roman" w:hAnsi="Times New Roman"/>
                <w:sz w:val="28"/>
                <w:szCs w:val="28"/>
              </w:rPr>
              <w:t>±14,6</w:t>
            </w:r>
          </w:p>
        </w:tc>
      </w:tr>
      <w:tr w:rsidR="008D50FE" w:rsidRPr="00892488" w:rsidTr="007D310C">
        <w:trPr>
          <w:trHeight w:val="249"/>
        </w:trPr>
        <w:tc>
          <w:tcPr>
            <w:tcW w:w="55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11</w:t>
            </w:r>
          </w:p>
        </w:tc>
        <w:tc>
          <w:tcPr>
            <w:tcW w:w="1126"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γ-4541</w:t>
            </w:r>
          </w:p>
        </w:tc>
        <w:tc>
          <w:tcPr>
            <w:tcW w:w="4320" w:type="dxa"/>
          </w:tcPr>
          <w:p w:rsidR="008D50FE" w:rsidRPr="00892488" w:rsidRDefault="008D50FE" w:rsidP="007D310C">
            <w:pPr>
              <w:spacing w:after="0" w:line="276" w:lineRule="auto"/>
              <w:ind w:firstLine="17"/>
              <w:jc w:val="center"/>
              <w:rPr>
                <w:rFonts w:ascii="Times New Roman" w:hAnsi="Times New Roman"/>
                <w:i/>
                <w:sz w:val="28"/>
                <w:szCs w:val="28"/>
              </w:rPr>
            </w:pPr>
            <w:r w:rsidRPr="00892488">
              <w:rPr>
                <w:rFonts w:ascii="Times New Roman" w:hAnsi="Times New Roman"/>
                <w:sz w:val="28"/>
                <w:szCs w:val="28"/>
              </w:rPr>
              <w:t>(4-бензилпіперазин-1-іл-)</w:t>
            </w:r>
          </w:p>
        </w:tc>
        <w:tc>
          <w:tcPr>
            <w:tcW w:w="1828" w:type="dxa"/>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521,013</w:t>
            </w:r>
          </w:p>
        </w:tc>
        <w:tc>
          <w:tcPr>
            <w:tcW w:w="1739" w:type="dxa"/>
          </w:tcPr>
          <w:p w:rsidR="008D50FE" w:rsidRPr="00892488" w:rsidRDefault="008D50FE" w:rsidP="007D310C">
            <w:pPr>
              <w:spacing w:after="0" w:line="276" w:lineRule="auto"/>
              <w:jc w:val="center"/>
              <w:rPr>
                <w:rFonts w:ascii="Times New Roman" w:hAnsi="Times New Roman"/>
                <w:sz w:val="28"/>
                <w:szCs w:val="28"/>
              </w:rPr>
            </w:pPr>
            <w:r>
              <w:rPr>
                <w:rFonts w:ascii="Times New Roman" w:hAnsi="Times New Roman"/>
                <w:sz w:val="28"/>
                <w:szCs w:val="28"/>
              </w:rPr>
              <w:t>302,0</w:t>
            </w:r>
            <w:r w:rsidRPr="00892488">
              <w:rPr>
                <w:rFonts w:ascii="Times New Roman" w:hAnsi="Times New Roman"/>
                <w:sz w:val="28"/>
                <w:szCs w:val="28"/>
              </w:rPr>
              <w:t>±23,7</w:t>
            </w:r>
          </w:p>
        </w:tc>
      </w:tr>
    </w:tbl>
    <w:p w:rsidR="008D50FE" w:rsidRPr="00892488" w:rsidRDefault="008D50FE" w:rsidP="005C4DDC">
      <w:pPr>
        <w:spacing w:after="0"/>
        <w:ind w:firstLine="720"/>
        <w:jc w:val="both"/>
        <w:rPr>
          <w:rFonts w:ascii="Times New Roman" w:hAnsi="Times New Roman"/>
          <w:sz w:val="28"/>
          <w:szCs w:val="28"/>
        </w:rPr>
      </w:pP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Встановлено, що ЛД</w:t>
      </w:r>
      <w:r w:rsidRPr="00892488">
        <w:rPr>
          <w:rFonts w:ascii="Times New Roman" w:hAnsi="Times New Roman"/>
          <w:sz w:val="28"/>
          <w:szCs w:val="28"/>
          <w:vertAlign w:val="subscript"/>
        </w:rPr>
        <w:t>50</w:t>
      </w:r>
      <w:r w:rsidRPr="00892488">
        <w:rPr>
          <w:rFonts w:ascii="Times New Roman" w:hAnsi="Times New Roman"/>
          <w:sz w:val="28"/>
          <w:szCs w:val="28"/>
        </w:rPr>
        <w:t xml:space="preserve"> синтезованих похідних </w:t>
      </w:r>
      <w:r w:rsidRPr="00892488">
        <w:rPr>
          <w:rFonts w:ascii="Times New Roman" w:hAnsi="Times New Roman"/>
          <w:bCs/>
          <w:sz w:val="28"/>
          <w:szCs w:val="28"/>
        </w:rPr>
        <w:t>8-амінозаміщених 7</w:t>
      </w:r>
      <w:r>
        <w:rPr>
          <w:rFonts w:ascii="Times New Roman" w:hAnsi="Times New Roman"/>
          <w:sz w:val="28"/>
          <w:szCs w:val="28"/>
          <w:lang w:val="uk-UA"/>
        </w:rPr>
        <w:noBreakHyphen/>
      </w:r>
      <w:r w:rsidRPr="00892488">
        <w:rPr>
          <w:rFonts w:ascii="Times New Roman" w:hAnsi="Times New Roman"/>
          <w:sz w:val="28"/>
          <w:szCs w:val="28"/>
        </w:rPr>
        <w:t>(2</w:t>
      </w:r>
      <w:r>
        <w:rPr>
          <w:rFonts w:ascii="Times New Roman" w:hAnsi="Times New Roman"/>
          <w:sz w:val="28"/>
          <w:szCs w:val="28"/>
          <w:lang w:val="uk-UA"/>
        </w:rPr>
        <w:noBreakHyphen/>
      </w:r>
      <w:r w:rsidRPr="00892488">
        <w:rPr>
          <w:rFonts w:ascii="Times New Roman" w:hAnsi="Times New Roman"/>
          <w:sz w:val="28"/>
          <w:szCs w:val="28"/>
        </w:rPr>
        <w:t>гідрокси-3-</w:t>
      </w:r>
      <w:r w:rsidRPr="00892488">
        <w:rPr>
          <w:rFonts w:ascii="Times New Roman" w:hAnsi="Times New Roman"/>
          <w:i/>
          <w:sz w:val="28"/>
          <w:szCs w:val="28"/>
        </w:rPr>
        <w:t>п</w:t>
      </w:r>
      <w:r w:rsidRPr="00892488">
        <w:rPr>
          <w:rFonts w:ascii="Times New Roman" w:hAnsi="Times New Roman"/>
          <w:sz w:val="28"/>
          <w:szCs w:val="28"/>
        </w:rPr>
        <w:t>-метоксифенокси)пропіл</w:t>
      </w:r>
      <w:r w:rsidRPr="00892488">
        <w:rPr>
          <w:rFonts w:ascii="Times New Roman" w:hAnsi="Times New Roman"/>
          <w:bCs/>
          <w:sz w:val="28"/>
          <w:szCs w:val="28"/>
        </w:rPr>
        <w:t>-3-метилксантинів</w:t>
      </w:r>
      <w:r>
        <w:rPr>
          <w:rFonts w:ascii="Times New Roman" w:hAnsi="Times New Roman"/>
          <w:sz w:val="28"/>
          <w:szCs w:val="28"/>
        </w:rPr>
        <w:t xml:space="preserve"> (спол.1-11) знаходи</w:t>
      </w:r>
      <w:r w:rsidRPr="00892488">
        <w:rPr>
          <w:rFonts w:ascii="Times New Roman" w:hAnsi="Times New Roman"/>
          <w:sz w:val="28"/>
          <w:szCs w:val="28"/>
        </w:rPr>
        <w:t xml:space="preserve">ться в інтервалі </w:t>
      </w:r>
      <w:r w:rsidRPr="00892488">
        <w:rPr>
          <w:rFonts w:ascii="Times New Roman" w:hAnsi="Times New Roman"/>
          <w:sz w:val="28"/>
          <w:szCs w:val="28"/>
          <w:lang w:val="uk-UA"/>
        </w:rPr>
        <w:t>доз</w:t>
      </w:r>
      <w:r>
        <w:rPr>
          <w:rFonts w:ascii="Times New Roman" w:hAnsi="Times New Roman"/>
          <w:sz w:val="28"/>
          <w:szCs w:val="28"/>
          <w:lang w:val="uk-UA"/>
        </w:rPr>
        <w:t xml:space="preserve"> </w:t>
      </w:r>
      <w:r w:rsidRPr="00892488">
        <w:rPr>
          <w:rFonts w:ascii="Times New Roman" w:hAnsi="Times New Roman"/>
          <w:sz w:val="28"/>
          <w:szCs w:val="28"/>
        </w:rPr>
        <w:t xml:space="preserve">від 290 до 835 мг/кг. </w:t>
      </w:r>
    </w:p>
    <w:p w:rsidR="008D50FE" w:rsidRPr="00892488"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Найбільш токсичною (ЛД</w:t>
      </w:r>
      <w:r w:rsidRPr="00892488">
        <w:rPr>
          <w:rFonts w:ascii="Times New Roman" w:hAnsi="Times New Roman"/>
          <w:sz w:val="28"/>
          <w:szCs w:val="28"/>
          <w:vertAlign w:val="subscript"/>
          <w:lang w:val="uk-UA"/>
        </w:rPr>
        <w:t>50</w:t>
      </w:r>
      <w:r>
        <w:rPr>
          <w:rFonts w:ascii="Times New Roman" w:hAnsi="Times New Roman"/>
          <w:sz w:val="28"/>
          <w:szCs w:val="28"/>
          <w:vertAlign w:val="subscript"/>
          <w:lang w:val="uk-UA"/>
        </w:rPr>
        <w:t xml:space="preserve"> </w:t>
      </w:r>
      <w:r w:rsidRPr="00892488">
        <w:rPr>
          <w:rFonts w:ascii="Times New Roman" w:hAnsi="Times New Roman"/>
          <w:sz w:val="28"/>
          <w:szCs w:val="28"/>
          <w:lang w:val="uk-UA"/>
        </w:rPr>
        <w:t>=</w:t>
      </w:r>
      <w:r>
        <w:rPr>
          <w:rFonts w:ascii="Times New Roman" w:hAnsi="Times New Roman"/>
          <w:sz w:val="28"/>
          <w:szCs w:val="28"/>
          <w:lang w:val="uk-UA"/>
        </w:rPr>
        <w:t xml:space="preserve"> </w:t>
      </w:r>
      <w:r w:rsidRPr="00892488">
        <w:rPr>
          <w:rFonts w:ascii="Times New Roman" w:hAnsi="Times New Roman"/>
          <w:sz w:val="28"/>
          <w:szCs w:val="28"/>
          <w:lang w:val="uk-UA"/>
        </w:rPr>
        <w:t xml:space="preserve">290 мг/кг) </w:t>
      </w:r>
      <w:r>
        <w:rPr>
          <w:rFonts w:ascii="Times New Roman" w:hAnsi="Times New Roman"/>
          <w:sz w:val="28"/>
          <w:szCs w:val="28"/>
          <w:lang w:val="uk-UA"/>
        </w:rPr>
        <w:t>виявилась</w:t>
      </w:r>
      <w:r w:rsidRPr="00892488">
        <w:rPr>
          <w:rFonts w:ascii="Times New Roman" w:hAnsi="Times New Roman"/>
          <w:sz w:val="28"/>
          <w:szCs w:val="28"/>
          <w:lang w:val="uk-UA"/>
        </w:rPr>
        <w:t xml:space="preserve"> сполука 6 – 3-метил-7-(2-гідрокси-3-</w:t>
      </w:r>
      <w:r w:rsidRPr="00892488">
        <w:rPr>
          <w:rFonts w:ascii="Times New Roman" w:hAnsi="Times New Roman"/>
          <w:i/>
          <w:sz w:val="28"/>
          <w:szCs w:val="28"/>
          <w:lang w:val="uk-UA"/>
        </w:rPr>
        <w:t>п</w:t>
      </w:r>
      <w:r w:rsidRPr="00892488">
        <w:rPr>
          <w:rFonts w:ascii="Times New Roman" w:hAnsi="Times New Roman"/>
          <w:sz w:val="28"/>
          <w:szCs w:val="28"/>
          <w:lang w:val="uk-UA"/>
        </w:rPr>
        <w:t>-метоксифенокси)пропіл-8-</w:t>
      </w:r>
      <w:r w:rsidRPr="00892488">
        <w:rPr>
          <w:rFonts w:ascii="Times New Roman" w:hAnsi="Times New Roman"/>
          <w:i/>
          <w:sz w:val="28"/>
          <w:szCs w:val="28"/>
          <w:lang w:val="uk-UA"/>
        </w:rPr>
        <w:t>н</w:t>
      </w:r>
      <w:r w:rsidRPr="00892488">
        <w:rPr>
          <w:rFonts w:ascii="Times New Roman" w:hAnsi="Times New Roman"/>
          <w:sz w:val="28"/>
          <w:szCs w:val="28"/>
          <w:lang w:val="uk-UA"/>
        </w:rPr>
        <w:t xml:space="preserve">-бутиламіноксантин. </w:t>
      </w:r>
    </w:p>
    <w:p w:rsidR="008D50FE" w:rsidRPr="00892488" w:rsidRDefault="008D50FE" w:rsidP="007D310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 xml:space="preserve">Заміна у 8-му положенні молекули </w:t>
      </w:r>
      <w:r w:rsidRPr="00892488">
        <w:rPr>
          <w:rFonts w:ascii="Times New Roman" w:hAnsi="Times New Roman"/>
          <w:bCs/>
          <w:sz w:val="28"/>
          <w:szCs w:val="28"/>
        </w:rPr>
        <w:t>8-амінозаміщених-7</w:t>
      </w:r>
      <w:r w:rsidRPr="00892488">
        <w:rPr>
          <w:rFonts w:ascii="Times New Roman" w:hAnsi="Times New Roman"/>
          <w:sz w:val="28"/>
          <w:szCs w:val="28"/>
        </w:rPr>
        <w:t>-(2-гідрокси-3-</w:t>
      </w:r>
      <w:r w:rsidRPr="00892488">
        <w:rPr>
          <w:rFonts w:ascii="Times New Roman" w:hAnsi="Times New Roman"/>
          <w:i/>
          <w:sz w:val="28"/>
          <w:szCs w:val="28"/>
        </w:rPr>
        <w:t>п</w:t>
      </w:r>
      <w:r w:rsidRPr="00892488">
        <w:rPr>
          <w:rFonts w:ascii="Times New Roman" w:hAnsi="Times New Roman"/>
          <w:sz w:val="28"/>
          <w:szCs w:val="28"/>
        </w:rPr>
        <w:t>-метоксифенокси-)пропіл</w:t>
      </w:r>
      <w:r w:rsidRPr="00892488">
        <w:rPr>
          <w:rFonts w:ascii="Times New Roman" w:hAnsi="Times New Roman"/>
          <w:bCs/>
          <w:sz w:val="28"/>
          <w:szCs w:val="28"/>
        </w:rPr>
        <w:t>-3-метилксантинів</w:t>
      </w:r>
      <w:r w:rsidRPr="00892488">
        <w:rPr>
          <w:rFonts w:ascii="Times New Roman" w:hAnsi="Times New Roman"/>
          <w:i/>
          <w:sz w:val="28"/>
          <w:szCs w:val="28"/>
        </w:rPr>
        <w:t xml:space="preserve"> н</w:t>
      </w:r>
      <w:r>
        <w:rPr>
          <w:rFonts w:ascii="Times New Roman" w:hAnsi="Times New Roman"/>
          <w:sz w:val="28"/>
          <w:szCs w:val="28"/>
        </w:rPr>
        <w:t>-бутиламіного радикал</w:t>
      </w:r>
      <w:r>
        <w:rPr>
          <w:rFonts w:ascii="Times New Roman" w:hAnsi="Times New Roman"/>
          <w:sz w:val="28"/>
          <w:szCs w:val="28"/>
          <w:lang w:val="uk-UA"/>
        </w:rPr>
        <w:t xml:space="preserve">у </w:t>
      </w:r>
      <w:r w:rsidRPr="00892488">
        <w:rPr>
          <w:rFonts w:ascii="Times New Roman" w:hAnsi="Times New Roman"/>
          <w:sz w:val="28"/>
          <w:szCs w:val="28"/>
        </w:rPr>
        <w:t>(спол.</w:t>
      </w:r>
      <w:r>
        <w:rPr>
          <w:rFonts w:ascii="Times New Roman" w:hAnsi="Times New Roman"/>
          <w:sz w:val="28"/>
          <w:szCs w:val="28"/>
          <w:lang w:val="uk-UA"/>
        </w:rPr>
        <w:t> </w:t>
      </w:r>
      <w:r w:rsidRPr="00892488">
        <w:rPr>
          <w:rFonts w:ascii="Times New Roman" w:hAnsi="Times New Roman"/>
          <w:sz w:val="28"/>
          <w:szCs w:val="28"/>
        </w:rPr>
        <w:t xml:space="preserve">6) на 4-бензилпіперазин-1-ільний (спол. 11), </w:t>
      </w:r>
      <w:r w:rsidRPr="00892488">
        <w:rPr>
          <w:rFonts w:ascii="Times New Roman" w:hAnsi="Times New Roman"/>
          <w:i/>
          <w:sz w:val="28"/>
          <w:szCs w:val="28"/>
        </w:rPr>
        <w:t>п-</w:t>
      </w:r>
      <w:r w:rsidRPr="00892488">
        <w:rPr>
          <w:rFonts w:ascii="Times New Roman" w:hAnsi="Times New Roman"/>
          <w:sz w:val="28"/>
          <w:szCs w:val="28"/>
        </w:rPr>
        <w:t>етоксифеніламіновий (спол. 10)</w:t>
      </w:r>
      <w:r>
        <w:rPr>
          <w:rFonts w:ascii="Times New Roman" w:hAnsi="Times New Roman"/>
          <w:sz w:val="28"/>
          <w:szCs w:val="28"/>
          <w:lang w:val="uk-UA"/>
        </w:rPr>
        <w:t>,</w:t>
      </w:r>
      <w:r w:rsidRPr="00892488">
        <w:rPr>
          <w:rFonts w:ascii="Times New Roman" w:hAnsi="Times New Roman"/>
          <w:sz w:val="28"/>
          <w:szCs w:val="28"/>
        </w:rPr>
        <w:t xml:space="preserve"> </w:t>
      </w:r>
      <w:r w:rsidRPr="00892488">
        <w:rPr>
          <w:rFonts w:ascii="Times New Roman" w:hAnsi="Times New Roman"/>
          <w:sz w:val="28"/>
          <w:szCs w:val="28"/>
          <w:lang w:val="en-US"/>
        </w:rPr>
        <w:t>N</w:t>
      </w:r>
      <w:r w:rsidRPr="00892488">
        <w:rPr>
          <w:rFonts w:ascii="Times New Roman" w:hAnsi="Times New Roman"/>
          <w:sz w:val="28"/>
          <w:szCs w:val="28"/>
        </w:rPr>
        <w:t>.</w:t>
      </w:r>
      <w:r w:rsidRPr="00892488">
        <w:rPr>
          <w:rFonts w:ascii="Times New Roman" w:hAnsi="Times New Roman"/>
          <w:sz w:val="28"/>
          <w:szCs w:val="28"/>
          <w:lang w:val="en-US"/>
        </w:rPr>
        <w:t>N</w:t>
      </w:r>
      <w:r w:rsidRPr="00892488">
        <w:rPr>
          <w:rFonts w:ascii="Times New Roman" w:hAnsi="Times New Roman"/>
          <w:sz w:val="28"/>
          <w:szCs w:val="28"/>
        </w:rPr>
        <w:t xml:space="preserve">-диетиламіноетиламіновий (спол. 4), 4-метилпіперазин-1-ільний (спол. 1), </w:t>
      </w:r>
      <w:r w:rsidRPr="00892488">
        <w:rPr>
          <w:rFonts w:ascii="Times New Roman" w:hAnsi="Times New Roman"/>
          <w:sz w:val="28"/>
          <w:szCs w:val="28"/>
          <w:lang w:val="en-US"/>
        </w:rPr>
        <w:t>N</w:t>
      </w:r>
      <w:r w:rsidRPr="00892488">
        <w:rPr>
          <w:rFonts w:ascii="Times New Roman" w:hAnsi="Times New Roman"/>
          <w:sz w:val="28"/>
          <w:szCs w:val="28"/>
        </w:rPr>
        <w:t>.</w:t>
      </w:r>
      <w:r w:rsidRPr="00892488">
        <w:rPr>
          <w:rFonts w:ascii="Times New Roman" w:hAnsi="Times New Roman"/>
          <w:sz w:val="28"/>
          <w:szCs w:val="28"/>
          <w:lang w:val="en-US"/>
        </w:rPr>
        <w:t>N</w:t>
      </w:r>
      <w:r w:rsidRPr="00892488">
        <w:rPr>
          <w:rFonts w:ascii="Times New Roman" w:hAnsi="Times New Roman"/>
          <w:sz w:val="28"/>
          <w:szCs w:val="28"/>
        </w:rPr>
        <w:t xml:space="preserve">-диметиламіноетиламіновий (спол. 3), </w:t>
      </w:r>
      <w:r w:rsidRPr="00892488">
        <w:rPr>
          <w:rFonts w:ascii="Times New Roman" w:hAnsi="Times New Roman"/>
          <w:sz w:val="28"/>
          <w:szCs w:val="28"/>
          <w:lang w:val="en-US"/>
        </w:rPr>
        <w:t>N</w:t>
      </w:r>
      <w:r w:rsidRPr="00892488">
        <w:rPr>
          <w:rFonts w:ascii="Times New Roman" w:hAnsi="Times New Roman"/>
          <w:sz w:val="28"/>
          <w:szCs w:val="28"/>
        </w:rPr>
        <w:t>-метил-</w:t>
      </w:r>
      <w:r w:rsidRPr="00892488">
        <w:rPr>
          <w:rFonts w:ascii="Times New Roman" w:hAnsi="Times New Roman"/>
          <w:sz w:val="28"/>
          <w:szCs w:val="28"/>
          <w:lang w:val="en-US"/>
        </w:rPr>
        <w:t>N</w:t>
      </w:r>
      <w:r w:rsidRPr="00892488">
        <w:rPr>
          <w:rFonts w:ascii="Times New Roman" w:hAnsi="Times New Roman"/>
          <w:sz w:val="28"/>
          <w:szCs w:val="28"/>
        </w:rPr>
        <w:t xml:space="preserve">-бензиламіновий (спол. 2), піролідин-1-ільний (спол. 7), </w:t>
      </w:r>
      <w:r w:rsidRPr="00892488">
        <w:rPr>
          <w:rFonts w:ascii="Times New Roman" w:hAnsi="Times New Roman"/>
          <w:i/>
          <w:sz w:val="28"/>
          <w:szCs w:val="28"/>
        </w:rPr>
        <w:t>м</w:t>
      </w:r>
      <w:r w:rsidRPr="00892488">
        <w:rPr>
          <w:rFonts w:ascii="Times New Roman" w:hAnsi="Times New Roman"/>
          <w:sz w:val="28"/>
          <w:szCs w:val="28"/>
        </w:rPr>
        <w:t xml:space="preserve">-толіламіновий </w:t>
      </w:r>
      <w:r>
        <w:rPr>
          <w:rFonts w:ascii="Times New Roman" w:hAnsi="Times New Roman"/>
          <w:sz w:val="28"/>
          <w:szCs w:val="28"/>
        </w:rPr>
        <w:t>(спол. 9), β-</w:t>
      </w:r>
      <w:r>
        <w:rPr>
          <w:rFonts w:ascii="Times New Roman" w:hAnsi="Times New Roman"/>
          <w:sz w:val="28"/>
          <w:szCs w:val="28"/>
        </w:rPr>
        <w:lastRenderedPageBreak/>
        <w:t>гідроксиетил</w:t>
      </w:r>
      <w:r w:rsidRPr="00892488">
        <w:rPr>
          <w:rFonts w:ascii="Times New Roman" w:hAnsi="Times New Roman"/>
          <w:sz w:val="28"/>
          <w:szCs w:val="28"/>
        </w:rPr>
        <w:t>піперазин-1-ільний (спол. 8), фурил-2-ме</w:t>
      </w:r>
      <w:r>
        <w:rPr>
          <w:rFonts w:ascii="Times New Roman" w:hAnsi="Times New Roman"/>
          <w:sz w:val="28"/>
          <w:szCs w:val="28"/>
        </w:rPr>
        <w:t>тиламіновий (спол. 5) радикали при</w:t>
      </w:r>
      <w:r w:rsidRPr="00892488">
        <w:rPr>
          <w:rFonts w:ascii="Times New Roman" w:hAnsi="Times New Roman"/>
          <w:sz w:val="28"/>
          <w:szCs w:val="28"/>
        </w:rPr>
        <w:t>водить до з</w:t>
      </w:r>
      <w:r>
        <w:rPr>
          <w:rFonts w:ascii="Times New Roman" w:hAnsi="Times New Roman"/>
          <w:sz w:val="28"/>
          <w:szCs w:val="28"/>
          <w:lang w:val="uk-UA"/>
        </w:rPr>
        <w:t>більшення</w:t>
      </w:r>
      <w:r w:rsidRPr="00892488">
        <w:rPr>
          <w:rFonts w:ascii="Times New Roman" w:hAnsi="Times New Roman"/>
          <w:sz w:val="28"/>
          <w:szCs w:val="28"/>
        </w:rPr>
        <w:t xml:space="preserve"> ЛД</w:t>
      </w:r>
      <w:r w:rsidRPr="00892488">
        <w:rPr>
          <w:rFonts w:ascii="Times New Roman" w:hAnsi="Times New Roman"/>
          <w:sz w:val="28"/>
          <w:szCs w:val="28"/>
          <w:vertAlign w:val="subscript"/>
        </w:rPr>
        <w:t xml:space="preserve">50 </w:t>
      </w:r>
      <w:r w:rsidRPr="00892488">
        <w:rPr>
          <w:rFonts w:ascii="Times New Roman" w:hAnsi="Times New Roman"/>
          <w:sz w:val="28"/>
          <w:szCs w:val="28"/>
        </w:rPr>
        <w:t>зазначених речовин</w:t>
      </w:r>
      <w:r>
        <w:rPr>
          <w:rFonts w:ascii="Times New Roman" w:hAnsi="Times New Roman"/>
          <w:sz w:val="28"/>
          <w:szCs w:val="28"/>
        </w:rPr>
        <w:t xml:space="preserve"> [</w:t>
      </w:r>
      <w:r w:rsidRPr="004170C9">
        <w:rPr>
          <w:rFonts w:ascii="Times New Roman" w:hAnsi="Times New Roman"/>
          <w:color w:val="000000"/>
          <w:sz w:val="28"/>
          <w:szCs w:val="28"/>
        </w:rPr>
        <w:t>51</w:t>
      </w:r>
      <w:r>
        <w:rPr>
          <w:rFonts w:ascii="Times New Roman" w:hAnsi="Times New Roman"/>
          <w:sz w:val="28"/>
          <w:szCs w:val="28"/>
        </w:rPr>
        <w:t>]</w:t>
      </w:r>
      <w:r w:rsidRPr="00892488">
        <w:rPr>
          <w:rFonts w:ascii="Times New Roman" w:hAnsi="Times New Roman"/>
          <w:sz w:val="28"/>
          <w:szCs w:val="28"/>
        </w:rPr>
        <w:t>.</w:t>
      </w: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Відповідно до класифікації токсичності </w:t>
      </w:r>
      <w:r>
        <w:rPr>
          <w:rFonts w:ascii="Times New Roman" w:hAnsi="Times New Roman"/>
          <w:sz w:val="28"/>
          <w:szCs w:val="28"/>
          <w:lang w:val="uk-UA"/>
        </w:rPr>
        <w:t xml:space="preserve">речовин </w:t>
      </w:r>
      <w:r w:rsidRPr="00892488">
        <w:rPr>
          <w:rFonts w:ascii="Times New Roman" w:hAnsi="Times New Roman"/>
          <w:sz w:val="28"/>
          <w:szCs w:val="28"/>
        </w:rPr>
        <w:t>К.</w:t>
      </w:r>
      <w:r>
        <w:rPr>
          <w:rFonts w:ascii="Times New Roman" w:hAnsi="Times New Roman"/>
          <w:sz w:val="28"/>
          <w:szCs w:val="28"/>
          <w:lang w:val="uk-UA"/>
        </w:rPr>
        <w:t xml:space="preserve"> </w:t>
      </w:r>
      <w:r w:rsidRPr="00892488">
        <w:rPr>
          <w:rFonts w:ascii="Times New Roman" w:hAnsi="Times New Roman"/>
          <w:sz w:val="28"/>
          <w:szCs w:val="28"/>
        </w:rPr>
        <w:t>К. Сидорова [1</w:t>
      </w:r>
      <w:r>
        <w:rPr>
          <w:rFonts w:ascii="Times New Roman" w:hAnsi="Times New Roman"/>
          <w:sz w:val="28"/>
          <w:szCs w:val="28"/>
        </w:rPr>
        <w:t>73</w:t>
      </w:r>
      <w:r w:rsidRPr="00892488">
        <w:rPr>
          <w:rFonts w:ascii="Times New Roman" w:hAnsi="Times New Roman"/>
          <w:sz w:val="28"/>
          <w:szCs w:val="28"/>
        </w:rPr>
        <w:t xml:space="preserve">] </w:t>
      </w:r>
      <w:r>
        <w:rPr>
          <w:rFonts w:ascii="Times New Roman" w:hAnsi="Times New Roman"/>
          <w:sz w:val="28"/>
          <w:szCs w:val="28"/>
          <w:lang w:val="uk-UA"/>
        </w:rPr>
        <w:t>у</w:t>
      </w:r>
      <w:r w:rsidRPr="00892488">
        <w:rPr>
          <w:rFonts w:ascii="Times New Roman" w:hAnsi="Times New Roman"/>
          <w:sz w:val="28"/>
          <w:szCs w:val="28"/>
        </w:rPr>
        <w:t xml:space="preserve">сі 11 сполук зазначеного хімічного ряду відносяться до малотоксичних органічних речовин IV класу токсичності </w:t>
      </w:r>
      <w:r w:rsidRPr="00892488">
        <w:rPr>
          <w:rFonts w:ascii="Times New Roman" w:hAnsi="Times New Roman"/>
          <w:sz w:val="28"/>
          <w:szCs w:val="28"/>
          <w:lang w:val="uk-UA"/>
        </w:rPr>
        <w:t>за</w:t>
      </w:r>
      <w:r w:rsidRPr="00892488">
        <w:rPr>
          <w:rFonts w:ascii="Times New Roman" w:hAnsi="Times New Roman"/>
          <w:sz w:val="28"/>
          <w:szCs w:val="28"/>
        </w:rPr>
        <w:t xml:space="preserve"> внутрішньо</w:t>
      </w:r>
      <w:r>
        <w:rPr>
          <w:rFonts w:ascii="Times New Roman" w:hAnsi="Times New Roman"/>
          <w:sz w:val="28"/>
          <w:szCs w:val="28"/>
          <w:lang w:val="uk-UA"/>
        </w:rPr>
        <w:t>о</w:t>
      </w:r>
      <w:r w:rsidRPr="00892488">
        <w:rPr>
          <w:rFonts w:ascii="Times New Roman" w:hAnsi="Times New Roman"/>
          <w:sz w:val="28"/>
          <w:szCs w:val="28"/>
        </w:rPr>
        <w:t>черев</w:t>
      </w:r>
      <w:r>
        <w:rPr>
          <w:rFonts w:ascii="Times New Roman" w:hAnsi="Times New Roman"/>
          <w:sz w:val="28"/>
          <w:szCs w:val="28"/>
          <w:lang w:val="uk-UA"/>
        </w:rPr>
        <w:t>ин</w:t>
      </w:r>
      <w:r w:rsidRPr="00892488">
        <w:rPr>
          <w:rFonts w:ascii="Times New Roman" w:hAnsi="Times New Roman"/>
          <w:sz w:val="28"/>
          <w:szCs w:val="28"/>
        </w:rPr>
        <w:t>но</w:t>
      </w:r>
      <w:r w:rsidRPr="00892488">
        <w:rPr>
          <w:rFonts w:ascii="Times New Roman" w:hAnsi="Times New Roman"/>
          <w:sz w:val="28"/>
          <w:szCs w:val="28"/>
          <w:lang w:val="uk-UA"/>
        </w:rPr>
        <w:t>го</w:t>
      </w:r>
      <w:r w:rsidRPr="00892488">
        <w:rPr>
          <w:rFonts w:ascii="Times New Roman" w:hAnsi="Times New Roman"/>
          <w:sz w:val="28"/>
          <w:szCs w:val="28"/>
        </w:rPr>
        <w:t xml:space="preserve"> введенн</w:t>
      </w:r>
      <w:r w:rsidRPr="00892488">
        <w:rPr>
          <w:rFonts w:ascii="Times New Roman" w:hAnsi="Times New Roman"/>
          <w:sz w:val="28"/>
          <w:szCs w:val="28"/>
          <w:lang w:val="uk-UA"/>
        </w:rPr>
        <w:t>я</w:t>
      </w:r>
      <w:r w:rsidRPr="00892488">
        <w:rPr>
          <w:rFonts w:ascii="Times New Roman" w:hAnsi="Times New Roman"/>
          <w:sz w:val="28"/>
          <w:szCs w:val="28"/>
        </w:rPr>
        <w:t xml:space="preserve"> мишам.</w:t>
      </w:r>
    </w:p>
    <w:p w:rsidR="008D50FE" w:rsidRPr="00560B33"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Аналіз результатів дослідження гострої токсичності 8-амінопохідних 7-(2-гідрокси-3-</w:t>
      </w:r>
      <w:r w:rsidRPr="00892488">
        <w:rPr>
          <w:rFonts w:ascii="Times New Roman" w:hAnsi="Times New Roman"/>
          <w:i/>
          <w:sz w:val="28"/>
          <w:szCs w:val="28"/>
        </w:rPr>
        <w:t>п</w:t>
      </w:r>
      <w:r w:rsidRPr="00892488">
        <w:rPr>
          <w:rFonts w:ascii="Times New Roman" w:hAnsi="Times New Roman"/>
          <w:sz w:val="28"/>
          <w:szCs w:val="28"/>
        </w:rPr>
        <w:t>-метоксифенокси)пропілтеофіліну (спол. 12-22) показав, що значення ЛД</w:t>
      </w:r>
      <w:r w:rsidRPr="00892488">
        <w:rPr>
          <w:rFonts w:ascii="Times New Roman" w:hAnsi="Times New Roman"/>
          <w:sz w:val="28"/>
          <w:szCs w:val="28"/>
          <w:vertAlign w:val="subscript"/>
        </w:rPr>
        <w:t>50</w:t>
      </w:r>
      <w:r w:rsidRPr="00892488">
        <w:rPr>
          <w:rFonts w:ascii="Times New Roman" w:hAnsi="Times New Roman"/>
          <w:sz w:val="28"/>
          <w:szCs w:val="28"/>
        </w:rPr>
        <w:t xml:space="preserve"> </w:t>
      </w:r>
      <w:r>
        <w:rPr>
          <w:rFonts w:ascii="Times New Roman" w:hAnsi="Times New Roman"/>
          <w:sz w:val="28"/>
          <w:szCs w:val="28"/>
          <w:lang w:val="uk-UA"/>
        </w:rPr>
        <w:t>речовин</w:t>
      </w:r>
      <w:r w:rsidRPr="00892488">
        <w:rPr>
          <w:rFonts w:ascii="Times New Roman" w:hAnsi="Times New Roman"/>
          <w:sz w:val="28"/>
          <w:szCs w:val="28"/>
        </w:rPr>
        <w:t xml:space="preserve"> з</w:t>
      </w:r>
      <w:r>
        <w:rPr>
          <w:rFonts w:ascii="Times New Roman" w:hAnsi="Times New Roman"/>
          <w:sz w:val="28"/>
          <w:szCs w:val="28"/>
          <w:lang w:val="uk-UA"/>
        </w:rPr>
        <w:t>н</w:t>
      </w:r>
      <w:r w:rsidRPr="00892488">
        <w:rPr>
          <w:rFonts w:ascii="Times New Roman" w:hAnsi="Times New Roman"/>
          <w:sz w:val="28"/>
          <w:szCs w:val="28"/>
        </w:rPr>
        <w:t>аходяться в межах від 225 до 535 мг/кг</w:t>
      </w:r>
      <w:r>
        <w:rPr>
          <w:rFonts w:ascii="Times New Roman" w:hAnsi="Times New Roman"/>
          <w:sz w:val="28"/>
          <w:szCs w:val="28"/>
          <w:lang w:val="uk-UA"/>
        </w:rPr>
        <w:t xml:space="preserve"> </w:t>
      </w:r>
      <w:r w:rsidRPr="00892488">
        <w:rPr>
          <w:rFonts w:ascii="Times New Roman" w:hAnsi="Times New Roman"/>
          <w:sz w:val="28"/>
          <w:szCs w:val="28"/>
        </w:rPr>
        <w:t xml:space="preserve">(табл. </w:t>
      </w:r>
      <w:r w:rsidRPr="00892488">
        <w:rPr>
          <w:rFonts w:ascii="Times New Roman" w:hAnsi="Times New Roman"/>
          <w:sz w:val="28"/>
          <w:szCs w:val="28"/>
          <w:lang w:val="uk-UA"/>
        </w:rPr>
        <w:t>3</w:t>
      </w:r>
      <w:r w:rsidRPr="00892488">
        <w:rPr>
          <w:rFonts w:ascii="Times New Roman" w:hAnsi="Times New Roman"/>
          <w:sz w:val="28"/>
          <w:szCs w:val="28"/>
        </w:rPr>
        <w:t>.</w:t>
      </w:r>
      <w:r>
        <w:rPr>
          <w:rFonts w:ascii="Times New Roman" w:hAnsi="Times New Roman"/>
          <w:sz w:val="28"/>
          <w:szCs w:val="28"/>
          <w:lang w:val="uk-UA"/>
        </w:rPr>
        <w:t>3</w:t>
      </w:r>
      <w:r w:rsidRPr="00892488">
        <w:rPr>
          <w:rFonts w:ascii="Times New Roman" w:hAnsi="Times New Roman"/>
          <w:sz w:val="28"/>
          <w:szCs w:val="28"/>
        </w:rPr>
        <w:t>).</w:t>
      </w:r>
    </w:p>
    <w:p w:rsidR="008D50FE" w:rsidRDefault="008D50FE" w:rsidP="005C4DDC">
      <w:pPr>
        <w:spacing w:after="0" w:line="360" w:lineRule="auto"/>
        <w:ind w:firstLine="720"/>
        <w:jc w:val="right"/>
        <w:rPr>
          <w:rFonts w:ascii="Times New Roman" w:hAnsi="Times New Roman"/>
          <w:i/>
          <w:sz w:val="28"/>
          <w:szCs w:val="28"/>
          <w:lang w:val="uk-UA"/>
        </w:rPr>
      </w:pPr>
    </w:p>
    <w:p w:rsidR="008D50FE" w:rsidRPr="00892488" w:rsidRDefault="008D50FE" w:rsidP="005C4DDC">
      <w:pPr>
        <w:spacing w:after="0" w:line="360" w:lineRule="auto"/>
        <w:ind w:firstLine="720"/>
        <w:jc w:val="right"/>
        <w:rPr>
          <w:rFonts w:ascii="Times New Roman" w:hAnsi="Times New Roman"/>
          <w:i/>
          <w:sz w:val="28"/>
          <w:szCs w:val="28"/>
          <w:lang w:val="uk-UA"/>
        </w:rPr>
      </w:pPr>
      <w:r w:rsidRPr="00892488">
        <w:rPr>
          <w:rFonts w:ascii="Times New Roman" w:hAnsi="Times New Roman"/>
          <w:i/>
          <w:sz w:val="28"/>
          <w:szCs w:val="28"/>
          <w:lang w:val="uk-UA"/>
        </w:rPr>
        <w:t>Таблиця 3.</w:t>
      </w:r>
      <w:r>
        <w:rPr>
          <w:rFonts w:ascii="Times New Roman" w:hAnsi="Times New Roman"/>
          <w:i/>
          <w:sz w:val="28"/>
          <w:szCs w:val="28"/>
          <w:lang w:val="uk-UA"/>
        </w:rPr>
        <w:t>3</w:t>
      </w:r>
    </w:p>
    <w:p w:rsidR="008D50FE" w:rsidRDefault="008D50FE" w:rsidP="007D310C">
      <w:pPr>
        <w:spacing w:after="0" w:line="360" w:lineRule="auto"/>
        <w:jc w:val="center"/>
        <w:rPr>
          <w:rFonts w:ascii="Times New Roman" w:hAnsi="Times New Roman"/>
          <w:b/>
          <w:sz w:val="28"/>
          <w:szCs w:val="28"/>
          <w:lang w:val="uk-UA"/>
        </w:rPr>
      </w:pPr>
      <w:r w:rsidRPr="00892488">
        <w:rPr>
          <w:rFonts w:ascii="Times New Roman" w:hAnsi="Times New Roman"/>
          <w:b/>
          <w:sz w:val="28"/>
          <w:szCs w:val="28"/>
          <w:lang w:val="uk-UA"/>
        </w:rPr>
        <w:t>Хімічна будова, молекулярна маса та ЛД</w:t>
      </w:r>
      <w:r w:rsidRPr="00892488">
        <w:rPr>
          <w:rFonts w:ascii="Times New Roman" w:hAnsi="Times New Roman"/>
          <w:b/>
          <w:sz w:val="28"/>
          <w:szCs w:val="28"/>
          <w:vertAlign w:val="subscript"/>
          <w:lang w:val="uk-UA"/>
        </w:rPr>
        <w:t>50</w:t>
      </w:r>
      <w:r w:rsidRPr="003C7DC3">
        <w:rPr>
          <w:rFonts w:ascii="Times New Roman" w:hAnsi="Times New Roman"/>
          <w:b/>
          <w:sz w:val="28"/>
          <w:szCs w:val="28"/>
          <w:lang w:val="uk-UA"/>
        </w:rPr>
        <w:t xml:space="preserve"> </w:t>
      </w:r>
    </w:p>
    <w:p w:rsidR="008D50FE" w:rsidRDefault="008D50FE" w:rsidP="007D310C">
      <w:pPr>
        <w:spacing w:after="0" w:line="360" w:lineRule="auto"/>
        <w:jc w:val="center"/>
        <w:rPr>
          <w:rFonts w:ascii="Times New Roman" w:hAnsi="Times New Roman"/>
          <w:b/>
          <w:sz w:val="28"/>
          <w:szCs w:val="28"/>
          <w:lang w:val="uk-UA"/>
        </w:rPr>
      </w:pPr>
      <w:r w:rsidRPr="00892488">
        <w:rPr>
          <w:rFonts w:ascii="Times New Roman" w:hAnsi="Times New Roman"/>
          <w:b/>
          <w:iCs/>
          <w:sz w:val="28"/>
          <w:szCs w:val="28"/>
          <w:lang w:val="uk-UA"/>
        </w:rPr>
        <w:t>8-аміноаміщених</w:t>
      </w:r>
      <w:r>
        <w:rPr>
          <w:rFonts w:ascii="Times New Roman" w:hAnsi="Times New Roman"/>
          <w:b/>
          <w:iCs/>
          <w:sz w:val="28"/>
          <w:szCs w:val="28"/>
          <w:lang w:val="uk-UA"/>
        </w:rPr>
        <w:t xml:space="preserve"> </w:t>
      </w:r>
      <w:r w:rsidRPr="00892488">
        <w:rPr>
          <w:rFonts w:ascii="Times New Roman" w:hAnsi="Times New Roman"/>
          <w:b/>
          <w:iCs/>
          <w:sz w:val="28"/>
          <w:szCs w:val="28"/>
          <w:lang w:val="uk-UA"/>
        </w:rPr>
        <w:t>7-(2-гідрокси-3-</w:t>
      </w:r>
      <w:r w:rsidRPr="00892488">
        <w:rPr>
          <w:rFonts w:ascii="Times New Roman" w:hAnsi="Times New Roman"/>
          <w:b/>
          <w:i/>
          <w:iCs/>
          <w:sz w:val="28"/>
          <w:szCs w:val="28"/>
          <w:lang w:val="uk-UA"/>
        </w:rPr>
        <w:t>п</w:t>
      </w:r>
      <w:r w:rsidRPr="00892488">
        <w:rPr>
          <w:rFonts w:ascii="Times New Roman" w:hAnsi="Times New Roman"/>
          <w:b/>
          <w:iCs/>
          <w:sz w:val="28"/>
          <w:szCs w:val="28"/>
          <w:lang w:val="uk-UA"/>
        </w:rPr>
        <w:t>-метоксифенокси)пропілтеофіліну</w:t>
      </w:r>
      <w:r w:rsidRPr="00892488">
        <w:rPr>
          <w:rFonts w:ascii="Times New Roman" w:hAnsi="Times New Roman"/>
          <w:b/>
          <w:sz w:val="28"/>
          <w:szCs w:val="28"/>
          <w:lang w:val="uk-UA"/>
        </w:rPr>
        <w:t xml:space="preserve"> </w:t>
      </w:r>
    </w:p>
    <w:p w:rsidR="008D50FE" w:rsidRPr="00892488" w:rsidRDefault="008D50FE" w:rsidP="007D310C">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за</w:t>
      </w:r>
      <w:r w:rsidRPr="003C7DC3">
        <w:rPr>
          <w:rFonts w:ascii="Times New Roman" w:hAnsi="Times New Roman"/>
          <w:b/>
          <w:sz w:val="28"/>
          <w:szCs w:val="28"/>
          <w:lang w:val="uk-UA"/>
        </w:rPr>
        <w:t xml:space="preserve"> внутрішньо</w:t>
      </w:r>
      <w:r>
        <w:rPr>
          <w:rFonts w:ascii="Times New Roman" w:hAnsi="Times New Roman"/>
          <w:b/>
          <w:sz w:val="28"/>
          <w:szCs w:val="28"/>
          <w:lang w:val="uk-UA"/>
        </w:rPr>
        <w:t>о</w:t>
      </w:r>
      <w:r w:rsidRPr="003C7DC3">
        <w:rPr>
          <w:rFonts w:ascii="Times New Roman" w:hAnsi="Times New Roman"/>
          <w:b/>
          <w:sz w:val="28"/>
          <w:szCs w:val="28"/>
          <w:lang w:val="uk-UA"/>
        </w:rPr>
        <w:t>черев</w:t>
      </w:r>
      <w:r>
        <w:rPr>
          <w:rFonts w:ascii="Times New Roman" w:hAnsi="Times New Roman"/>
          <w:b/>
          <w:sz w:val="28"/>
          <w:szCs w:val="28"/>
          <w:lang w:val="uk-UA"/>
        </w:rPr>
        <w:t>и</w:t>
      </w:r>
      <w:r w:rsidRPr="003C7DC3">
        <w:rPr>
          <w:rFonts w:ascii="Times New Roman" w:hAnsi="Times New Roman"/>
          <w:b/>
          <w:sz w:val="28"/>
          <w:szCs w:val="28"/>
          <w:lang w:val="uk-UA"/>
        </w:rPr>
        <w:t>н</w:t>
      </w:r>
      <w:r>
        <w:rPr>
          <w:rFonts w:ascii="Times New Roman" w:hAnsi="Times New Roman"/>
          <w:b/>
          <w:sz w:val="28"/>
          <w:szCs w:val="28"/>
          <w:lang w:val="uk-UA"/>
        </w:rPr>
        <w:t>н</w:t>
      </w:r>
      <w:r w:rsidRPr="003C7DC3">
        <w:rPr>
          <w:rFonts w:ascii="Times New Roman" w:hAnsi="Times New Roman"/>
          <w:b/>
          <w:sz w:val="28"/>
          <w:szCs w:val="28"/>
          <w:lang w:val="uk-UA"/>
        </w:rPr>
        <w:t>о</w:t>
      </w:r>
      <w:r>
        <w:rPr>
          <w:rFonts w:ascii="Times New Roman" w:hAnsi="Times New Roman"/>
          <w:b/>
          <w:sz w:val="28"/>
          <w:szCs w:val="28"/>
          <w:lang w:val="uk-UA"/>
        </w:rPr>
        <w:t xml:space="preserve">го </w:t>
      </w:r>
      <w:r w:rsidRPr="003C7DC3">
        <w:rPr>
          <w:rFonts w:ascii="Times New Roman" w:hAnsi="Times New Roman"/>
          <w:b/>
          <w:sz w:val="28"/>
          <w:szCs w:val="28"/>
          <w:lang w:val="uk-UA"/>
        </w:rPr>
        <w:t>введенн</w:t>
      </w:r>
      <w:r>
        <w:rPr>
          <w:rFonts w:ascii="Times New Roman" w:hAnsi="Times New Roman"/>
          <w:b/>
          <w:sz w:val="28"/>
          <w:szCs w:val="28"/>
          <w:lang w:val="uk-UA"/>
        </w:rPr>
        <w:t>я</w:t>
      </w:r>
      <w:r w:rsidRPr="003C7DC3">
        <w:rPr>
          <w:rFonts w:ascii="Times New Roman" w:hAnsi="Times New Roman"/>
          <w:b/>
          <w:sz w:val="28"/>
          <w:szCs w:val="28"/>
          <w:lang w:val="uk-UA"/>
        </w:rPr>
        <w:t xml:space="preserve"> білим мишам</w:t>
      </w:r>
    </w:p>
    <w:p w:rsidR="008D50FE" w:rsidRPr="00892488" w:rsidRDefault="00274F6A" w:rsidP="007D310C">
      <w:pPr>
        <w:jc w:val="center"/>
        <w:rPr>
          <w:rFonts w:ascii="Times New Roman" w:hAnsi="Times New Roman"/>
          <w:sz w:val="28"/>
          <w:szCs w:val="28"/>
        </w:rPr>
      </w:pPr>
      <w:r w:rsidRPr="00E44E0F">
        <w:rPr>
          <w:rFonts w:ascii="Times New Roman" w:hAnsi="Times New Roman"/>
          <w:noProof/>
          <w:sz w:val="28"/>
          <w:szCs w:val="28"/>
          <w:lang w:eastAsia="ru-RU"/>
        </w:rPr>
        <w:pict>
          <v:shape id="Рисунок 5" o:spid="_x0000_i1033" type="#_x0000_t75" style="width:265.5pt;height:84.75pt;visibility:visible">
            <v:imagedata r:id="rId10"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1"/>
        <w:gridCol w:w="1068"/>
        <w:gridCol w:w="3838"/>
        <w:gridCol w:w="1956"/>
        <w:gridCol w:w="1918"/>
      </w:tblGrid>
      <w:tr w:rsidR="008D50FE" w:rsidRPr="00892488" w:rsidTr="007D310C">
        <w:tc>
          <w:tcPr>
            <w:tcW w:w="791"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w:t>
            </w:r>
          </w:p>
        </w:tc>
        <w:tc>
          <w:tcPr>
            <w:tcW w:w="1068"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Шифр</w:t>
            </w:r>
          </w:p>
        </w:tc>
        <w:tc>
          <w:tcPr>
            <w:tcW w:w="3838" w:type="dxa"/>
            <w:vAlign w:val="center"/>
          </w:tcPr>
          <w:p w:rsidR="008D50FE" w:rsidRPr="00892488" w:rsidRDefault="008D50FE" w:rsidP="00560B33">
            <w:pPr>
              <w:spacing w:after="0" w:line="276" w:lineRule="auto"/>
              <w:jc w:val="center"/>
              <w:rPr>
                <w:rFonts w:ascii="Times New Roman" w:hAnsi="Times New Roman"/>
                <w:sz w:val="28"/>
                <w:szCs w:val="28"/>
                <w:lang w:val="en-US"/>
              </w:rPr>
            </w:pPr>
            <w:r w:rsidRPr="00892488">
              <w:rPr>
                <w:rFonts w:ascii="Times New Roman" w:hAnsi="Times New Roman"/>
                <w:sz w:val="28"/>
                <w:szCs w:val="28"/>
                <w:lang w:val="en-US"/>
              </w:rPr>
              <w:t>R</w:t>
            </w:r>
          </w:p>
        </w:tc>
        <w:tc>
          <w:tcPr>
            <w:tcW w:w="1956"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Молекулярна маса</w:t>
            </w:r>
          </w:p>
        </w:tc>
        <w:tc>
          <w:tcPr>
            <w:tcW w:w="1918"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ЛД</w:t>
            </w:r>
            <w:r w:rsidRPr="00892488">
              <w:rPr>
                <w:rFonts w:ascii="Times New Roman" w:hAnsi="Times New Roman"/>
                <w:sz w:val="28"/>
                <w:szCs w:val="28"/>
                <w:vertAlign w:val="subscript"/>
              </w:rPr>
              <w:t xml:space="preserve">50 </w:t>
            </w:r>
            <w:r w:rsidRPr="00892488">
              <w:rPr>
                <w:rFonts w:ascii="Times New Roman" w:hAnsi="Times New Roman"/>
                <w:sz w:val="28"/>
                <w:szCs w:val="28"/>
              </w:rPr>
              <w:t>(M±m), мг/кг</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12</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γ-3510</w:t>
            </w:r>
          </w:p>
        </w:tc>
        <w:tc>
          <w:tcPr>
            <w:tcW w:w="3838"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(4-фенілпіперазин-1-іл-)</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520,590</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285,0±15,8</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13</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γ-3133</w:t>
            </w:r>
          </w:p>
        </w:tc>
        <w:tc>
          <w:tcPr>
            <w:tcW w:w="3838"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(3-імідазоліл-1-)пропіламіно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483,530</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Pr>
                <w:rFonts w:ascii="Times New Roman" w:hAnsi="Times New Roman"/>
                <w:sz w:val="28"/>
                <w:szCs w:val="28"/>
              </w:rPr>
              <w:t>430,0</w:t>
            </w:r>
            <w:r w:rsidRPr="00892488">
              <w:rPr>
                <w:rFonts w:ascii="Times New Roman" w:hAnsi="Times New Roman"/>
                <w:sz w:val="28"/>
                <w:szCs w:val="28"/>
              </w:rPr>
              <w:t>±32,4</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14</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γ-3132</w:t>
            </w:r>
          </w:p>
        </w:tc>
        <w:tc>
          <w:tcPr>
            <w:tcW w:w="3838"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i/>
                <w:iCs/>
                <w:sz w:val="28"/>
                <w:szCs w:val="28"/>
              </w:rPr>
              <w:t>н-</w:t>
            </w:r>
            <w:r w:rsidRPr="00892488">
              <w:rPr>
                <w:rFonts w:ascii="Times New Roman" w:hAnsi="Times New Roman"/>
                <w:sz w:val="28"/>
                <w:szCs w:val="28"/>
              </w:rPr>
              <w:t>бутиламіно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431,493</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265,0±16,2</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15</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γ-3123</w:t>
            </w:r>
          </w:p>
        </w:tc>
        <w:tc>
          <w:tcPr>
            <w:tcW w:w="3838" w:type="dxa"/>
          </w:tcPr>
          <w:p w:rsidR="008D50FE" w:rsidRPr="00892488" w:rsidRDefault="008D50FE" w:rsidP="007D310C">
            <w:pPr>
              <w:spacing w:after="0" w:line="276" w:lineRule="auto"/>
              <w:jc w:val="center"/>
              <w:rPr>
                <w:rFonts w:ascii="Times New Roman" w:hAnsi="Times New Roman"/>
                <w:sz w:val="28"/>
                <w:szCs w:val="28"/>
                <w:lang w:val="en-US"/>
              </w:rPr>
            </w:pPr>
            <w:r w:rsidRPr="00892488">
              <w:rPr>
                <w:rFonts w:ascii="Times New Roman" w:hAnsi="Times New Roman"/>
                <w:i/>
                <w:iCs/>
                <w:sz w:val="28"/>
                <w:szCs w:val="28"/>
              </w:rPr>
              <w:t>н-</w:t>
            </w:r>
            <w:r w:rsidRPr="00892488">
              <w:rPr>
                <w:rFonts w:ascii="Times New Roman" w:hAnsi="Times New Roman"/>
                <w:sz w:val="28"/>
                <w:szCs w:val="28"/>
              </w:rPr>
              <w:t>пропіламіно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417,470</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335,0±16,9</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16</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γ-3122</w:t>
            </w:r>
          </w:p>
        </w:tc>
        <w:tc>
          <w:tcPr>
            <w:tcW w:w="3838"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диетиламіно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431,493</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365,0±16,7</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17</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γ- 3121</w:t>
            </w:r>
          </w:p>
        </w:tc>
        <w:tc>
          <w:tcPr>
            <w:tcW w:w="3838" w:type="dxa"/>
          </w:tcPr>
          <w:p w:rsidR="008D50FE" w:rsidRPr="00892488" w:rsidRDefault="008D50FE" w:rsidP="007D310C">
            <w:pPr>
              <w:spacing w:after="0" w:line="276" w:lineRule="auto"/>
              <w:jc w:val="center"/>
              <w:rPr>
                <w:rFonts w:ascii="Times New Roman" w:hAnsi="Times New Roman"/>
                <w:sz w:val="28"/>
                <w:szCs w:val="28"/>
                <w:lang w:val="en-US"/>
              </w:rPr>
            </w:pPr>
            <w:r w:rsidRPr="00892488">
              <w:rPr>
                <w:rFonts w:ascii="Times New Roman" w:hAnsi="Times New Roman"/>
                <w:sz w:val="28"/>
                <w:szCs w:val="28"/>
              </w:rPr>
              <w:t>етиламіно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403,439</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455,0±10,2</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18</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γ-3120</w:t>
            </w:r>
          </w:p>
        </w:tc>
        <w:tc>
          <w:tcPr>
            <w:tcW w:w="3838" w:type="dxa"/>
          </w:tcPr>
          <w:p w:rsidR="008D50FE" w:rsidRPr="00892488" w:rsidRDefault="008D50FE" w:rsidP="007D310C">
            <w:pPr>
              <w:spacing w:after="0" w:line="276" w:lineRule="auto"/>
              <w:jc w:val="center"/>
              <w:rPr>
                <w:rFonts w:ascii="Times New Roman" w:hAnsi="Times New Roman"/>
                <w:sz w:val="28"/>
                <w:szCs w:val="28"/>
                <w:lang w:val="en-US"/>
              </w:rPr>
            </w:pPr>
            <w:r w:rsidRPr="00892488">
              <w:rPr>
                <w:rFonts w:ascii="Times New Roman" w:hAnsi="Times New Roman"/>
                <w:sz w:val="28"/>
                <w:szCs w:val="28"/>
              </w:rPr>
              <w:t>диметиламіно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403,439</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438,0±7,12</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19</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γ-3205</w:t>
            </w:r>
          </w:p>
        </w:tc>
        <w:tc>
          <w:tcPr>
            <w:tcW w:w="3838" w:type="dxa"/>
          </w:tcPr>
          <w:p w:rsidR="008D50FE" w:rsidRPr="00892488" w:rsidRDefault="008D50FE" w:rsidP="007D310C">
            <w:pPr>
              <w:spacing w:after="0" w:line="276" w:lineRule="auto"/>
              <w:jc w:val="center"/>
              <w:rPr>
                <w:rFonts w:ascii="Times New Roman" w:hAnsi="Times New Roman"/>
                <w:sz w:val="28"/>
                <w:szCs w:val="28"/>
                <w:lang w:val="en-US"/>
              </w:rPr>
            </w:pPr>
            <w:r w:rsidRPr="00892488">
              <w:rPr>
                <w:rFonts w:ascii="Times New Roman" w:hAnsi="Times New Roman"/>
                <w:i/>
                <w:iCs/>
                <w:sz w:val="28"/>
                <w:szCs w:val="28"/>
              </w:rPr>
              <w:t>н-</w:t>
            </w:r>
            <w:r w:rsidRPr="00892488">
              <w:rPr>
                <w:rFonts w:ascii="Times New Roman" w:hAnsi="Times New Roman"/>
                <w:sz w:val="28"/>
                <w:szCs w:val="28"/>
              </w:rPr>
              <w:t>гексиламіно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459,547</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225,0±17,5</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20</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 -3206</w:t>
            </w:r>
          </w:p>
        </w:tc>
        <w:tc>
          <w:tcPr>
            <w:tcW w:w="3838"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i/>
                <w:iCs/>
                <w:sz w:val="28"/>
                <w:szCs w:val="28"/>
              </w:rPr>
              <w:t>п-</w:t>
            </w:r>
            <w:r w:rsidRPr="00892488">
              <w:rPr>
                <w:rFonts w:ascii="Times New Roman" w:hAnsi="Times New Roman"/>
                <w:sz w:val="28"/>
                <w:szCs w:val="28"/>
              </w:rPr>
              <w:t>метилбензиламіно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479,537</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296,0±6,2</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21</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γ-3118</w:t>
            </w:r>
          </w:p>
        </w:tc>
        <w:tc>
          <w:tcPr>
            <w:tcW w:w="3838"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375,385</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535,0±15,8</w:t>
            </w:r>
          </w:p>
        </w:tc>
      </w:tr>
      <w:tr w:rsidR="008D50FE" w:rsidRPr="00892488" w:rsidTr="005D1834">
        <w:tc>
          <w:tcPr>
            <w:tcW w:w="791"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22</w:t>
            </w:r>
          </w:p>
        </w:tc>
        <w:tc>
          <w:tcPr>
            <w:tcW w:w="1068" w:type="dxa"/>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γ-3448</w:t>
            </w:r>
          </w:p>
        </w:tc>
        <w:tc>
          <w:tcPr>
            <w:tcW w:w="3838"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i/>
                <w:iCs/>
                <w:sz w:val="28"/>
                <w:szCs w:val="28"/>
              </w:rPr>
              <w:t>м-</w:t>
            </w:r>
            <w:r w:rsidRPr="00892488">
              <w:rPr>
                <w:rFonts w:ascii="Times New Roman" w:hAnsi="Times New Roman"/>
                <w:sz w:val="28"/>
                <w:szCs w:val="28"/>
              </w:rPr>
              <w:t>толіламіно</w:t>
            </w:r>
          </w:p>
        </w:tc>
        <w:tc>
          <w:tcPr>
            <w:tcW w:w="1956" w:type="dxa"/>
          </w:tcPr>
          <w:p w:rsidR="008D50FE" w:rsidRPr="00892488" w:rsidRDefault="008D50FE" w:rsidP="007D310C">
            <w:pPr>
              <w:widowControl w:val="0"/>
              <w:shd w:val="clear" w:color="auto" w:fill="FFFFFF"/>
              <w:spacing w:after="0" w:line="276" w:lineRule="auto"/>
              <w:ind w:firstLine="34"/>
              <w:jc w:val="center"/>
              <w:rPr>
                <w:rFonts w:ascii="Times New Roman" w:hAnsi="Times New Roman"/>
                <w:b/>
                <w:spacing w:val="4"/>
                <w:sz w:val="28"/>
                <w:szCs w:val="28"/>
                <w:shd w:val="clear" w:color="auto" w:fill="FFFFFF"/>
              </w:rPr>
            </w:pPr>
            <w:r w:rsidRPr="00892488">
              <w:rPr>
                <w:rFonts w:ascii="Times New Roman" w:hAnsi="Times New Roman"/>
                <w:sz w:val="28"/>
                <w:szCs w:val="28"/>
              </w:rPr>
              <w:t>465,510</w:t>
            </w:r>
          </w:p>
        </w:tc>
        <w:tc>
          <w:tcPr>
            <w:tcW w:w="1918" w:type="dxa"/>
          </w:tcPr>
          <w:p w:rsidR="008D50FE" w:rsidRPr="00892488" w:rsidRDefault="008D50FE" w:rsidP="007D310C">
            <w:pPr>
              <w:widowControl w:val="0"/>
              <w:shd w:val="clear" w:color="auto" w:fill="FFFFFF"/>
              <w:spacing w:after="0" w:line="276" w:lineRule="auto"/>
              <w:jc w:val="center"/>
              <w:rPr>
                <w:rFonts w:ascii="Times New Roman" w:hAnsi="Times New Roman"/>
                <w:b/>
                <w:spacing w:val="4"/>
                <w:sz w:val="28"/>
                <w:szCs w:val="28"/>
                <w:shd w:val="clear" w:color="auto" w:fill="FFFFFF"/>
              </w:rPr>
            </w:pPr>
            <w:r w:rsidRPr="00892488">
              <w:rPr>
                <w:rFonts w:ascii="Times New Roman" w:hAnsi="Times New Roman"/>
                <w:sz w:val="28"/>
                <w:szCs w:val="28"/>
              </w:rPr>
              <w:t>442,0±15,1</w:t>
            </w:r>
          </w:p>
        </w:tc>
      </w:tr>
    </w:tbl>
    <w:p w:rsidR="008D50FE" w:rsidRPr="00892488" w:rsidRDefault="008D50FE" w:rsidP="005C4DDC">
      <w:pPr>
        <w:ind w:firstLine="720"/>
        <w:jc w:val="both"/>
        <w:rPr>
          <w:rFonts w:ascii="Times New Roman" w:hAnsi="Times New Roman"/>
          <w:sz w:val="28"/>
          <w:szCs w:val="28"/>
        </w:rPr>
      </w:pPr>
    </w:p>
    <w:p w:rsidR="008D50FE" w:rsidRPr="00892488" w:rsidRDefault="008D50FE" w:rsidP="007D310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lastRenderedPageBreak/>
        <w:t>Найбільш токсичною виявилася сполука 19 – 7-(2-гідрокси-3-метокси-фенокси-)пропіл-8-</w:t>
      </w:r>
      <w:r w:rsidRPr="00892488">
        <w:rPr>
          <w:rFonts w:ascii="Times New Roman" w:hAnsi="Times New Roman"/>
          <w:i/>
          <w:sz w:val="28"/>
          <w:szCs w:val="28"/>
          <w:lang w:val="uk-UA"/>
        </w:rPr>
        <w:t>н</w:t>
      </w:r>
      <w:r w:rsidRPr="00892488">
        <w:rPr>
          <w:rFonts w:ascii="Times New Roman" w:hAnsi="Times New Roman"/>
          <w:sz w:val="28"/>
          <w:szCs w:val="28"/>
          <w:lang w:val="uk-UA"/>
        </w:rPr>
        <w:t>-гексиламіноамінотеофілін, ЛД</w:t>
      </w:r>
      <w:r w:rsidRPr="00892488">
        <w:rPr>
          <w:rFonts w:ascii="Times New Roman" w:hAnsi="Times New Roman"/>
          <w:sz w:val="28"/>
          <w:szCs w:val="28"/>
          <w:vertAlign w:val="subscript"/>
          <w:lang w:val="uk-UA"/>
        </w:rPr>
        <w:t>50</w:t>
      </w:r>
      <w:r w:rsidRPr="00892488">
        <w:rPr>
          <w:rFonts w:ascii="Times New Roman" w:hAnsi="Times New Roman"/>
          <w:sz w:val="28"/>
          <w:szCs w:val="28"/>
          <w:lang w:val="uk-UA"/>
        </w:rPr>
        <w:t xml:space="preserve"> </w:t>
      </w:r>
      <w:r>
        <w:rPr>
          <w:rFonts w:ascii="Times New Roman" w:hAnsi="Times New Roman"/>
          <w:sz w:val="28"/>
          <w:szCs w:val="28"/>
          <w:lang w:val="uk-UA"/>
        </w:rPr>
        <w:t>=</w:t>
      </w:r>
      <w:r w:rsidRPr="00892488">
        <w:rPr>
          <w:rFonts w:ascii="Times New Roman" w:hAnsi="Times New Roman"/>
          <w:sz w:val="28"/>
          <w:szCs w:val="28"/>
          <w:lang w:val="uk-UA"/>
        </w:rPr>
        <w:t xml:space="preserve"> 225 мг/кг. </w:t>
      </w:r>
      <w:r w:rsidRPr="00892488">
        <w:rPr>
          <w:rFonts w:ascii="Times New Roman" w:hAnsi="Times New Roman"/>
          <w:sz w:val="28"/>
          <w:szCs w:val="28"/>
        </w:rPr>
        <w:t>Заміна у 8-положен</w:t>
      </w:r>
      <w:r>
        <w:rPr>
          <w:rFonts w:ascii="Times New Roman" w:hAnsi="Times New Roman"/>
          <w:sz w:val="28"/>
          <w:szCs w:val="28"/>
          <w:lang w:val="uk-UA"/>
        </w:rPr>
        <w:t>н</w:t>
      </w:r>
      <w:r>
        <w:rPr>
          <w:rFonts w:ascii="Times New Roman" w:hAnsi="Times New Roman"/>
          <w:sz w:val="28"/>
          <w:szCs w:val="28"/>
        </w:rPr>
        <w:t xml:space="preserve">і молекули </w:t>
      </w:r>
      <w:r w:rsidRPr="00892488">
        <w:rPr>
          <w:rFonts w:ascii="Times New Roman" w:hAnsi="Times New Roman"/>
          <w:iCs/>
          <w:sz w:val="28"/>
          <w:szCs w:val="28"/>
        </w:rPr>
        <w:t>8-амінопохідних-7-(2-гідрокси-3-</w:t>
      </w:r>
      <w:r w:rsidRPr="00892488">
        <w:rPr>
          <w:rFonts w:ascii="Times New Roman" w:hAnsi="Times New Roman"/>
          <w:i/>
          <w:iCs/>
          <w:sz w:val="28"/>
          <w:szCs w:val="28"/>
        </w:rPr>
        <w:t>п</w:t>
      </w:r>
      <w:r w:rsidRPr="00892488">
        <w:rPr>
          <w:rFonts w:ascii="Times New Roman" w:hAnsi="Times New Roman"/>
          <w:iCs/>
          <w:sz w:val="28"/>
          <w:szCs w:val="28"/>
        </w:rPr>
        <w:t>-метоксифенокси)</w:t>
      </w:r>
      <w:r>
        <w:rPr>
          <w:rFonts w:ascii="Times New Roman" w:hAnsi="Times New Roman"/>
          <w:iCs/>
          <w:sz w:val="28"/>
          <w:szCs w:val="28"/>
          <w:lang w:val="uk-UA"/>
        </w:rPr>
        <w:t xml:space="preserve"> </w:t>
      </w:r>
      <w:r w:rsidRPr="00892488">
        <w:rPr>
          <w:rFonts w:ascii="Times New Roman" w:hAnsi="Times New Roman"/>
          <w:iCs/>
          <w:sz w:val="28"/>
          <w:szCs w:val="28"/>
        </w:rPr>
        <w:t>пропілтеофіліну</w:t>
      </w:r>
      <w:r w:rsidRPr="00892488">
        <w:rPr>
          <w:rFonts w:ascii="Times New Roman" w:hAnsi="Times New Roman"/>
          <w:sz w:val="28"/>
          <w:szCs w:val="28"/>
        </w:rPr>
        <w:t xml:space="preserve"> </w:t>
      </w:r>
      <w:r w:rsidRPr="00892488">
        <w:rPr>
          <w:rFonts w:ascii="Times New Roman" w:hAnsi="Times New Roman"/>
          <w:i/>
          <w:iCs/>
          <w:sz w:val="28"/>
          <w:szCs w:val="28"/>
        </w:rPr>
        <w:t>н-</w:t>
      </w:r>
      <w:r w:rsidRPr="00892488">
        <w:rPr>
          <w:rFonts w:ascii="Times New Roman" w:hAnsi="Times New Roman"/>
          <w:sz w:val="28"/>
          <w:szCs w:val="28"/>
        </w:rPr>
        <w:t>гексиламінового радикал</w:t>
      </w:r>
      <w:r>
        <w:rPr>
          <w:rFonts w:ascii="Times New Roman" w:hAnsi="Times New Roman"/>
          <w:sz w:val="28"/>
          <w:szCs w:val="28"/>
          <w:lang w:val="uk-UA"/>
        </w:rPr>
        <w:t>а</w:t>
      </w:r>
      <w:r w:rsidRPr="00892488">
        <w:rPr>
          <w:rFonts w:ascii="Times New Roman" w:hAnsi="Times New Roman"/>
          <w:sz w:val="28"/>
          <w:szCs w:val="28"/>
        </w:rPr>
        <w:t xml:space="preserve"> (спол. 19) на  </w:t>
      </w:r>
      <w:r w:rsidRPr="00892488">
        <w:rPr>
          <w:rFonts w:ascii="Times New Roman" w:hAnsi="Times New Roman"/>
          <w:i/>
          <w:iCs/>
          <w:sz w:val="28"/>
          <w:szCs w:val="28"/>
        </w:rPr>
        <w:t>н-</w:t>
      </w:r>
      <w:r w:rsidRPr="00892488">
        <w:rPr>
          <w:rFonts w:ascii="Times New Roman" w:hAnsi="Times New Roman"/>
          <w:sz w:val="28"/>
          <w:szCs w:val="28"/>
        </w:rPr>
        <w:t xml:space="preserve">бутиламіновий (спол. 14), 4-фенілпіперазин-1-ільний (спол. 12), </w:t>
      </w:r>
      <w:r w:rsidRPr="00892488">
        <w:rPr>
          <w:rFonts w:ascii="Times New Roman" w:hAnsi="Times New Roman"/>
          <w:i/>
          <w:iCs/>
          <w:sz w:val="28"/>
          <w:szCs w:val="28"/>
        </w:rPr>
        <w:t>п-</w:t>
      </w:r>
      <w:r w:rsidRPr="00892488">
        <w:rPr>
          <w:rFonts w:ascii="Times New Roman" w:hAnsi="Times New Roman"/>
          <w:sz w:val="28"/>
          <w:szCs w:val="28"/>
        </w:rPr>
        <w:t xml:space="preserve">метилбензиламіновий (спол. 20), </w:t>
      </w:r>
      <w:r w:rsidRPr="00892488">
        <w:rPr>
          <w:rFonts w:ascii="Times New Roman" w:hAnsi="Times New Roman"/>
          <w:i/>
          <w:iCs/>
          <w:sz w:val="28"/>
          <w:szCs w:val="28"/>
        </w:rPr>
        <w:t>н-</w:t>
      </w:r>
      <w:r w:rsidRPr="00892488">
        <w:rPr>
          <w:rFonts w:ascii="Times New Roman" w:hAnsi="Times New Roman"/>
          <w:sz w:val="28"/>
          <w:szCs w:val="28"/>
        </w:rPr>
        <w:t>пропіламіновий (спол. 15), диетиламіновий (спол. 16), (3-імідазоліл-1-)пропіламіновий (спол. 13),  диметиламіновий (спол. 18),</w:t>
      </w:r>
      <w:r w:rsidRPr="00892488">
        <w:rPr>
          <w:rFonts w:ascii="Times New Roman" w:hAnsi="Times New Roman"/>
          <w:sz w:val="28"/>
          <w:szCs w:val="28"/>
          <w:lang w:val="uk-UA"/>
        </w:rPr>
        <w:t xml:space="preserve"> </w:t>
      </w:r>
      <w:r w:rsidRPr="00892488">
        <w:rPr>
          <w:rFonts w:ascii="Times New Roman" w:hAnsi="Times New Roman"/>
          <w:sz w:val="28"/>
          <w:szCs w:val="28"/>
        </w:rPr>
        <w:t xml:space="preserve"> </w:t>
      </w:r>
      <w:r w:rsidRPr="00892488">
        <w:rPr>
          <w:rFonts w:ascii="Times New Roman" w:hAnsi="Times New Roman"/>
          <w:i/>
          <w:iCs/>
          <w:sz w:val="28"/>
          <w:szCs w:val="28"/>
        </w:rPr>
        <w:t>м-</w:t>
      </w:r>
      <w:r w:rsidRPr="00892488">
        <w:rPr>
          <w:rFonts w:ascii="Times New Roman" w:hAnsi="Times New Roman"/>
          <w:sz w:val="28"/>
          <w:szCs w:val="28"/>
        </w:rPr>
        <w:t>толіламіновий (спол. 22), етиламіновий (спол. 17) і а</w:t>
      </w:r>
      <w:r>
        <w:rPr>
          <w:rFonts w:ascii="Times New Roman" w:hAnsi="Times New Roman"/>
          <w:sz w:val="28"/>
          <w:szCs w:val="28"/>
        </w:rPr>
        <w:t>міновий (спол. 21) радикали при</w:t>
      </w:r>
      <w:r w:rsidRPr="00892488">
        <w:rPr>
          <w:rFonts w:ascii="Times New Roman" w:hAnsi="Times New Roman"/>
          <w:sz w:val="28"/>
          <w:szCs w:val="28"/>
        </w:rPr>
        <w:t xml:space="preserve">водить до </w:t>
      </w:r>
      <w:r>
        <w:rPr>
          <w:rFonts w:ascii="Times New Roman" w:hAnsi="Times New Roman"/>
          <w:sz w:val="28"/>
          <w:szCs w:val="28"/>
          <w:lang w:val="uk-UA"/>
        </w:rPr>
        <w:t>збільшення</w:t>
      </w:r>
      <w:r w:rsidRPr="00892488">
        <w:rPr>
          <w:rFonts w:ascii="Times New Roman" w:hAnsi="Times New Roman"/>
          <w:sz w:val="28"/>
          <w:szCs w:val="28"/>
        </w:rPr>
        <w:t xml:space="preserve"> ЛД</w:t>
      </w:r>
      <w:r w:rsidRPr="00892488">
        <w:rPr>
          <w:rFonts w:ascii="Times New Roman" w:hAnsi="Times New Roman"/>
          <w:sz w:val="28"/>
          <w:szCs w:val="28"/>
          <w:vertAlign w:val="subscript"/>
        </w:rPr>
        <w:t xml:space="preserve">50 </w:t>
      </w:r>
      <w:r w:rsidRPr="00892488">
        <w:rPr>
          <w:rFonts w:ascii="Times New Roman" w:hAnsi="Times New Roman"/>
          <w:sz w:val="28"/>
          <w:szCs w:val="28"/>
        </w:rPr>
        <w:t xml:space="preserve"> з 225 до 535 мг/кг. </w:t>
      </w:r>
    </w:p>
    <w:p w:rsidR="008D50FE" w:rsidRPr="00892488" w:rsidRDefault="008D50FE" w:rsidP="002065E9">
      <w:pPr>
        <w:pStyle w:val="a9"/>
        <w:spacing w:after="0"/>
        <w:rPr>
          <w:rFonts w:ascii="Times New Roman" w:hAnsi="Times New Roman"/>
        </w:rPr>
      </w:pPr>
      <w:r w:rsidRPr="00892488">
        <w:rPr>
          <w:rFonts w:ascii="Times New Roman" w:hAnsi="Times New Roman"/>
        </w:rPr>
        <w:t>За класифікацією К.</w:t>
      </w:r>
      <w:r>
        <w:rPr>
          <w:rFonts w:ascii="Times New Roman" w:hAnsi="Times New Roman"/>
        </w:rPr>
        <w:t xml:space="preserve"> </w:t>
      </w:r>
      <w:r w:rsidRPr="00892488">
        <w:rPr>
          <w:rFonts w:ascii="Times New Roman" w:hAnsi="Times New Roman"/>
        </w:rPr>
        <w:t>К. Сидорова</w:t>
      </w:r>
      <w:r>
        <w:rPr>
          <w:rFonts w:ascii="Times New Roman" w:hAnsi="Times New Roman"/>
        </w:rPr>
        <w:t xml:space="preserve"> </w:t>
      </w:r>
      <w:r w:rsidRPr="00892488">
        <w:rPr>
          <w:rFonts w:ascii="Times New Roman" w:hAnsi="Times New Roman"/>
        </w:rPr>
        <w:t>[1</w:t>
      </w:r>
      <w:r w:rsidRPr="00B22123">
        <w:rPr>
          <w:rFonts w:ascii="Times New Roman" w:hAnsi="Times New Roman"/>
        </w:rPr>
        <w:t>73</w:t>
      </w:r>
      <w:r w:rsidRPr="00892488">
        <w:rPr>
          <w:rFonts w:ascii="Times New Roman" w:hAnsi="Times New Roman"/>
        </w:rPr>
        <w:t xml:space="preserve">]  </w:t>
      </w:r>
      <w:r>
        <w:rPr>
          <w:rFonts w:ascii="Times New Roman" w:hAnsi="Times New Roman"/>
        </w:rPr>
        <w:t>у</w:t>
      </w:r>
      <w:r w:rsidRPr="00892488">
        <w:rPr>
          <w:rFonts w:ascii="Times New Roman" w:hAnsi="Times New Roman"/>
        </w:rPr>
        <w:t xml:space="preserve">сі 11 сполук </w:t>
      </w:r>
      <w:r>
        <w:rPr>
          <w:rFonts w:ascii="Times New Roman" w:hAnsi="Times New Roman"/>
        </w:rPr>
        <w:t>–</w:t>
      </w:r>
      <w:r w:rsidRPr="00892488">
        <w:rPr>
          <w:rFonts w:ascii="Times New Roman" w:hAnsi="Times New Roman"/>
        </w:rPr>
        <w:t xml:space="preserve"> 8-амінопохідних 7-(2-гідрокси-3-</w:t>
      </w:r>
      <w:r w:rsidRPr="00892488">
        <w:rPr>
          <w:rFonts w:ascii="Times New Roman" w:hAnsi="Times New Roman"/>
          <w:i/>
        </w:rPr>
        <w:t>п</w:t>
      </w:r>
      <w:r w:rsidRPr="00892488">
        <w:rPr>
          <w:rFonts w:ascii="Times New Roman" w:hAnsi="Times New Roman"/>
        </w:rPr>
        <w:t>-метоксифенокси)пропіл</w:t>
      </w:r>
      <w:r>
        <w:rPr>
          <w:rFonts w:ascii="Times New Roman" w:hAnsi="Times New Roman"/>
        </w:rPr>
        <w:t xml:space="preserve">-3-метилксантинів </w:t>
      </w:r>
      <w:r w:rsidRPr="00892488">
        <w:rPr>
          <w:rFonts w:ascii="Times New Roman" w:hAnsi="Times New Roman"/>
        </w:rPr>
        <w:t>можна віднести до малотоксичних речовин IV класу токсичності за внутрішньо</w:t>
      </w:r>
      <w:r>
        <w:rPr>
          <w:rFonts w:ascii="Times New Roman" w:hAnsi="Times New Roman"/>
        </w:rPr>
        <w:t>о</w:t>
      </w:r>
      <w:r w:rsidRPr="00892488">
        <w:rPr>
          <w:rFonts w:ascii="Times New Roman" w:hAnsi="Times New Roman"/>
        </w:rPr>
        <w:t>черев</w:t>
      </w:r>
      <w:r>
        <w:rPr>
          <w:rFonts w:ascii="Times New Roman" w:hAnsi="Times New Roman"/>
        </w:rPr>
        <w:t>инного введення мишам.</w:t>
      </w:r>
      <w:r w:rsidRPr="002065E9">
        <w:rPr>
          <w:rFonts w:ascii="Times New Roman" w:hAnsi="Times New Roman"/>
        </w:rPr>
        <w:t xml:space="preserve"> </w:t>
      </w:r>
    </w:p>
    <w:p w:rsidR="008D50FE" w:rsidRPr="003A6C2D" w:rsidRDefault="008D50FE" w:rsidP="007D310C">
      <w:pPr>
        <w:spacing w:after="0" w:line="360" w:lineRule="auto"/>
        <w:ind w:firstLine="720"/>
        <w:jc w:val="both"/>
        <w:rPr>
          <w:rFonts w:ascii="Times New Roman" w:hAnsi="Times New Roman"/>
          <w:sz w:val="28"/>
          <w:szCs w:val="28"/>
          <w:lang w:val="uk-UA"/>
        </w:rPr>
      </w:pPr>
      <w:r w:rsidRPr="007D310C">
        <w:rPr>
          <w:rFonts w:ascii="Times New Roman" w:hAnsi="Times New Roman"/>
          <w:sz w:val="28"/>
          <w:szCs w:val="28"/>
          <w:lang w:val="uk-UA"/>
        </w:rPr>
        <w:t>Хімічна будова, молекулярна маса та ЛД</w:t>
      </w:r>
      <w:r w:rsidRPr="007D310C">
        <w:rPr>
          <w:rFonts w:ascii="Times New Roman" w:hAnsi="Times New Roman"/>
          <w:sz w:val="28"/>
          <w:szCs w:val="28"/>
          <w:vertAlign w:val="subscript"/>
          <w:lang w:val="uk-UA"/>
        </w:rPr>
        <w:t>50</w:t>
      </w:r>
      <w:r w:rsidRPr="007D310C">
        <w:rPr>
          <w:rFonts w:ascii="Times New Roman" w:hAnsi="Times New Roman"/>
          <w:sz w:val="28"/>
          <w:szCs w:val="28"/>
          <w:lang w:val="uk-UA"/>
        </w:rPr>
        <w:t xml:space="preserve"> </w:t>
      </w:r>
      <w:r>
        <w:rPr>
          <w:rFonts w:ascii="Times New Roman" w:hAnsi="Times New Roman"/>
          <w:sz w:val="28"/>
          <w:szCs w:val="28"/>
          <w:lang w:val="uk-UA"/>
        </w:rPr>
        <w:t>у</w:t>
      </w:r>
      <w:r w:rsidRPr="007D310C">
        <w:rPr>
          <w:rFonts w:ascii="Times New Roman" w:hAnsi="Times New Roman"/>
          <w:sz w:val="28"/>
          <w:szCs w:val="28"/>
          <w:lang w:val="uk-UA"/>
        </w:rPr>
        <w:t xml:space="preserve"> ряду 1,</w:t>
      </w:r>
      <w:r w:rsidRPr="007D310C">
        <w:rPr>
          <w:rFonts w:ascii="Times New Roman" w:hAnsi="Times New Roman"/>
          <w:iCs/>
          <w:sz w:val="28"/>
          <w:szCs w:val="28"/>
          <w:lang w:val="uk-UA"/>
        </w:rPr>
        <w:t>8-дизаміщених</w:t>
      </w:r>
      <w:r>
        <w:rPr>
          <w:rFonts w:ascii="Times New Roman" w:hAnsi="Times New Roman"/>
          <w:iCs/>
          <w:sz w:val="28"/>
          <w:szCs w:val="28"/>
          <w:lang w:val="uk-UA"/>
        </w:rPr>
        <w:t xml:space="preserve"> </w:t>
      </w:r>
      <w:r w:rsidRPr="007D310C">
        <w:rPr>
          <w:rFonts w:ascii="Times New Roman" w:hAnsi="Times New Roman"/>
          <w:iCs/>
          <w:sz w:val="28"/>
          <w:szCs w:val="28"/>
          <w:lang w:val="uk-UA"/>
        </w:rPr>
        <w:t>7-(2-гідрокси-3-</w:t>
      </w:r>
      <w:r w:rsidRPr="007D310C">
        <w:rPr>
          <w:rFonts w:ascii="Times New Roman" w:hAnsi="Times New Roman"/>
          <w:i/>
          <w:iCs/>
          <w:sz w:val="28"/>
          <w:szCs w:val="28"/>
          <w:lang w:val="uk-UA"/>
        </w:rPr>
        <w:t>п</w:t>
      </w:r>
      <w:r w:rsidRPr="007D310C">
        <w:rPr>
          <w:rFonts w:ascii="Times New Roman" w:hAnsi="Times New Roman"/>
          <w:iCs/>
          <w:sz w:val="28"/>
          <w:szCs w:val="28"/>
          <w:lang w:val="uk-UA"/>
        </w:rPr>
        <w:t>-етилфенокси-)пропіл</w:t>
      </w:r>
      <w:r w:rsidRPr="007D310C">
        <w:rPr>
          <w:rFonts w:ascii="Times New Roman" w:hAnsi="Times New Roman"/>
          <w:bCs/>
          <w:sz w:val="28"/>
          <w:szCs w:val="28"/>
          <w:lang w:val="uk-UA"/>
        </w:rPr>
        <w:t>ксантину</w:t>
      </w:r>
      <w:r>
        <w:rPr>
          <w:rFonts w:ascii="Times New Roman" w:hAnsi="Times New Roman"/>
          <w:bCs/>
          <w:sz w:val="28"/>
          <w:szCs w:val="28"/>
          <w:lang w:val="uk-UA"/>
        </w:rPr>
        <w:t xml:space="preserve"> (спол.23-27) та </w:t>
      </w:r>
      <w:r w:rsidRPr="00740AD6">
        <w:rPr>
          <w:rFonts w:ascii="Times New Roman" w:hAnsi="Times New Roman"/>
          <w:sz w:val="28"/>
          <w:szCs w:val="28"/>
          <w:lang w:val="uk-UA"/>
        </w:rPr>
        <w:t>8-амінозаміщених</w:t>
      </w:r>
      <w:r>
        <w:rPr>
          <w:rFonts w:ascii="Times New Roman" w:hAnsi="Times New Roman"/>
          <w:sz w:val="28"/>
          <w:szCs w:val="28"/>
          <w:lang w:val="uk-UA"/>
        </w:rPr>
        <w:t xml:space="preserve"> </w:t>
      </w:r>
      <w:r w:rsidRPr="00740AD6">
        <w:rPr>
          <w:rFonts w:ascii="Times New Roman" w:hAnsi="Times New Roman"/>
          <w:sz w:val="28"/>
          <w:szCs w:val="28"/>
          <w:lang w:val="uk-UA"/>
        </w:rPr>
        <w:t>7-(2-гідрокси-</w:t>
      </w:r>
      <w:r w:rsidRPr="007D310C">
        <w:rPr>
          <w:rFonts w:ascii="Times New Roman" w:hAnsi="Times New Roman"/>
          <w:i/>
          <w:sz w:val="28"/>
          <w:szCs w:val="28"/>
          <w:lang w:val="uk-UA"/>
        </w:rPr>
        <w:t>м</w:t>
      </w:r>
      <w:r w:rsidRPr="00740AD6">
        <w:rPr>
          <w:rFonts w:ascii="Times New Roman" w:hAnsi="Times New Roman"/>
          <w:sz w:val="28"/>
          <w:szCs w:val="28"/>
          <w:lang w:val="uk-UA"/>
        </w:rPr>
        <w:t>-етилфенокси-)пропілксантину</w:t>
      </w:r>
      <w:r>
        <w:rPr>
          <w:rFonts w:ascii="Times New Roman" w:hAnsi="Times New Roman"/>
          <w:bCs/>
          <w:sz w:val="28"/>
          <w:szCs w:val="28"/>
          <w:lang w:val="uk-UA"/>
        </w:rPr>
        <w:t xml:space="preserve"> (спол.28-30)</w:t>
      </w:r>
      <w:r w:rsidRPr="007D310C">
        <w:rPr>
          <w:rFonts w:ascii="Times New Roman" w:hAnsi="Times New Roman"/>
          <w:sz w:val="28"/>
          <w:szCs w:val="28"/>
          <w:lang w:val="uk-UA"/>
        </w:rPr>
        <w:t xml:space="preserve"> наведені в табл.</w:t>
      </w:r>
      <w:r>
        <w:rPr>
          <w:rFonts w:ascii="Times New Roman" w:hAnsi="Times New Roman"/>
          <w:sz w:val="28"/>
          <w:szCs w:val="28"/>
          <w:lang w:val="uk-UA"/>
        </w:rPr>
        <w:t> </w:t>
      </w:r>
      <w:r w:rsidRPr="00892488">
        <w:rPr>
          <w:rFonts w:ascii="Times New Roman" w:hAnsi="Times New Roman"/>
          <w:sz w:val="28"/>
          <w:szCs w:val="28"/>
          <w:lang w:val="uk-UA"/>
        </w:rPr>
        <w:t>3</w:t>
      </w:r>
      <w:r w:rsidRPr="003A6C2D">
        <w:rPr>
          <w:rFonts w:ascii="Times New Roman" w:hAnsi="Times New Roman"/>
          <w:sz w:val="28"/>
          <w:szCs w:val="28"/>
          <w:lang w:val="uk-UA"/>
        </w:rPr>
        <w:t>.</w:t>
      </w:r>
      <w:r>
        <w:rPr>
          <w:rFonts w:ascii="Times New Roman" w:hAnsi="Times New Roman"/>
          <w:sz w:val="28"/>
          <w:szCs w:val="28"/>
          <w:lang w:val="uk-UA"/>
        </w:rPr>
        <w:t>4</w:t>
      </w:r>
      <w:r w:rsidRPr="003A6C2D">
        <w:rPr>
          <w:rFonts w:ascii="Times New Roman" w:hAnsi="Times New Roman"/>
          <w:sz w:val="28"/>
          <w:szCs w:val="28"/>
          <w:lang w:val="uk-UA"/>
        </w:rPr>
        <w:t>.</w:t>
      </w:r>
    </w:p>
    <w:p w:rsidR="008D50FE" w:rsidRPr="00892488" w:rsidRDefault="008D50FE" w:rsidP="007D310C">
      <w:pPr>
        <w:spacing w:after="0" w:line="360" w:lineRule="auto"/>
        <w:ind w:firstLine="720"/>
        <w:jc w:val="both"/>
        <w:rPr>
          <w:rFonts w:ascii="Times New Roman" w:hAnsi="Times New Roman"/>
          <w:sz w:val="28"/>
          <w:szCs w:val="28"/>
        </w:rPr>
      </w:pPr>
      <w:r>
        <w:rPr>
          <w:rFonts w:ascii="Times New Roman" w:hAnsi="Times New Roman"/>
          <w:sz w:val="28"/>
          <w:szCs w:val="28"/>
          <w:lang w:val="uk-UA"/>
        </w:rPr>
        <w:t>Результати дослідження</w:t>
      </w:r>
      <w:r w:rsidRPr="007D310C">
        <w:rPr>
          <w:rFonts w:ascii="Times New Roman" w:hAnsi="Times New Roman"/>
          <w:sz w:val="28"/>
          <w:szCs w:val="28"/>
          <w:lang w:val="uk-UA"/>
        </w:rPr>
        <w:t xml:space="preserve"> гострої токсичності 8-амінозаміщених </w:t>
      </w:r>
      <w:r>
        <w:rPr>
          <w:rFonts w:ascii="Times New Roman" w:hAnsi="Times New Roman"/>
          <w:sz w:val="28"/>
          <w:szCs w:val="28"/>
          <w:lang w:val="uk-UA"/>
        </w:rPr>
        <w:t xml:space="preserve">похідних </w:t>
      </w:r>
      <w:r w:rsidRPr="007D310C">
        <w:rPr>
          <w:rFonts w:ascii="Times New Roman" w:hAnsi="Times New Roman"/>
          <w:sz w:val="28"/>
          <w:szCs w:val="28"/>
          <w:lang w:val="uk-UA"/>
        </w:rPr>
        <w:t>7-(2-гідрокси-3-</w:t>
      </w:r>
      <w:r w:rsidRPr="007D310C">
        <w:rPr>
          <w:rFonts w:ascii="Times New Roman" w:hAnsi="Times New Roman"/>
          <w:i/>
          <w:sz w:val="28"/>
          <w:szCs w:val="28"/>
          <w:lang w:val="uk-UA"/>
        </w:rPr>
        <w:t>п</w:t>
      </w:r>
      <w:r w:rsidRPr="007D310C">
        <w:rPr>
          <w:rFonts w:ascii="Times New Roman" w:hAnsi="Times New Roman"/>
          <w:sz w:val="28"/>
          <w:szCs w:val="28"/>
          <w:lang w:val="uk-UA"/>
        </w:rPr>
        <w:t xml:space="preserve">-етилфенокси-)пропілксантину (спол. </w:t>
      </w:r>
      <w:r w:rsidRPr="00892488">
        <w:rPr>
          <w:rFonts w:ascii="Times New Roman" w:hAnsi="Times New Roman"/>
          <w:sz w:val="28"/>
          <w:szCs w:val="28"/>
        </w:rPr>
        <w:t>23-27) свідчать, що ЛД</w:t>
      </w:r>
      <w:r w:rsidRPr="00892488">
        <w:rPr>
          <w:rFonts w:ascii="Times New Roman" w:hAnsi="Times New Roman"/>
          <w:sz w:val="28"/>
          <w:szCs w:val="28"/>
          <w:vertAlign w:val="subscript"/>
        </w:rPr>
        <w:t>50</w:t>
      </w:r>
      <w:r w:rsidRPr="00892488">
        <w:rPr>
          <w:rFonts w:ascii="Times New Roman" w:hAnsi="Times New Roman"/>
          <w:sz w:val="28"/>
          <w:szCs w:val="28"/>
        </w:rPr>
        <w:t xml:space="preserve"> сполук знаходилас</w:t>
      </w:r>
      <w:r>
        <w:rPr>
          <w:rFonts w:ascii="Times New Roman" w:hAnsi="Times New Roman"/>
          <w:sz w:val="28"/>
          <w:szCs w:val="28"/>
          <w:lang w:val="uk-UA"/>
        </w:rPr>
        <w:t>я</w:t>
      </w:r>
      <w:r w:rsidRPr="00892488">
        <w:rPr>
          <w:rFonts w:ascii="Times New Roman" w:hAnsi="Times New Roman"/>
          <w:sz w:val="28"/>
          <w:szCs w:val="28"/>
        </w:rPr>
        <w:t xml:space="preserve"> в діапазоні від 590 до 935 мг/кг. Найбільш токсичною була сполука 23 – 3-метил-7-(2-гідрокси-3-</w:t>
      </w:r>
      <w:r w:rsidRPr="00892488">
        <w:rPr>
          <w:rFonts w:ascii="Times New Roman" w:hAnsi="Times New Roman"/>
          <w:i/>
          <w:sz w:val="28"/>
          <w:szCs w:val="28"/>
        </w:rPr>
        <w:t>м-</w:t>
      </w:r>
      <w:r w:rsidRPr="00892488">
        <w:rPr>
          <w:rFonts w:ascii="Times New Roman" w:hAnsi="Times New Roman"/>
          <w:sz w:val="28"/>
          <w:szCs w:val="28"/>
        </w:rPr>
        <w:t>етилфенокси-)</w:t>
      </w:r>
      <w:r>
        <w:rPr>
          <w:rFonts w:ascii="Times New Roman" w:hAnsi="Times New Roman"/>
          <w:sz w:val="28"/>
          <w:szCs w:val="28"/>
          <w:lang w:val="uk-UA"/>
        </w:rPr>
        <w:t>-</w:t>
      </w:r>
      <w:r w:rsidRPr="00892488">
        <w:rPr>
          <w:rFonts w:ascii="Times New Roman" w:hAnsi="Times New Roman"/>
          <w:sz w:val="28"/>
          <w:szCs w:val="28"/>
        </w:rPr>
        <w:t>пропілксантин, ЛД</w:t>
      </w:r>
      <w:r w:rsidRPr="00892488">
        <w:rPr>
          <w:rFonts w:ascii="Times New Roman" w:hAnsi="Times New Roman"/>
          <w:sz w:val="28"/>
          <w:szCs w:val="28"/>
          <w:vertAlign w:val="subscript"/>
        </w:rPr>
        <w:t>50</w:t>
      </w:r>
      <w:r w:rsidRPr="00892488">
        <w:rPr>
          <w:rFonts w:ascii="Times New Roman" w:hAnsi="Times New Roman"/>
          <w:sz w:val="28"/>
          <w:szCs w:val="28"/>
        </w:rPr>
        <w:t xml:space="preserve"> </w:t>
      </w:r>
      <w:r>
        <w:rPr>
          <w:rFonts w:ascii="Times New Roman" w:hAnsi="Times New Roman"/>
          <w:sz w:val="28"/>
          <w:szCs w:val="28"/>
          <w:lang w:val="uk-UA"/>
        </w:rPr>
        <w:t>=</w:t>
      </w:r>
      <w:r w:rsidRPr="00892488">
        <w:rPr>
          <w:rFonts w:ascii="Times New Roman" w:hAnsi="Times New Roman"/>
          <w:sz w:val="28"/>
          <w:szCs w:val="28"/>
        </w:rPr>
        <w:t xml:space="preserve"> 590 мг/кг. </w:t>
      </w:r>
    </w:p>
    <w:p w:rsidR="008D50FE" w:rsidRPr="007D310C" w:rsidRDefault="008D50FE" w:rsidP="007D310C">
      <w:pPr>
        <w:tabs>
          <w:tab w:val="left" w:pos="5103"/>
        </w:tabs>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Заміна у 8-</w:t>
      </w:r>
      <w:r>
        <w:rPr>
          <w:rFonts w:ascii="Times New Roman" w:hAnsi="Times New Roman"/>
          <w:sz w:val="28"/>
          <w:szCs w:val="28"/>
          <w:lang w:val="uk-UA"/>
        </w:rPr>
        <w:t xml:space="preserve">му </w:t>
      </w:r>
      <w:r w:rsidRPr="00892488">
        <w:rPr>
          <w:rFonts w:ascii="Times New Roman" w:hAnsi="Times New Roman"/>
          <w:sz w:val="28"/>
          <w:szCs w:val="28"/>
        </w:rPr>
        <w:t>положен</w:t>
      </w:r>
      <w:r>
        <w:rPr>
          <w:rFonts w:ascii="Times New Roman" w:hAnsi="Times New Roman"/>
          <w:sz w:val="28"/>
          <w:szCs w:val="28"/>
          <w:lang w:val="uk-UA"/>
        </w:rPr>
        <w:t>н</w:t>
      </w:r>
      <w:r>
        <w:rPr>
          <w:rFonts w:ascii="Times New Roman" w:hAnsi="Times New Roman"/>
          <w:sz w:val="28"/>
          <w:szCs w:val="28"/>
        </w:rPr>
        <w:t>і молекули</w:t>
      </w:r>
      <w:r w:rsidRPr="00892488">
        <w:rPr>
          <w:rFonts w:ascii="Times New Roman" w:hAnsi="Times New Roman"/>
          <w:sz w:val="28"/>
          <w:szCs w:val="28"/>
        </w:rPr>
        <w:t xml:space="preserve"> 8-амінозаміщених</w:t>
      </w:r>
      <w:r>
        <w:rPr>
          <w:rFonts w:ascii="Times New Roman" w:hAnsi="Times New Roman"/>
          <w:sz w:val="28"/>
          <w:szCs w:val="28"/>
          <w:lang w:val="uk-UA"/>
        </w:rPr>
        <w:t xml:space="preserve"> </w:t>
      </w:r>
      <w:r w:rsidRPr="00892488">
        <w:rPr>
          <w:rFonts w:ascii="Times New Roman" w:hAnsi="Times New Roman"/>
          <w:sz w:val="28"/>
          <w:szCs w:val="28"/>
        </w:rPr>
        <w:t>7-(2-гідрокси-3-</w:t>
      </w:r>
      <w:r w:rsidRPr="00892488">
        <w:rPr>
          <w:rFonts w:ascii="Times New Roman" w:hAnsi="Times New Roman"/>
          <w:i/>
          <w:sz w:val="28"/>
          <w:szCs w:val="28"/>
        </w:rPr>
        <w:t>п</w:t>
      </w:r>
      <w:r w:rsidRPr="00892488">
        <w:rPr>
          <w:rFonts w:ascii="Times New Roman" w:hAnsi="Times New Roman"/>
          <w:sz w:val="28"/>
          <w:szCs w:val="28"/>
        </w:rPr>
        <w:t>-етилфенокси-)пропілксантину 4-метилпіперідин-1-ільного радикал</w:t>
      </w:r>
      <w:r>
        <w:rPr>
          <w:rFonts w:ascii="Times New Roman" w:hAnsi="Times New Roman"/>
          <w:sz w:val="28"/>
          <w:szCs w:val="28"/>
          <w:lang w:val="uk-UA"/>
        </w:rPr>
        <w:t>у</w:t>
      </w:r>
      <w:r w:rsidRPr="00892488">
        <w:rPr>
          <w:rFonts w:ascii="Times New Roman" w:hAnsi="Times New Roman"/>
          <w:sz w:val="28"/>
          <w:szCs w:val="28"/>
        </w:rPr>
        <w:t xml:space="preserve"> (спол.</w:t>
      </w:r>
      <w:r>
        <w:rPr>
          <w:rFonts w:ascii="Times New Roman" w:hAnsi="Times New Roman"/>
          <w:sz w:val="28"/>
          <w:szCs w:val="28"/>
          <w:lang w:val="uk-UA"/>
        </w:rPr>
        <w:t> </w:t>
      </w:r>
      <w:r w:rsidRPr="00412CA3">
        <w:rPr>
          <w:rFonts w:ascii="Times New Roman" w:hAnsi="Times New Roman"/>
          <w:sz w:val="28"/>
          <w:szCs w:val="28"/>
          <w:lang w:val="uk-UA"/>
        </w:rPr>
        <w:t xml:space="preserve">23) на </w:t>
      </w:r>
      <w:r w:rsidRPr="00892488">
        <w:rPr>
          <w:rFonts w:ascii="Times New Roman" w:hAnsi="Times New Roman"/>
          <w:sz w:val="28"/>
          <w:szCs w:val="28"/>
        </w:rPr>
        <w:t>γ</w:t>
      </w:r>
      <w:r w:rsidRPr="00412CA3">
        <w:rPr>
          <w:rFonts w:ascii="Times New Roman" w:hAnsi="Times New Roman"/>
          <w:sz w:val="28"/>
          <w:szCs w:val="28"/>
          <w:lang w:val="uk-UA"/>
        </w:rPr>
        <w:t>-метоксипропіламіновий (спол. 24), 3-(морфолін-4-іл-)</w:t>
      </w:r>
      <w:r>
        <w:rPr>
          <w:rFonts w:ascii="Times New Roman" w:hAnsi="Times New Roman"/>
          <w:sz w:val="28"/>
          <w:szCs w:val="28"/>
          <w:lang w:val="uk-UA"/>
        </w:rPr>
        <w:t xml:space="preserve"> </w:t>
      </w:r>
      <w:r w:rsidRPr="00412CA3">
        <w:rPr>
          <w:rFonts w:ascii="Times New Roman" w:hAnsi="Times New Roman"/>
          <w:sz w:val="28"/>
          <w:szCs w:val="28"/>
          <w:lang w:val="uk-UA"/>
        </w:rPr>
        <w:t xml:space="preserve">пропіламіновий (спол. 26), 2-(морфолін-4-іл-)етиламіновий (спол. </w:t>
      </w:r>
      <w:r w:rsidRPr="00892488">
        <w:rPr>
          <w:rFonts w:ascii="Times New Roman" w:hAnsi="Times New Roman"/>
          <w:sz w:val="28"/>
          <w:szCs w:val="28"/>
        </w:rPr>
        <w:t>25), (фурил-2)метиламі</w:t>
      </w:r>
      <w:r>
        <w:rPr>
          <w:rFonts w:ascii="Times New Roman" w:hAnsi="Times New Roman"/>
          <w:sz w:val="28"/>
          <w:szCs w:val="28"/>
        </w:rPr>
        <w:t>новий (спол.27) при</w:t>
      </w:r>
      <w:r w:rsidRPr="00892488">
        <w:rPr>
          <w:rFonts w:ascii="Times New Roman" w:hAnsi="Times New Roman"/>
          <w:sz w:val="28"/>
          <w:szCs w:val="28"/>
        </w:rPr>
        <w:t xml:space="preserve">водить до </w:t>
      </w:r>
      <w:r>
        <w:rPr>
          <w:rFonts w:ascii="Times New Roman" w:hAnsi="Times New Roman"/>
          <w:sz w:val="28"/>
          <w:szCs w:val="28"/>
          <w:lang w:val="uk-UA"/>
        </w:rPr>
        <w:t>збільшення</w:t>
      </w:r>
      <w:r w:rsidRPr="00892488">
        <w:rPr>
          <w:rFonts w:ascii="Times New Roman" w:hAnsi="Times New Roman"/>
          <w:sz w:val="28"/>
          <w:szCs w:val="28"/>
        </w:rPr>
        <w:t xml:space="preserve"> ЛД</w:t>
      </w:r>
      <w:r w:rsidRPr="00892488">
        <w:rPr>
          <w:rFonts w:ascii="Times New Roman" w:hAnsi="Times New Roman"/>
          <w:sz w:val="28"/>
          <w:szCs w:val="28"/>
          <w:vertAlign w:val="subscript"/>
        </w:rPr>
        <w:t>50</w:t>
      </w:r>
      <w:r w:rsidRPr="00892488">
        <w:rPr>
          <w:rFonts w:ascii="Times New Roman" w:hAnsi="Times New Roman"/>
          <w:sz w:val="28"/>
          <w:szCs w:val="28"/>
        </w:rPr>
        <w:t xml:space="preserve"> </w:t>
      </w:r>
      <w:r>
        <w:rPr>
          <w:rFonts w:ascii="Times New Roman" w:hAnsi="Times New Roman"/>
          <w:sz w:val="28"/>
          <w:szCs w:val="28"/>
          <w:lang w:val="uk-UA"/>
        </w:rPr>
        <w:t>цих</w:t>
      </w:r>
      <w:r w:rsidRPr="00892488">
        <w:rPr>
          <w:rFonts w:ascii="Times New Roman" w:hAnsi="Times New Roman"/>
          <w:sz w:val="28"/>
          <w:szCs w:val="28"/>
        </w:rPr>
        <w:t xml:space="preserve"> </w:t>
      </w:r>
      <w:r>
        <w:rPr>
          <w:rFonts w:ascii="Times New Roman" w:hAnsi="Times New Roman"/>
          <w:sz w:val="28"/>
          <w:szCs w:val="28"/>
          <w:lang w:val="uk-UA"/>
        </w:rPr>
        <w:t>речовин</w:t>
      </w:r>
      <w:r w:rsidRPr="00892488">
        <w:rPr>
          <w:rFonts w:ascii="Times New Roman" w:hAnsi="Times New Roman"/>
          <w:sz w:val="28"/>
          <w:szCs w:val="28"/>
        </w:rPr>
        <w:t>. Сполуки 23-27 зазначеного хімічного ряду також відносяться до малотоксичних р</w:t>
      </w:r>
      <w:r>
        <w:rPr>
          <w:rFonts w:ascii="Times New Roman" w:hAnsi="Times New Roman"/>
          <w:sz w:val="28"/>
          <w:szCs w:val="28"/>
        </w:rPr>
        <w:t>ечовин IV</w:t>
      </w:r>
      <w:r>
        <w:rPr>
          <w:rFonts w:ascii="Times New Roman" w:hAnsi="Times New Roman"/>
          <w:sz w:val="28"/>
          <w:szCs w:val="28"/>
          <w:lang w:val="uk-UA"/>
        </w:rPr>
        <w:t> </w:t>
      </w:r>
      <w:r>
        <w:rPr>
          <w:rFonts w:ascii="Times New Roman" w:hAnsi="Times New Roman"/>
          <w:sz w:val="28"/>
          <w:szCs w:val="28"/>
        </w:rPr>
        <w:t>класу</w:t>
      </w:r>
      <w:r>
        <w:rPr>
          <w:rFonts w:ascii="Times New Roman" w:hAnsi="Times New Roman"/>
          <w:sz w:val="28"/>
          <w:szCs w:val="28"/>
          <w:lang w:val="uk-UA"/>
        </w:rPr>
        <w:t xml:space="preserve"> токсичності за К. К. Сидоровим.</w:t>
      </w:r>
    </w:p>
    <w:p w:rsidR="008D50FE" w:rsidRPr="007D310C" w:rsidRDefault="008D50FE" w:rsidP="007D310C">
      <w:pPr>
        <w:spacing w:after="0" w:line="360" w:lineRule="auto"/>
        <w:ind w:firstLine="720"/>
        <w:jc w:val="both"/>
        <w:rPr>
          <w:rFonts w:ascii="Times New Roman" w:hAnsi="Times New Roman"/>
          <w:sz w:val="28"/>
          <w:szCs w:val="28"/>
        </w:rPr>
      </w:pPr>
    </w:p>
    <w:p w:rsidR="008D50FE" w:rsidRPr="00892488" w:rsidRDefault="008D50FE" w:rsidP="00B14C12">
      <w:pPr>
        <w:spacing w:line="360" w:lineRule="auto"/>
        <w:ind w:firstLine="720"/>
        <w:jc w:val="right"/>
        <w:rPr>
          <w:rFonts w:ascii="Times New Roman" w:hAnsi="Times New Roman"/>
          <w:i/>
          <w:sz w:val="28"/>
          <w:szCs w:val="28"/>
          <w:lang w:val="uk-UA"/>
        </w:rPr>
      </w:pPr>
      <w:r w:rsidRPr="00892488">
        <w:rPr>
          <w:rFonts w:ascii="Times New Roman" w:hAnsi="Times New Roman"/>
          <w:i/>
          <w:sz w:val="28"/>
          <w:szCs w:val="28"/>
          <w:lang w:val="uk-UA"/>
        </w:rPr>
        <w:lastRenderedPageBreak/>
        <w:t>Таблиця 3.</w:t>
      </w:r>
      <w:r>
        <w:rPr>
          <w:rFonts w:ascii="Times New Roman" w:hAnsi="Times New Roman"/>
          <w:i/>
          <w:sz w:val="28"/>
          <w:szCs w:val="28"/>
          <w:lang w:val="uk-UA"/>
        </w:rPr>
        <w:t>4</w:t>
      </w:r>
      <w:r w:rsidRPr="00892488">
        <w:rPr>
          <w:rFonts w:ascii="Times New Roman" w:hAnsi="Times New Roman"/>
          <w:i/>
          <w:sz w:val="28"/>
          <w:szCs w:val="28"/>
          <w:lang w:val="uk-UA"/>
        </w:rPr>
        <w:t xml:space="preserve"> </w:t>
      </w:r>
    </w:p>
    <w:p w:rsidR="008D50FE" w:rsidRDefault="008D50FE" w:rsidP="007D310C">
      <w:pPr>
        <w:spacing w:after="0" w:line="360" w:lineRule="auto"/>
        <w:ind w:firstLine="34"/>
        <w:jc w:val="center"/>
        <w:outlineLvl w:val="0"/>
        <w:rPr>
          <w:rFonts w:ascii="Times New Roman" w:hAnsi="Times New Roman"/>
          <w:b/>
          <w:sz w:val="28"/>
          <w:szCs w:val="28"/>
          <w:lang w:val="uk-UA"/>
        </w:rPr>
      </w:pPr>
      <w:r w:rsidRPr="00892488">
        <w:rPr>
          <w:rFonts w:ascii="Times New Roman" w:hAnsi="Times New Roman"/>
          <w:b/>
          <w:sz w:val="28"/>
          <w:szCs w:val="28"/>
          <w:lang w:val="uk-UA"/>
        </w:rPr>
        <w:t>Хімічна будова, молекулярна маса та ЛД</w:t>
      </w:r>
      <w:r w:rsidRPr="00892488">
        <w:rPr>
          <w:rFonts w:ascii="Times New Roman" w:hAnsi="Times New Roman"/>
          <w:b/>
          <w:sz w:val="28"/>
          <w:szCs w:val="28"/>
          <w:vertAlign w:val="subscript"/>
          <w:lang w:val="uk-UA"/>
        </w:rPr>
        <w:t>50</w:t>
      </w:r>
      <w:r w:rsidRPr="00892488">
        <w:rPr>
          <w:rFonts w:ascii="Times New Roman" w:hAnsi="Times New Roman"/>
          <w:b/>
          <w:sz w:val="28"/>
          <w:szCs w:val="28"/>
          <w:lang w:val="uk-UA"/>
        </w:rPr>
        <w:t xml:space="preserve"> </w:t>
      </w:r>
    </w:p>
    <w:p w:rsidR="008D50FE" w:rsidRDefault="008D50FE" w:rsidP="007D310C">
      <w:pPr>
        <w:spacing w:after="0" w:line="360" w:lineRule="auto"/>
        <w:ind w:firstLine="34"/>
        <w:jc w:val="center"/>
        <w:outlineLvl w:val="0"/>
        <w:rPr>
          <w:rFonts w:ascii="Times New Roman" w:hAnsi="Times New Roman"/>
          <w:b/>
          <w:sz w:val="28"/>
          <w:szCs w:val="28"/>
          <w:lang w:val="uk-UA"/>
        </w:rPr>
      </w:pPr>
      <w:r w:rsidRPr="00892488">
        <w:rPr>
          <w:rFonts w:ascii="Times New Roman" w:hAnsi="Times New Roman"/>
          <w:b/>
          <w:sz w:val="28"/>
          <w:szCs w:val="28"/>
          <w:lang w:val="uk-UA"/>
        </w:rPr>
        <w:t>1,8-дизаміщених</w:t>
      </w:r>
      <w:r>
        <w:rPr>
          <w:rFonts w:ascii="Times New Roman" w:hAnsi="Times New Roman"/>
          <w:b/>
          <w:sz w:val="28"/>
          <w:szCs w:val="28"/>
          <w:lang w:val="uk-UA"/>
        </w:rPr>
        <w:t xml:space="preserve"> </w:t>
      </w:r>
      <w:r w:rsidRPr="00892488">
        <w:rPr>
          <w:rFonts w:ascii="Times New Roman" w:hAnsi="Times New Roman"/>
          <w:b/>
          <w:sz w:val="28"/>
          <w:szCs w:val="28"/>
          <w:lang w:val="uk-UA"/>
        </w:rPr>
        <w:t>7-(2-гідрокси-3-</w:t>
      </w:r>
      <w:r w:rsidRPr="00892488">
        <w:rPr>
          <w:rFonts w:ascii="Times New Roman" w:hAnsi="Times New Roman"/>
          <w:b/>
          <w:i/>
          <w:sz w:val="28"/>
          <w:szCs w:val="28"/>
          <w:lang w:val="uk-UA"/>
        </w:rPr>
        <w:t>п</w:t>
      </w:r>
      <w:r w:rsidRPr="00892488">
        <w:rPr>
          <w:rFonts w:ascii="Times New Roman" w:hAnsi="Times New Roman"/>
          <w:b/>
          <w:sz w:val="28"/>
          <w:szCs w:val="28"/>
          <w:lang w:val="uk-UA"/>
        </w:rPr>
        <w:t>-етилфенокси)пропіл</w:t>
      </w:r>
      <w:r w:rsidRPr="00FE3ACB">
        <w:rPr>
          <w:rFonts w:ascii="Times New Roman" w:hAnsi="Times New Roman"/>
          <w:b/>
          <w:sz w:val="28"/>
          <w:szCs w:val="28"/>
          <w:lang w:val="uk-UA"/>
        </w:rPr>
        <w:t>ксант</w:t>
      </w:r>
      <w:r w:rsidRPr="00892488">
        <w:rPr>
          <w:rFonts w:ascii="Times New Roman" w:hAnsi="Times New Roman"/>
          <w:b/>
          <w:sz w:val="28"/>
          <w:szCs w:val="28"/>
          <w:lang w:val="uk-UA"/>
        </w:rPr>
        <w:t>ину</w:t>
      </w:r>
      <w:r>
        <w:rPr>
          <w:rFonts w:ascii="Times New Roman" w:hAnsi="Times New Roman"/>
          <w:b/>
          <w:sz w:val="28"/>
          <w:szCs w:val="28"/>
          <w:lang w:val="uk-UA"/>
        </w:rPr>
        <w:t xml:space="preserve"> </w:t>
      </w:r>
    </w:p>
    <w:p w:rsidR="008D50FE" w:rsidRDefault="008D50FE" w:rsidP="007D310C">
      <w:pPr>
        <w:spacing w:after="0" w:line="360" w:lineRule="auto"/>
        <w:ind w:firstLine="34"/>
        <w:jc w:val="center"/>
        <w:outlineLvl w:val="0"/>
        <w:rPr>
          <w:rFonts w:ascii="Times New Roman" w:hAnsi="Times New Roman"/>
          <w:b/>
          <w:sz w:val="28"/>
          <w:szCs w:val="28"/>
          <w:lang w:val="uk-UA"/>
        </w:rPr>
      </w:pPr>
      <w:r>
        <w:rPr>
          <w:rFonts w:ascii="Times New Roman" w:hAnsi="Times New Roman"/>
          <w:b/>
          <w:sz w:val="28"/>
          <w:szCs w:val="28"/>
          <w:lang w:val="uk-UA"/>
        </w:rPr>
        <w:t>та</w:t>
      </w:r>
      <w:r w:rsidRPr="00892488">
        <w:rPr>
          <w:rFonts w:ascii="Times New Roman" w:hAnsi="Times New Roman"/>
          <w:b/>
          <w:sz w:val="28"/>
          <w:szCs w:val="28"/>
          <w:lang w:val="uk-UA"/>
        </w:rPr>
        <w:t xml:space="preserve"> </w:t>
      </w:r>
      <w:r w:rsidRPr="00DC19BC">
        <w:rPr>
          <w:rFonts w:ascii="Times New Roman" w:hAnsi="Times New Roman"/>
          <w:b/>
          <w:sz w:val="28"/>
          <w:szCs w:val="28"/>
          <w:lang w:val="uk-UA"/>
        </w:rPr>
        <w:t>8-амінозаміщених</w:t>
      </w:r>
      <w:r>
        <w:rPr>
          <w:rFonts w:ascii="Times New Roman" w:hAnsi="Times New Roman"/>
          <w:b/>
          <w:sz w:val="28"/>
          <w:szCs w:val="28"/>
          <w:lang w:val="uk-UA"/>
        </w:rPr>
        <w:t xml:space="preserve"> </w:t>
      </w:r>
      <w:r w:rsidRPr="00DC19BC">
        <w:rPr>
          <w:rFonts w:ascii="Times New Roman" w:hAnsi="Times New Roman"/>
          <w:b/>
          <w:sz w:val="28"/>
          <w:szCs w:val="28"/>
          <w:lang w:val="uk-UA"/>
        </w:rPr>
        <w:t>7-(2-гідрокси-</w:t>
      </w:r>
      <w:r w:rsidRPr="007D310C">
        <w:rPr>
          <w:rFonts w:ascii="Times New Roman" w:hAnsi="Times New Roman"/>
          <w:b/>
          <w:i/>
          <w:sz w:val="28"/>
          <w:szCs w:val="28"/>
          <w:lang w:val="uk-UA"/>
        </w:rPr>
        <w:t>м</w:t>
      </w:r>
      <w:r w:rsidRPr="00DC19BC">
        <w:rPr>
          <w:rFonts w:ascii="Times New Roman" w:hAnsi="Times New Roman"/>
          <w:b/>
          <w:sz w:val="28"/>
          <w:szCs w:val="28"/>
          <w:lang w:val="uk-UA"/>
        </w:rPr>
        <w:t>-етилфенокси-)пропілксантину</w:t>
      </w:r>
      <w:r>
        <w:rPr>
          <w:rFonts w:ascii="Times New Roman" w:hAnsi="Times New Roman"/>
          <w:b/>
          <w:sz w:val="28"/>
          <w:szCs w:val="28"/>
          <w:lang w:val="uk-UA"/>
        </w:rPr>
        <w:t xml:space="preserve"> </w:t>
      </w:r>
      <w:r w:rsidRPr="00892488">
        <w:rPr>
          <w:rFonts w:ascii="Times New Roman" w:hAnsi="Times New Roman"/>
          <w:b/>
          <w:sz w:val="28"/>
          <w:szCs w:val="28"/>
          <w:lang w:val="uk-UA"/>
        </w:rPr>
        <w:t xml:space="preserve"> </w:t>
      </w:r>
    </w:p>
    <w:p w:rsidR="008D50FE" w:rsidRPr="00892488" w:rsidRDefault="008D50FE" w:rsidP="007D310C">
      <w:pPr>
        <w:spacing w:after="0" w:line="360" w:lineRule="auto"/>
        <w:ind w:firstLine="34"/>
        <w:jc w:val="center"/>
        <w:outlineLvl w:val="0"/>
        <w:rPr>
          <w:rFonts w:ascii="Times New Roman" w:hAnsi="Times New Roman"/>
          <w:b/>
          <w:sz w:val="28"/>
          <w:szCs w:val="28"/>
        </w:rPr>
      </w:pPr>
      <w:r>
        <w:rPr>
          <w:rFonts w:ascii="Times New Roman" w:hAnsi="Times New Roman"/>
          <w:b/>
          <w:sz w:val="28"/>
          <w:szCs w:val="28"/>
          <w:lang w:val="uk-UA"/>
        </w:rPr>
        <w:t>за</w:t>
      </w:r>
      <w:r w:rsidRPr="003C7DC3">
        <w:rPr>
          <w:rFonts w:ascii="Times New Roman" w:hAnsi="Times New Roman"/>
          <w:b/>
          <w:sz w:val="28"/>
          <w:szCs w:val="28"/>
          <w:lang w:val="uk-UA"/>
        </w:rPr>
        <w:t xml:space="preserve"> внутрішньо</w:t>
      </w:r>
      <w:r>
        <w:rPr>
          <w:rFonts w:ascii="Times New Roman" w:hAnsi="Times New Roman"/>
          <w:b/>
          <w:sz w:val="28"/>
          <w:szCs w:val="28"/>
          <w:lang w:val="uk-UA"/>
        </w:rPr>
        <w:t>о</w:t>
      </w:r>
      <w:r w:rsidRPr="003C7DC3">
        <w:rPr>
          <w:rFonts w:ascii="Times New Roman" w:hAnsi="Times New Roman"/>
          <w:b/>
          <w:sz w:val="28"/>
          <w:szCs w:val="28"/>
          <w:lang w:val="uk-UA"/>
        </w:rPr>
        <w:t>черев</w:t>
      </w:r>
      <w:r>
        <w:rPr>
          <w:rFonts w:ascii="Times New Roman" w:hAnsi="Times New Roman"/>
          <w:b/>
          <w:sz w:val="28"/>
          <w:szCs w:val="28"/>
          <w:lang w:val="uk-UA"/>
        </w:rPr>
        <w:t>и</w:t>
      </w:r>
      <w:r w:rsidRPr="003C7DC3">
        <w:rPr>
          <w:rFonts w:ascii="Times New Roman" w:hAnsi="Times New Roman"/>
          <w:b/>
          <w:sz w:val="28"/>
          <w:szCs w:val="28"/>
          <w:lang w:val="uk-UA"/>
        </w:rPr>
        <w:t>н</w:t>
      </w:r>
      <w:r>
        <w:rPr>
          <w:rFonts w:ascii="Times New Roman" w:hAnsi="Times New Roman"/>
          <w:b/>
          <w:sz w:val="28"/>
          <w:szCs w:val="28"/>
          <w:lang w:val="uk-UA"/>
        </w:rPr>
        <w:t>н</w:t>
      </w:r>
      <w:r w:rsidRPr="003C7DC3">
        <w:rPr>
          <w:rFonts w:ascii="Times New Roman" w:hAnsi="Times New Roman"/>
          <w:b/>
          <w:sz w:val="28"/>
          <w:szCs w:val="28"/>
          <w:lang w:val="uk-UA"/>
        </w:rPr>
        <w:t>о</w:t>
      </w:r>
      <w:r>
        <w:rPr>
          <w:rFonts w:ascii="Times New Roman" w:hAnsi="Times New Roman"/>
          <w:b/>
          <w:sz w:val="28"/>
          <w:szCs w:val="28"/>
          <w:lang w:val="uk-UA"/>
        </w:rPr>
        <w:t xml:space="preserve">го </w:t>
      </w:r>
      <w:r w:rsidRPr="003C7DC3">
        <w:rPr>
          <w:rFonts w:ascii="Times New Roman" w:hAnsi="Times New Roman"/>
          <w:b/>
          <w:sz w:val="28"/>
          <w:szCs w:val="28"/>
          <w:lang w:val="uk-UA"/>
        </w:rPr>
        <w:t>введенн</w:t>
      </w:r>
      <w:r>
        <w:rPr>
          <w:rFonts w:ascii="Times New Roman" w:hAnsi="Times New Roman"/>
          <w:b/>
          <w:sz w:val="28"/>
          <w:szCs w:val="28"/>
          <w:lang w:val="uk-UA"/>
        </w:rPr>
        <w:t>я</w:t>
      </w:r>
      <w:r w:rsidRPr="003C7DC3">
        <w:rPr>
          <w:rFonts w:ascii="Times New Roman" w:hAnsi="Times New Roman"/>
          <w:b/>
          <w:sz w:val="28"/>
          <w:szCs w:val="28"/>
          <w:lang w:val="uk-UA"/>
        </w:rPr>
        <w:t xml:space="preserve"> білим мишам</w:t>
      </w:r>
      <w:r w:rsidRPr="00463C8E">
        <w:rPr>
          <w:rFonts w:ascii="Times New Roman" w:hAnsi="Times New Roman"/>
          <w:b/>
          <w:noProof/>
          <w:sz w:val="28"/>
          <w:szCs w:val="28"/>
          <w:lang w:eastAsia="ru-RU"/>
        </w:rPr>
        <w:t xml:space="preserve"> </w:t>
      </w:r>
      <w:r w:rsidR="00274F6A" w:rsidRPr="00E44E0F">
        <w:rPr>
          <w:rFonts w:ascii="Times New Roman" w:hAnsi="Times New Roman"/>
          <w:b/>
          <w:noProof/>
          <w:sz w:val="28"/>
          <w:szCs w:val="28"/>
          <w:lang w:eastAsia="ru-RU"/>
        </w:rPr>
        <w:pict>
          <v:shape id="Рисунок 6" o:spid="_x0000_i1034" type="#_x0000_t75" style="width:259.5pt;height:82.5pt;visibility:visible">
            <v:imagedata r:id="rId11" o:title=""/>
          </v:shape>
        </w:pic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2"/>
        <w:gridCol w:w="1032"/>
        <w:gridCol w:w="770"/>
        <w:gridCol w:w="3357"/>
        <w:gridCol w:w="1840"/>
        <w:gridCol w:w="1690"/>
      </w:tblGrid>
      <w:tr w:rsidR="008D50FE" w:rsidRPr="00892488" w:rsidTr="007D310C">
        <w:tc>
          <w:tcPr>
            <w:tcW w:w="6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w:t>
            </w:r>
          </w:p>
        </w:tc>
        <w:tc>
          <w:tcPr>
            <w:tcW w:w="10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Шифр</w:t>
            </w:r>
          </w:p>
        </w:tc>
        <w:tc>
          <w:tcPr>
            <w:tcW w:w="77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R</w:t>
            </w:r>
          </w:p>
        </w:tc>
        <w:tc>
          <w:tcPr>
            <w:tcW w:w="3357" w:type="dxa"/>
            <w:vAlign w:val="center"/>
          </w:tcPr>
          <w:p w:rsidR="008D50FE" w:rsidRPr="00892488" w:rsidRDefault="008D50FE" w:rsidP="007D310C">
            <w:pPr>
              <w:spacing w:after="0" w:line="276" w:lineRule="auto"/>
              <w:ind w:firstLine="10"/>
              <w:jc w:val="center"/>
              <w:rPr>
                <w:rFonts w:ascii="Times New Roman" w:hAnsi="Times New Roman"/>
                <w:sz w:val="28"/>
                <w:szCs w:val="28"/>
                <w:vertAlign w:val="subscript"/>
              </w:rPr>
            </w:pPr>
            <w:r w:rsidRPr="00892488">
              <w:rPr>
                <w:rFonts w:ascii="Times New Roman" w:hAnsi="Times New Roman"/>
                <w:sz w:val="28"/>
                <w:szCs w:val="28"/>
                <w:lang w:val="en-US"/>
              </w:rPr>
              <w:t>R</w:t>
            </w:r>
            <w:r w:rsidRPr="00892488">
              <w:rPr>
                <w:rFonts w:ascii="Times New Roman" w:hAnsi="Times New Roman"/>
                <w:sz w:val="28"/>
                <w:szCs w:val="28"/>
                <w:vertAlign w:val="subscript"/>
              </w:rPr>
              <w:t>1</w:t>
            </w:r>
          </w:p>
        </w:tc>
        <w:tc>
          <w:tcPr>
            <w:tcW w:w="184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Молекулярна</w:t>
            </w:r>
          </w:p>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маса</w:t>
            </w:r>
          </w:p>
        </w:tc>
        <w:tc>
          <w:tcPr>
            <w:tcW w:w="169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ЛД</w:t>
            </w:r>
            <w:r w:rsidRPr="00892488">
              <w:rPr>
                <w:rFonts w:ascii="Times New Roman" w:hAnsi="Times New Roman"/>
                <w:sz w:val="28"/>
                <w:szCs w:val="28"/>
                <w:vertAlign w:val="subscript"/>
              </w:rPr>
              <w:t xml:space="preserve">50 </w:t>
            </w:r>
            <w:r w:rsidRPr="00892488">
              <w:rPr>
                <w:rFonts w:ascii="Times New Roman" w:hAnsi="Times New Roman"/>
                <w:sz w:val="28"/>
                <w:szCs w:val="28"/>
              </w:rPr>
              <w:t>(M±m), мг/кг</w:t>
            </w:r>
          </w:p>
        </w:tc>
      </w:tr>
      <w:tr w:rsidR="008D50FE" w:rsidRPr="00892488" w:rsidTr="007D310C">
        <w:tc>
          <w:tcPr>
            <w:tcW w:w="632" w:type="dxa"/>
            <w:vAlign w:val="center"/>
          </w:tcPr>
          <w:p w:rsidR="008D50FE" w:rsidRPr="00B14C12" w:rsidRDefault="008D50FE" w:rsidP="007D310C">
            <w:pPr>
              <w:spacing w:after="0" w:line="276" w:lineRule="auto"/>
              <w:rPr>
                <w:rFonts w:ascii="Times New Roman" w:hAnsi="Times New Roman"/>
                <w:sz w:val="28"/>
                <w:szCs w:val="28"/>
                <w:lang w:val="uk-UA"/>
              </w:rPr>
            </w:pPr>
            <w:r>
              <w:rPr>
                <w:rFonts w:ascii="Times New Roman" w:hAnsi="Times New Roman"/>
                <w:sz w:val="28"/>
                <w:szCs w:val="28"/>
                <w:lang w:val="uk-UA"/>
              </w:rPr>
              <w:t>23</w:t>
            </w:r>
          </w:p>
        </w:tc>
        <w:tc>
          <w:tcPr>
            <w:tcW w:w="10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γ-5604</w:t>
            </w:r>
          </w:p>
        </w:tc>
        <w:tc>
          <w:tcPr>
            <w:tcW w:w="77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Н</w:t>
            </w:r>
          </w:p>
        </w:tc>
        <w:tc>
          <w:tcPr>
            <w:tcW w:w="3357"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(4-метилпіперідин-1-іл-)</w:t>
            </w:r>
          </w:p>
        </w:tc>
        <w:tc>
          <w:tcPr>
            <w:tcW w:w="1840" w:type="dxa"/>
            <w:vAlign w:val="center"/>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441,530</w:t>
            </w:r>
          </w:p>
        </w:tc>
        <w:tc>
          <w:tcPr>
            <w:tcW w:w="169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590,0±37,4</w:t>
            </w:r>
          </w:p>
        </w:tc>
      </w:tr>
      <w:tr w:rsidR="008D50FE" w:rsidRPr="00892488" w:rsidTr="007D310C">
        <w:tc>
          <w:tcPr>
            <w:tcW w:w="632" w:type="dxa"/>
            <w:vAlign w:val="center"/>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24</w:t>
            </w:r>
          </w:p>
        </w:tc>
        <w:tc>
          <w:tcPr>
            <w:tcW w:w="10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γ-5656</w:t>
            </w:r>
          </w:p>
        </w:tc>
        <w:tc>
          <w:tcPr>
            <w:tcW w:w="77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Н</w:t>
            </w:r>
          </w:p>
        </w:tc>
        <w:tc>
          <w:tcPr>
            <w:tcW w:w="3357"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γ-метоксипропіламіно</w:t>
            </w:r>
          </w:p>
        </w:tc>
        <w:tc>
          <w:tcPr>
            <w:tcW w:w="1840" w:type="dxa"/>
            <w:vAlign w:val="center"/>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431,490</w:t>
            </w:r>
          </w:p>
        </w:tc>
        <w:tc>
          <w:tcPr>
            <w:tcW w:w="169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685,0±20,0</w:t>
            </w:r>
          </w:p>
        </w:tc>
      </w:tr>
      <w:tr w:rsidR="008D50FE" w:rsidRPr="00892488" w:rsidTr="007D310C">
        <w:tc>
          <w:tcPr>
            <w:tcW w:w="632" w:type="dxa"/>
            <w:vAlign w:val="center"/>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25</w:t>
            </w:r>
          </w:p>
        </w:tc>
        <w:tc>
          <w:tcPr>
            <w:tcW w:w="10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γ-5660</w:t>
            </w:r>
          </w:p>
        </w:tc>
        <w:tc>
          <w:tcPr>
            <w:tcW w:w="77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Н</w:t>
            </w:r>
          </w:p>
        </w:tc>
        <w:tc>
          <w:tcPr>
            <w:tcW w:w="3357"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lang w:val="en-US"/>
              </w:rPr>
              <w:t>[2-(</w:t>
            </w:r>
            <w:r w:rsidRPr="00892488">
              <w:rPr>
                <w:rFonts w:ascii="Times New Roman" w:hAnsi="Times New Roman"/>
                <w:sz w:val="28"/>
                <w:szCs w:val="28"/>
              </w:rPr>
              <w:t>морфолін-4-іл-)етил</w:t>
            </w:r>
            <w:r w:rsidRPr="00892488">
              <w:rPr>
                <w:rFonts w:ascii="Times New Roman" w:hAnsi="Times New Roman"/>
                <w:sz w:val="28"/>
                <w:szCs w:val="28"/>
                <w:lang w:val="en-US"/>
              </w:rPr>
              <w:t>]</w:t>
            </w:r>
            <w:r w:rsidRPr="00892488">
              <w:rPr>
                <w:rFonts w:ascii="Times New Roman" w:hAnsi="Times New Roman"/>
                <w:sz w:val="28"/>
                <w:szCs w:val="28"/>
              </w:rPr>
              <w:t>-аміно</w:t>
            </w:r>
          </w:p>
        </w:tc>
        <w:tc>
          <w:tcPr>
            <w:tcW w:w="1840" w:type="dxa"/>
            <w:vAlign w:val="center"/>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472,540</w:t>
            </w:r>
          </w:p>
        </w:tc>
        <w:tc>
          <w:tcPr>
            <w:tcW w:w="169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930,0±40,2</w:t>
            </w:r>
          </w:p>
        </w:tc>
      </w:tr>
      <w:tr w:rsidR="008D50FE" w:rsidRPr="00892488" w:rsidTr="007D310C">
        <w:tc>
          <w:tcPr>
            <w:tcW w:w="632" w:type="dxa"/>
            <w:vAlign w:val="center"/>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26</w:t>
            </w:r>
          </w:p>
        </w:tc>
        <w:tc>
          <w:tcPr>
            <w:tcW w:w="10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γ-5661</w:t>
            </w:r>
          </w:p>
        </w:tc>
        <w:tc>
          <w:tcPr>
            <w:tcW w:w="77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Н</w:t>
            </w:r>
          </w:p>
        </w:tc>
        <w:tc>
          <w:tcPr>
            <w:tcW w:w="3357"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[3-(морфолін-4-іл-)про-піл]-аміно</w:t>
            </w:r>
          </w:p>
        </w:tc>
        <w:tc>
          <w:tcPr>
            <w:tcW w:w="1840" w:type="dxa"/>
            <w:vAlign w:val="center"/>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486,570</w:t>
            </w:r>
          </w:p>
        </w:tc>
        <w:tc>
          <w:tcPr>
            <w:tcW w:w="169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915,0±19,9</w:t>
            </w:r>
          </w:p>
        </w:tc>
      </w:tr>
      <w:tr w:rsidR="008D50FE" w:rsidRPr="00892488" w:rsidTr="007D310C">
        <w:tc>
          <w:tcPr>
            <w:tcW w:w="632" w:type="dxa"/>
            <w:vAlign w:val="center"/>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27</w:t>
            </w:r>
          </w:p>
        </w:tc>
        <w:tc>
          <w:tcPr>
            <w:tcW w:w="10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γ-5663</w:t>
            </w:r>
          </w:p>
        </w:tc>
        <w:tc>
          <w:tcPr>
            <w:tcW w:w="77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Н</w:t>
            </w:r>
          </w:p>
        </w:tc>
        <w:tc>
          <w:tcPr>
            <w:tcW w:w="3357"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(фур</w:t>
            </w:r>
            <w:r>
              <w:rPr>
                <w:rFonts w:ascii="Times New Roman" w:hAnsi="Times New Roman"/>
                <w:sz w:val="28"/>
                <w:szCs w:val="28"/>
                <w:lang w:val="uk-UA"/>
              </w:rPr>
              <w:t>и</w:t>
            </w:r>
            <w:r w:rsidRPr="00892488">
              <w:rPr>
                <w:rFonts w:ascii="Times New Roman" w:hAnsi="Times New Roman"/>
                <w:sz w:val="28"/>
                <w:szCs w:val="28"/>
              </w:rPr>
              <w:t>л-2)метиламіно</w:t>
            </w:r>
          </w:p>
        </w:tc>
        <w:tc>
          <w:tcPr>
            <w:tcW w:w="1840" w:type="dxa"/>
            <w:vAlign w:val="center"/>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439,470</w:t>
            </w:r>
          </w:p>
        </w:tc>
        <w:tc>
          <w:tcPr>
            <w:tcW w:w="169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935,0±19,1</w:t>
            </w:r>
          </w:p>
        </w:tc>
      </w:tr>
      <w:tr w:rsidR="008D50FE" w:rsidRPr="00892488" w:rsidTr="007D310C">
        <w:tc>
          <w:tcPr>
            <w:tcW w:w="632" w:type="dxa"/>
            <w:vAlign w:val="center"/>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28</w:t>
            </w:r>
          </w:p>
        </w:tc>
        <w:tc>
          <w:tcPr>
            <w:tcW w:w="10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γ-5576</w:t>
            </w:r>
          </w:p>
        </w:tc>
        <w:tc>
          <w:tcPr>
            <w:tcW w:w="77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СН</w:t>
            </w:r>
            <w:r w:rsidRPr="00892488">
              <w:rPr>
                <w:rFonts w:ascii="Times New Roman" w:hAnsi="Times New Roman"/>
                <w:sz w:val="28"/>
                <w:szCs w:val="28"/>
                <w:vertAlign w:val="subscript"/>
              </w:rPr>
              <w:t>3</w:t>
            </w:r>
          </w:p>
        </w:tc>
        <w:tc>
          <w:tcPr>
            <w:tcW w:w="3357"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γ-гідроксипропіламіно</w:t>
            </w:r>
          </w:p>
        </w:tc>
        <w:tc>
          <w:tcPr>
            <w:tcW w:w="1840" w:type="dxa"/>
            <w:vAlign w:val="center"/>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431,490</w:t>
            </w:r>
          </w:p>
        </w:tc>
        <w:tc>
          <w:tcPr>
            <w:tcW w:w="169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1070,0±39,3</w:t>
            </w:r>
          </w:p>
        </w:tc>
      </w:tr>
      <w:tr w:rsidR="008D50FE" w:rsidRPr="00892488" w:rsidTr="007D310C">
        <w:tc>
          <w:tcPr>
            <w:tcW w:w="632" w:type="dxa"/>
            <w:vAlign w:val="center"/>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29</w:t>
            </w:r>
          </w:p>
        </w:tc>
        <w:tc>
          <w:tcPr>
            <w:tcW w:w="10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γ-5578</w:t>
            </w:r>
          </w:p>
        </w:tc>
        <w:tc>
          <w:tcPr>
            <w:tcW w:w="77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СН</w:t>
            </w:r>
            <w:r w:rsidRPr="003E1511">
              <w:rPr>
                <w:rFonts w:ascii="Times New Roman" w:hAnsi="Times New Roman"/>
                <w:sz w:val="28"/>
                <w:szCs w:val="28"/>
                <w:vertAlign w:val="subscript"/>
              </w:rPr>
              <w:t>3</w:t>
            </w:r>
          </w:p>
        </w:tc>
        <w:tc>
          <w:tcPr>
            <w:tcW w:w="3357"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γ-метоксипропіламіно</w:t>
            </w:r>
          </w:p>
        </w:tc>
        <w:tc>
          <w:tcPr>
            <w:tcW w:w="1840" w:type="dxa"/>
            <w:vAlign w:val="center"/>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445,520</w:t>
            </w:r>
          </w:p>
        </w:tc>
        <w:tc>
          <w:tcPr>
            <w:tcW w:w="169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1095,0±18,2</w:t>
            </w:r>
          </w:p>
        </w:tc>
      </w:tr>
      <w:tr w:rsidR="008D50FE" w:rsidRPr="00892488" w:rsidTr="007D310C">
        <w:tc>
          <w:tcPr>
            <w:tcW w:w="632" w:type="dxa"/>
            <w:vAlign w:val="center"/>
          </w:tcPr>
          <w:p w:rsidR="008D50FE" w:rsidRPr="00892488" w:rsidRDefault="008D50FE" w:rsidP="007D310C">
            <w:pPr>
              <w:spacing w:after="0" w:line="276" w:lineRule="auto"/>
              <w:rPr>
                <w:rFonts w:ascii="Times New Roman" w:hAnsi="Times New Roman"/>
                <w:sz w:val="28"/>
                <w:szCs w:val="28"/>
              </w:rPr>
            </w:pPr>
            <w:r w:rsidRPr="00892488">
              <w:rPr>
                <w:rFonts w:ascii="Times New Roman" w:hAnsi="Times New Roman"/>
                <w:sz w:val="28"/>
                <w:szCs w:val="28"/>
              </w:rPr>
              <w:t>30</w:t>
            </w:r>
          </w:p>
        </w:tc>
        <w:tc>
          <w:tcPr>
            <w:tcW w:w="1032"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γ-5580</w:t>
            </w:r>
          </w:p>
        </w:tc>
        <w:tc>
          <w:tcPr>
            <w:tcW w:w="77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СН</w:t>
            </w:r>
            <w:r w:rsidRPr="003E1511">
              <w:rPr>
                <w:rFonts w:ascii="Times New Roman" w:hAnsi="Times New Roman"/>
                <w:sz w:val="28"/>
                <w:szCs w:val="28"/>
                <w:vertAlign w:val="subscript"/>
              </w:rPr>
              <w:t>3</w:t>
            </w:r>
          </w:p>
        </w:tc>
        <w:tc>
          <w:tcPr>
            <w:tcW w:w="3357" w:type="dxa"/>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(4-метилпіпередин-1-іл-)</w:t>
            </w:r>
          </w:p>
        </w:tc>
        <w:tc>
          <w:tcPr>
            <w:tcW w:w="1840" w:type="dxa"/>
            <w:vAlign w:val="center"/>
          </w:tcPr>
          <w:p w:rsidR="008D50FE" w:rsidRPr="00892488" w:rsidRDefault="008D50FE" w:rsidP="007D310C">
            <w:pPr>
              <w:widowControl w:val="0"/>
              <w:shd w:val="clear" w:color="auto" w:fill="FFFFFF"/>
              <w:spacing w:after="0" w:line="276" w:lineRule="auto"/>
              <w:jc w:val="center"/>
              <w:outlineLvl w:val="0"/>
              <w:rPr>
                <w:rFonts w:ascii="Times New Roman" w:hAnsi="Times New Roman"/>
                <w:b/>
                <w:smallCaps/>
                <w:spacing w:val="4"/>
                <w:sz w:val="28"/>
                <w:szCs w:val="28"/>
                <w:shd w:val="clear" w:color="auto" w:fill="FFFFFF"/>
              </w:rPr>
            </w:pPr>
            <w:r w:rsidRPr="00892488">
              <w:rPr>
                <w:rFonts w:ascii="Times New Roman" w:hAnsi="Times New Roman"/>
                <w:sz w:val="28"/>
                <w:szCs w:val="28"/>
              </w:rPr>
              <w:t>455,560</w:t>
            </w:r>
          </w:p>
        </w:tc>
        <w:tc>
          <w:tcPr>
            <w:tcW w:w="1690" w:type="dxa"/>
            <w:vAlign w:val="center"/>
          </w:tcPr>
          <w:p w:rsidR="008D50FE" w:rsidRPr="00892488" w:rsidRDefault="008D50FE" w:rsidP="007D310C">
            <w:pPr>
              <w:spacing w:after="0" w:line="276" w:lineRule="auto"/>
              <w:jc w:val="center"/>
              <w:rPr>
                <w:rFonts w:ascii="Times New Roman" w:hAnsi="Times New Roman"/>
                <w:sz w:val="28"/>
                <w:szCs w:val="28"/>
              </w:rPr>
            </w:pPr>
            <w:r w:rsidRPr="00892488">
              <w:rPr>
                <w:rFonts w:ascii="Times New Roman" w:hAnsi="Times New Roman"/>
                <w:sz w:val="28"/>
                <w:szCs w:val="28"/>
              </w:rPr>
              <w:t>580,0±37,0</w:t>
            </w:r>
          </w:p>
        </w:tc>
      </w:tr>
    </w:tbl>
    <w:p w:rsidR="008D50FE" w:rsidRPr="00892488" w:rsidRDefault="008D50FE" w:rsidP="00B14C12">
      <w:pPr>
        <w:spacing w:after="0"/>
        <w:ind w:firstLine="720"/>
        <w:jc w:val="both"/>
        <w:rPr>
          <w:rFonts w:ascii="Times New Roman" w:hAnsi="Times New Roman"/>
          <w:sz w:val="28"/>
          <w:szCs w:val="28"/>
        </w:rPr>
      </w:pPr>
    </w:p>
    <w:p w:rsidR="008D50FE" w:rsidRPr="00892488" w:rsidRDefault="008D50FE" w:rsidP="007D310C">
      <w:pPr>
        <w:spacing w:after="0" w:line="360" w:lineRule="auto"/>
        <w:ind w:firstLine="708"/>
        <w:jc w:val="both"/>
        <w:outlineLvl w:val="0"/>
        <w:rPr>
          <w:rFonts w:ascii="Times New Roman" w:hAnsi="Times New Roman"/>
          <w:sz w:val="28"/>
          <w:szCs w:val="28"/>
          <w:lang w:val="uk-UA"/>
        </w:rPr>
      </w:pPr>
      <w:r w:rsidRPr="007D310C">
        <w:rPr>
          <w:rFonts w:ascii="Times New Roman" w:hAnsi="Times New Roman"/>
          <w:sz w:val="28"/>
          <w:szCs w:val="28"/>
          <w:lang w:val="uk-UA"/>
        </w:rPr>
        <w:t>О</w:t>
      </w:r>
      <w:r w:rsidRPr="00892488">
        <w:rPr>
          <w:rFonts w:ascii="Times New Roman" w:hAnsi="Times New Roman"/>
          <w:sz w:val="28"/>
          <w:szCs w:val="28"/>
          <w:lang w:val="uk-UA"/>
        </w:rPr>
        <w:t>трим</w:t>
      </w:r>
      <w:r w:rsidRPr="007D310C">
        <w:rPr>
          <w:rFonts w:ascii="Times New Roman" w:hAnsi="Times New Roman"/>
          <w:sz w:val="28"/>
          <w:szCs w:val="28"/>
          <w:lang w:val="uk-UA"/>
        </w:rPr>
        <w:t>ані результати досліджен</w:t>
      </w:r>
      <w:r>
        <w:rPr>
          <w:rFonts w:ascii="Times New Roman" w:hAnsi="Times New Roman"/>
          <w:sz w:val="28"/>
          <w:szCs w:val="28"/>
          <w:lang w:val="uk-UA"/>
        </w:rPr>
        <w:t>ня</w:t>
      </w:r>
      <w:r w:rsidRPr="007D310C">
        <w:rPr>
          <w:rFonts w:ascii="Times New Roman" w:hAnsi="Times New Roman"/>
          <w:sz w:val="28"/>
          <w:szCs w:val="28"/>
          <w:lang w:val="uk-UA"/>
        </w:rPr>
        <w:t xml:space="preserve"> гострої токсичності сполук </w:t>
      </w:r>
      <w:r w:rsidRPr="009E63BA">
        <w:rPr>
          <w:rFonts w:ascii="Times New Roman" w:hAnsi="Times New Roman"/>
          <w:sz w:val="28"/>
          <w:szCs w:val="28"/>
          <w:lang w:val="uk-UA"/>
        </w:rPr>
        <w:t>(28-30) – похідних 8-</w:t>
      </w:r>
      <w:r w:rsidRPr="00892488">
        <w:rPr>
          <w:rFonts w:ascii="Times New Roman" w:hAnsi="Times New Roman"/>
          <w:sz w:val="28"/>
          <w:szCs w:val="28"/>
          <w:lang w:val="uk-UA"/>
        </w:rPr>
        <w:t>аміно</w:t>
      </w:r>
      <w:r w:rsidRPr="009E63BA">
        <w:rPr>
          <w:rFonts w:ascii="Times New Roman" w:hAnsi="Times New Roman"/>
          <w:sz w:val="28"/>
          <w:szCs w:val="28"/>
          <w:lang w:val="uk-UA"/>
        </w:rPr>
        <w:t>заміщених</w:t>
      </w:r>
      <w:r>
        <w:rPr>
          <w:rFonts w:ascii="Times New Roman" w:hAnsi="Times New Roman"/>
          <w:sz w:val="28"/>
          <w:szCs w:val="28"/>
          <w:lang w:val="uk-UA"/>
        </w:rPr>
        <w:t xml:space="preserve"> </w:t>
      </w:r>
      <w:r w:rsidRPr="00892488">
        <w:rPr>
          <w:rFonts w:ascii="Times New Roman" w:hAnsi="Times New Roman"/>
          <w:sz w:val="28"/>
          <w:szCs w:val="28"/>
          <w:lang w:val="uk-UA"/>
        </w:rPr>
        <w:t>7-(2-гідрокси-</w:t>
      </w:r>
      <w:r w:rsidRPr="009E63BA">
        <w:rPr>
          <w:rFonts w:ascii="Times New Roman" w:hAnsi="Times New Roman"/>
          <w:i/>
          <w:sz w:val="28"/>
          <w:szCs w:val="28"/>
          <w:lang w:val="uk-UA"/>
        </w:rPr>
        <w:t>м</w:t>
      </w:r>
      <w:r w:rsidRPr="009E63BA">
        <w:rPr>
          <w:rFonts w:ascii="Times New Roman" w:hAnsi="Times New Roman"/>
          <w:sz w:val="28"/>
          <w:szCs w:val="28"/>
          <w:lang w:val="uk-UA"/>
        </w:rPr>
        <w:t>-</w:t>
      </w:r>
      <w:r w:rsidRPr="00892488">
        <w:rPr>
          <w:rFonts w:ascii="Times New Roman" w:hAnsi="Times New Roman"/>
          <w:sz w:val="28"/>
          <w:szCs w:val="28"/>
          <w:lang w:val="uk-UA"/>
        </w:rPr>
        <w:t>етилфенокси</w:t>
      </w:r>
      <w:r w:rsidRPr="009E63BA">
        <w:rPr>
          <w:rFonts w:ascii="Times New Roman" w:hAnsi="Times New Roman"/>
          <w:sz w:val="28"/>
          <w:szCs w:val="28"/>
          <w:lang w:val="uk-UA"/>
        </w:rPr>
        <w:t>пропіл</w:t>
      </w:r>
      <w:r w:rsidRPr="00892488">
        <w:rPr>
          <w:rFonts w:ascii="Times New Roman" w:hAnsi="Times New Roman"/>
          <w:sz w:val="28"/>
          <w:szCs w:val="28"/>
          <w:lang w:val="uk-UA"/>
        </w:rPr>
        <w:t>ксанти</w:t>
      </w:r>
      <w:r w:rsidRPr="009E63BA">
        <w:rPr>
          <w:rFonts w:ascii="Times New Roman" w:hAnsi="Times New Roman"/>
          <w:sz w:val="28"/>
          <w:szCs w:val="28"/>
          <w:lang w:val="uk-UA"/>
        </w:rPr>
        <w:t>ну</w:t>
      </w:r>
      <w:r>
        <w:rPr>
          <w:rFonts w:ascii="Times New Roman" w:hAnsi="Times New Roman"/>
          <w:sz w:val="28"/>
          <w:szCs w:val="28"/>
          <w:lang w:val="uk-UA"/>
        </w:rPr>
        <w:t xml:space="preserve"> – </w:t>
      </w:r>
      <w:r w:rsidRPr="009E63BA">
        <w:rPr>
          <w:rFonts w:ascii="Times New Roman" w:hAnsi="Times New Roman"/>
          <w:sz w:val="28"/>
          <w:szCs w:val="28"/>
          <w:lang w:val="uk-UA"/>
        </w:rPr>
        <w:t>свідчать, що значення ЛД</w:t>
      </w:r>
      <w:r w:rsidRPr="009E63BA">
        <w:rPr>
          <w:rFonts w:ascii="Times New Roman" w:hAnsi="Times New Roman"/>
          <w:sz w:val="28"/>
          <w:szCs w:val="28"/>
          <w:vertAlign w:val="subscript"/>
          <w:lang w:val="uk-UA"/>
        </w:rPr>
        <w:t>50</w:t>
      </w:r>
      <w:r w:rsidRPr="009E63BA">
        <w:rPr>
          <w:rFonts w:ascii="Times New Roman" w:hAnsi="Times New Roman"/>
          <w:sz w:val="28"/>
          <w:szCs w:val="28"/>
          <w:lang w:val="uk-UA"/>
        </w:rPr>
        <w:t xml:space="preserve"> знаходиться в межах від 580 до 1095 мг/кг. </w:t>
      </w:r>
    </w:p>
    <w:p w:rsidR="008D50FE" w:rsidRPr="00892488" w:rsidRDefault="008D50FE" w:rsidP="005D1834">
      <w:pPr>
        <w:tabs>
          <w:tab w:val="left" w:pos="5800"/>
        </w:tabs>
        <w:spacing w:after="0" w:line="360" w:lineRule="auto"/>
        <w:ind w:firstLine="720"/>
        <w:jc w:val="both"/>
        <w:rPr>
          <w:rFonts w:ascii="Times New Roman" w:hAnsi="Times New Roman"/>
          <w:sz w:val="28"/>
          <w:szCs w:val="28"/>
          <w:lang w:val="uk-UA"/>
        </w:rPr>
      </w:pPr>
      <w:r w:rsidRPr="003C3B47">
        <w:rPr>
          <w:rFonts w:ascii="Times New Roman" w:hAnsi="Times New Roman"/>
          <w:sz w:val="28"/>
          <w:szCs w:val="28"/>
          <w:lang w:val="uk-UA"/>
        </w:rPr>
        <w:t xml:space="preserve">Найменш токсичною </w:t>
      </w:r>
      <w:r>
        <w:rPr>
          <w:rFonts w:ascii="Times New Roman" w:hAnsi="Times New Roman"/>
          <w:sz w:val="28"/>
          <w:szCs w:val="28"/>
          <w:lang w:val="uk-UA"/>
        </w:rPr>
        <w:t>в</w:t>
      </w:r>
      <w:r w:rsidRPr="003C3B47">
        <w:rPr>
          <w:rFonts w:ascii="Times New Roman" w:hAnsi="Times New Roman"/>
          <w:sz w:val="28"/>
          <w:szCs w:val="28"/>
          <w:lang w:val="uk-UA"/>
        </w:rPr>
        <w:t xml:space="preserve"> даному ряду</w:t>
      </w:r>
      <w:r w:rsidRPr="003C3B47">
        <w:rPr>
          <w:rFonts w:ascii="Times New Roman" w:hAnsi="Times New Roman"/>
          <w:b/>
          <w:sz w:val="28"/>
          <w:szCs w:val="28"/>
          <w:lang w:val="uk-UA"/>
        </w:rPr>
        <w:t xml:space="preserve"> </w:t>
      </w:r>
      <w:r w:rsidRPr="003C3B47">
        <w:rPr>
          <w:rFonts w:ascii="Times New Roman" w:hAnsi="Times New Roman"/>
          <w:sz w:val="28"/>
          <w:szCs w:val="28"/>
          <w:lang w:val="uk-UA"/>
        </w:rPr>
        <w:t>була сполука 30 – 1,3-диметил-7</w:t>
      </w:r>
      <w:r>
        <w:rPr>
          <w:rFonts w:ascii="Times New Roman" w:hAnsi="Times New Roman"/>
          <w:sz w:val="28"/>
          <w:szCs w:val="28"/>
          <w:lang w:val="uk-UA"/>
        </w:rPr>
        <w:noBreakHyphen/>
      </w:r>
      <w:r w:rsidRPr="003C3B47">
        <w:rPr>
          <w:rFonts w:ascii="Times New Roman" w:hAnsi="Times New Roman"/>
          <w:sz w:val="28"/>
          <w:szCs w:val="28"/>
          <w:lang w:val="uk-UA"/>
        </w:rPr>
        <w:t>(2</w:t>
      </w:r>
      <w:r>
        <w:rPr>
          <w:rFonts w:ascii="Times New Roman" w:hAnsi="Times New Roman"/>
          <w:sz w:val="28"/>
          <w:szCs w:val="28"/>
          <w:lang w:val="uk-UA"/>
        </w:rPr>
        <w:noBreakHyphen/>
      </w:r>
      <w:r w:rsidRPr="003C3B47">
        <w:rPr>
          <w:rFonts w:ascii="Times New Roman" w:hAnsi="Times New Roman"/>
          <w:sz w:val="28"/>
          <w:szCs w:val="28"/>
          <w:lang w:val="uk-UA"/>
        </w:rPr>
        <w:t>гідрокси-3-</w:t>
      </w:r>
      <w:r w:rsidRPr="003C3B47">
        <w:rPr>
          <w:rFonts w:ascii="Times New Roman" w:hAnsi="Times New Roman"/>
          <w:i/>
          <w:sz w:val="28"/>
          <w:szCs w:val="28"/>
          <w:lang w:val="uk-UA"/>
        </w:rPr>
        <w:t>м</w:t>
      </w:r>
      <w:r w:rsidRPr="003C3B47">
        <w:rPr>
          <w:rFonts w:ascii="Times New Roman" w:hAnsi="Times New Roman"/>
          <w:sz w:val="28"/>
          <w:szCs w:val="28"/>
          <w:lang w:val="uk-UA"/>
        </w:rPr>
        <w:t>-етилфенокси-)-пропіл-8-(</w:t>
      </w:r>
      <w:r>
        <w:rPr>
          <w:rFonts w:ascii="Times New Roman" w:hAnsi="Times New Roman"/>
          <w:sz w:val="28"/>
          <w:szCs w:val="28"/>
          <w:lang w:val="uk-UA"/>
        </w:rPr>
        <w:t>4-</w:t>
      </w:r>
      <w:r w:rsidRPr="003C3B47">
        <w:rPr>
          <w:rFonts w:ascii="Times New Roman" w:hAnsi="Times New Roman"/>
          <w:sz w:val="28"/>
          <w:szCs w:val="28"/>
          <w:lang w:val="uk-UA"/>
        </w:rPr>
        <w:t>метилпіперидин-1-іл-)</w:t>
      </w:r>
      <w:r>
        <w:rPr>
          <w:rFonts w:ascii="Times New Roman" w:hAnsi="Times New Roman"/>
          <w:sz w:val="28"/>
          <w:szCs w:val="28"/>
          <w:lang w:val="uk-UA"/>
        </w:rPr>
        <w:t>теофілін</w:t>
      </w:r>
      <w:r w:rsidRPr="003C3B47">
        <w:rPr>
          <w:rFonts w:ascii="Times New Roman" w:hAnsi="Times New Roman"/>
          <w:sz w:val="28"/>
          <w:szCs w:val="28"/>
          <w:lang w:val="uk-UA"/>
        </w:rPr>
        <w:t xml:space="preserve">. </w:t>
      </w:r>
      <w:r>
        <w:rPr>
          <w:rFonts w:ascii="Times New Roman" w:hAnsi="Times New Roman"/>
          <w:sz w:val="28"/>
          <w:szCs w:val="28"/>
          <w:lang w:val="uk-UA"/>
        </w:rPr>
        <w:t>З</w:t>
      </w:r>
      <w:r w:rsidRPr="009E63BA">
        <w:rPr>
          <w:rFonts w:ascii="Times New Roman" w:hAnsi="Times New Roman"/>
          <w:sz w:val="28"/>
          <w:szCs w:val="28"/>
          <w:lang w:val="uk-UA"/>
        </w:rPr>
        <w:t xml:space="preserve">аміна </w:t>
      </w:r>
      <w:r>
        <w:rPr>
          <w:rFonts w:ascii="Times New Roman" w:hAnsi="Times New Roman"/>
          <w:sz w:val="28"/>
          <w:szCs w:val="28"/>
          <w:lang w:val="uk-UA"/>
        </w:rPr>
        <w:t>у</w:t>
      </w:r>
      <w:r w:rsidRPr="009E63BA">
        <w:rPr>
          <w:rFonts w:ascii="Times New Roman" w:hAnsi="Times New Roman"/>
          <w:sz w:val="28"/>
          <w:szCs w:val="28"/>
          <w:lang w:val="uk-UA"/>
        </w:rPr>
        <w:t xml:space="preserve"> 8-му положенні молекули 4-метилпіпередин-1-ільного радикал</w:t>
      </w:r>
      <w:r>
        <w:rPr>
          <w:rFonts w:ascii="Times New Roman" w:hAnsi="Times New Roman"/>
          <w:sz w:val="28"/>
          <w:szCs w:val="28"/>
          <w:lang w:val="uk-UA"/>
        </w:rPr>
        <w:t>у</w:t>
      </w:r>
      <w:r w:rsidRPr="009E63BA">
        <w:rPr>
          <w:rFonts w:ascii="Times New Roman" w:hAnsi="Times New Roman"/>
          <w:sz w:val="28"/>
          <w:szCs w:val="28"/>
          <w:lang w:val="uk-UA"/>
        </w:rPr>
        <w:t xml:space="preserve"> (спол. </w:t>
      </w:r>
      <w:r w:rsidRPr="00892488">
        <w:rPr>
          <w:rFonts w:ascii="Times New Roman" w:hAnsi="Times New Roman"/>
          <w:sz w:val="28"/>
          <w:szCs w:val="28"/>
        </w:rPr>
        <w:t>30) на γ-гідроксипропіламіновий (спол. 28), γ-метоксипропіламіновий (спол. 29)</w:t>
      </w:r>
      <w:r w:rsidRPr="00892488">
        <w:rPr>
          <w:rFonts w:ascii="Times New Roman" w:hAnsi="Times New Roman"/>
          <w:sz w:val="28"/>
          <w:szCs w:val="28"/>
          <w:vertAlign w:val="subscript"/>
        </w:rPr>
        <w:t xml:space="preserve"> </w:t>
      </w:r>
      <w:r>
        <w:rPr>
          <w:rFonts w:ascii="Times New Roman" w:hAnsi="Times New Roman"/>
          <w:sz w:val="28"/>
          <w:szCs w:val="28"/>
        </w:rPr>
        <w:t>при</w:t>
      </w:r>
      <w:r w:rsidRPr="00892488">
        <w:rPr>
          <w:rFonts w:ascii="Times New Roman" w:hAnsi="Times New Roman"/>
          <w:sz w:val="28"/>
          <w:szCs w:val="28"/>
        </w:rPr>
        <w:t>водить до з</w:t>
      </w:r>
      <w:r>
        <w:rPr>
          <w:rFonts w:ascii="Times New Roman" w:hAnsi="Times New Roman"/>
          <w:sz w:val="28"/>
          <w:szCs w:val="28"/>
          <w:lang w:val="uk-UA"/>
        </w:rPr>
        <w:t>більшення</w:t>
      </w:r>
      <w:r w:rsidRPr="00892488">
        <w:rPr>
          <w:rFonts w:ascii="Times New Roman" w:hAnsi="Times New Roman"/>
          <w:sz w:val="28"/>
          <w:szCs w:val="28"/>
        </w:rPr>
        <w:t xml:space="preserve"> гострої токсичності цих речовин. </w:t>
      </w:r>
    </w:p>
    <w:p w:rsidR="008D50FE" w:rsidRDefault="008D50FE" w:rsidP="005D1834">
      <w:pPr>
        <w:spacing w:after="0" w:line="360" w:lineRule="auto"/>
        <w:ind w:firstLine="720"/>
        <w:jc w:val="both"/>
        <w:rPr>
          <w:rFonts w:ascii="Times New Roman" w:hAnsi="Times New Roman"/>
          <w:sz w:val="28"/>
          <w:szCs w:val="28"/>
          <w:lang w:val="uk-UA"/>
        </w:rPr>
      </w:pPr>
      <w:r w:rsidRPr="0080548F">
        <w:rPr>
          <w:rFonts w:ascii="Times New Roman" w:hAnsi="Times New Roman"/>
          <w:sz w:val="28"/>
          <w:szCs w:val="28"/>
          <w:lang w:val="uk-UA"/>
        </w:rPr>
        <w:lastRenderedPageBreak/>
        <w:t>Таким чином, за класифікацією К.</w:t>
      </w:r>
      <w:r>
        <w:rPr>
          <w:rFonts w:ascii="Times New Roman" w:hAnsi="Times New Roman"/>
          <w:sz w:val="28"/>
          <w:szCs w:val="28"/>
          <w:lang w:val="uk-UA"/>
        </w:rPr>
        <w:t xml:space="preserve"> </w:t>
      </w:r>
      <w:r w:rsidRPr="0080548F">
        <w:rPr>
          <w:rFonts w:ascii="Times New Roman" w:hAnsi="Times New Roman"/>
          <w:sz w:val="28"/>
          <w:szCs w:val="28"/>
          <w:lang w:val="uk-UA"/>
        </w:rPr>
        <w:t>К. Сидорова 28</w:t>
      </w:r>
      <w:r>
        <w:rPr>
          <w:rFonts w:ascii="Times New Roman" w:hAnsi="Times New Roman"/>
          <w:sz w:val="28"/>
          <w:szCs w:val="28"/>
          <w:lang w:val="uk-UA"/>
        </w:rPr>
        <w:t xml:space="preserve"> сполук і</w:t>
      </w:r>
      <w:r w:rsidRPr="0080548F">
        <w:rPr>
          <w:rFonts w:ascii="Times New Roman" w:hAnsi="Times New Roman"/>
          <w:sz w:val="28"/>
          <w:szCs w:val="28"/>
          <w:lang w:val="uk-UA"/>
        </w:rPr>
        <w:t>з ряду</w:t>
      </w:r>
      <w:r>
        <w:rPr>
          <w:rFonts w:ascii="Times New Roman" w:hAnsi="Times New Roman"/>
          <w:sz w:val="28"/>
          <w:szCs w:val="28"/>
          <w:lang w:val="uk-UA"/>
        </w:rPr>
        <w:t xml:space="preserve"> нових 7-</w:t>
      </w:r>
      <w:r w:rsidRPr="007D310C">
        <w:rPr>
          <w:rFonts w:ascii="Times New Roman" w:hAnsi="Times New Roman"/>
          <w:sz w:val="28"/>
          <w:szCs w:val="28"/>
          <w:lang w:val="uk-UA"/>
        </w:rPr>
        <w:t>алкіл-3-метилксантинів</w:t>
      </w:r>
      <w:r w:rsidRPr="0080548F">
        <w:rPr>
          <w:rFonts w:ascii="Times New Roman" w:hAnsi="Times New Roman"/>
          <w:sz w:val="28"/>
          <w:szCs w:val="28"/>
          <w:lang w:val="uk-UA"/>
        </w:rPr>
        <w:t xml:space="preserve"> </w:t>
      </w:r>
      <w:r>
        <w:rPr>
          <w:rFonts w:ascii="Times New Roman" w:hAnsi="Times New Roman"/>
          <w:sz w:val="28"/>
          <w:szCs w:val="28"/>
          <w:lang w:val="uk-UA"/>
        </w:rPr>
        <w:t>є малотоксичними (</w:t>
      </w:r>
      <w:r>
        <w:rPr>
          <w:rFonts w:ascii="Times New Roman" w:hAnsi="Times New Roman"/>
          <w:sz w:val="28"/>
          <w:szCs w:val="28"/>
          <w:lang w:val="en-US"/>
        </w:rPr>
        <w:t>IV</w:t>
      </w:r>
      <w:r w:rsidRPr="007D310C">
        <w:rPr>
          <w:rFonts w:ascii="Times New Roman" w:hAnsi="Times New Roman"/>
          <w:sz w:val="28"/>
          <w:szCs w:val="28"/>
        </w:rPr>
        <w:t xml:space="preserve"> </w:t>
      </w:r>
      <w:r>
        <w:rPr>
          <w:rFonts w:ascii="Times New Roman" w:hAnsi="Times New Roman"/>
          <w:sz w:val="28"/>
          <w:szCs w:val="28"/>
          <w:lang w:val="uk-UA"/>
        </w:rPr>
        <w:t>клас токсичності), а 2 речовини є</w:t>
      </w:r>
      <w:r w:rsidRPr="0080548F">
        <w:rPr>
          <w:rFonts w:ascii="Times New Roman" w:hAnsi="Times New Roman"/>
          <w:sz w:val="28"/>
          <w:szCs w:val="28"/>
          <w:lang w:val="uk-UA"/>
        </w:rPr>
        <w:t xml:space="preserve"> практично нетоксичними </w:t>
      </w:r>
      <w:r>
        <w:rPr>
          <w:rFonts w:ascii="Times New Roman" w:hAnsi="Times New Roman"/>
          <w:sz w:val="28"/>
          <w:szCs w:val="28"/>
          <w:lang w:val="uk-UA"/>
        </w:rPr>
        <w:t>та</w:t>
      </w:r>
      <w:r w:rsidRPr="0080548F">
        <w:rPr>
          <w:rFonts w:ascii="Times New Roman" w:hAnsi="Times New Roman"/>
          <w:sz w:val="28"/>
          <w:szCs w:val="28"/>
          <w:lang w:val="uk-UA"/>
        </w:rPr>
        <w:t xml:space="preserve"> належать до </w:t>
      </w:r>
      <w:r w:rsidRPr="00892488">
        <w:rPr>
          <w:rFonts w:ascii="Times New Roman" w:hAnsi="Times New Roman"/>
          <w:sz w:val="28"/>
          <w:szCs w:val="28"/>
          <w:lang w:val="en-US"/>
        </w:rPr>
        <w:t>V</w:t>
      </w:r>
      <w:r w:rsidRPr="0080548F">
        <w:rPr>
          <w:rFonts w:ascii="Times New Roman" w:hAnsi="Times New Roman"/>
          <w:sz w:val="28"/>
          <w:szCs w:val="28"/>
          <w:lang w:val="uk-UA"/>
        </w:rPr>
        <w:t xml:space="preserve"> класу токсичності. </w:t>
      </w:r>
    </w:p>
    <w:p w:rsidR="008D50FE" w:rsidRPr="00892488" w:rsidRDefault="008D50FE" w:rsidP="005D1834">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Проведен</w:t>
      </w:r>
      <w:r>
        <w:rPr>
          <w:rFonts w:ascii="Times New Roman" w:hAnsi="Times New Roman"/>
          <w:sz w:val="28"/>
          <w:szCs w:val="28"/>
          <w:lang w:val="uk-UA"/>
        </w:rPr>
        <w:t>і</w:t>
      </w:r>
      <w:r w:rsidRPr="00892488">
        <w:rPr>
          <w:rFonts w:ascii="Times New Roman" w:hAnsi="Times New Roman"/>
          <w:sz w:val="28"/>
          <w:szCs w:val="28"/>
          <w:lang w:val="uk-UA"/>
        </w:rPr>
        <w:t xml:space="preserve"> патоморфологічн</w:t>
      </w:r>
      <w:r>
        <w:rPr>
          <w:rFonts w:ascii="Times New Roman" w:hAnsi="Times New Roman"/>
          <w:sz w:val="28"/>
          <w:szCs w:val="28"/>
          <w:lang w:val="uk-UA"/>
        </w:rPr>
        <w:t>і</w:t>
      </w:r>
      <w:r w:rsidRPr="00892488">
        <w:rPr>
          <w:rFonts w:ascii="Times New Roman" w:hAnsi="Times New Roman"/>
          <w:sz w:val="28"/>
          <w:szCs w:val="28"/>
          <w:lang w:val="uk-UA"/>
        </w:rPr>
        <w:t xml:space="preserve"> досліджен</w:t>
      </w:r>
      <w:r>
        <w:rPr>
          <w:rFonts w:ascii="Times New Roman" w:hAnsi="Times New Roman"/>
          <w:sz w:val="28"/>
          <w:szCs w:val="28"/>
          <w:lang w:val="uk-UA"/>
        </w:rPr>
        <w:t>ня</w:t>
      </w:r>
      <w:r w:rsidRPr="00892488">
        <w:rPr>
          <w:rFonts w:ascii="Times New Roman" w:hAnsi="Times New Roman"/>
          <w:sz w:val="28"/>
          <w:szCs w:val="28"/>
          <w:lang w:val="uk-UA"/>
        </w:rPr>
        <w:t xml:space="preserve"> внутрішніх органів </w:t>
      </w:r>
      <w:r>
        <w:rPr>
          <w:rFonts w:ascii="Times New Roman" w:hAnsi="Times New Roman"/>
          <w:sz w:val="28"/>
          <w:szCs w:val="28"/>
          <w:lang w:val="uk-UA"/>
        </w:rPr>
        <w:t xml:space="preserve">тварин </w:t>
      </w:r>
      <w:r w:rsidRPr="00892488">
        <w:rPr>
          <w:rFonts w:ascii="Times New Roman" w:hAnsi="Times New Roman"/>
          <w:sz w:val="28"/>
          <w:szCs w:val="28"/>
          <w:lang w:val="uk-UA"/>
        </w:rPr>
        <w:t>після вивчення гострої токсичності при одноразовому внутрішньо</w:t>
      </w:r>
      <w:r>
        <w:rPr>
          <w:rFonts w:ascii="Times New Roman" w:hAnsi="Times New Roman"/>
          <w:sz w:val="28"/>
          <w:szCs w:val="28"/>
          <w:lang w:val="uk-UA"/>
        </w:rPr>
        <w:t>о</w:t>
      </w:r>
      <w:r w:rsidRPr="00892488">
        <w:rPr>
          <w:rFonts w:ascii="Times New Roman" w:hAnsi="Times New Roman"/>
          <w:sz w:val="28"/>
          <w:szCs w:val="28"/>
          <w:lang w:val="uk-UA"/>
        </w:rPr>
        <w:t>черев</w:t>
      </w:r>
      <w:r>
        <w:rPr>
          <w:rFonts w:ascii="Times New Roman" w:hAnsi="Times New Roman"/>
          <w:sz w:val="28"/>
          <w:szCs w:val="28"/>
          <w:lang w:val="uk-UA"/>
        </w:rPr>
        <w:t>ин</w:t>
      </w:r>
      <w:r w:rsidRPr="00892488">
        <w:rPr>
          <w:rFonts w:ascii="Times New Roman" w:hAnsi="Times New Roman"/>
          <w:sz w:val="28"/>
          <w:szCs w:val="28"/>
          <w:lang w:val="uk-UA"/>
        </w:rPr>
        <w:t xml:space="preserve">ному введені похідних </w:t>
      </w:r>
      <w:r w:rsidRPr="001E3253">
        <w:rPr>
          <w:rFonts w:ascii="Times New Roman" w:hAnsi="Times New Roman"/>
          <w:sz w:val="28"/>
          <w:szCs w:val="28"/>
          <w:lang w:val="uk-UA"/>
        </w:rPr>
        <w:t>1,8-дизаміщених</w:t>
      </w:r>
      <w:r>
        <w:rPr>
          <w:rFonts w:ascii="Times New Roman" w:hAnsi="Times New Roman"/>
          <w:sz w:val="28"/>
          <w:szCs w:val="28"/>
          <w:lang w:val="uk-UA"/>
        </w:rPr>
        <w:t xml:space="preserve"> </w:t>
      </w:r>
      <w:r w:rsidRPr="001E3253">
        <w:rPr>
          <w:rFonts w:ascii="Times New Roman" w:hAnsi="Times New Roman"/>
          <w:sz w:val="28"/>
          <w:szCs w:val="28"/>
          <w:lang w:val="uk-UA"/>
        </w:rPr>
        <w:t>7-алкіл-3-метилксантинів</w:t>
      </w:r>
      <w:r>
        <w:rPr>
          <w:rFonts w:ascii="Times New Roman" w:hAnsi="Times New Roman"/>
          <w:sz w:val="28"/>
          <w:szCs w:val="28"/>
          <w:lang w:val="uk-UA"/>
        </w:rPr>
        <w:t xml:space="preserve"> </w:t>
      </w:r>
      <w:r w:rsidRPr="00892488">
        <w:rPr>
          <w:rFonts w:ascii="Times New Roman" w:hAnsi="Times New Roman"/>
          <w:sz w:val="28"/>
          <w:szCs w:val="28"/>
          <w:lang w:val="uk-UA"/>
        </w:rPr>
        <w:t xml:space="preserve">змін </w:t>
      </w:r>
      <w:r>
        <w:rPr>
          <w:rFonts w:ascii="Times New Roman" w:hAnsi="Times New Roman"/>
          <w:sz w:val="28"/>
          <w:szCs w:val="28"/>
          <w:lang w:val="uk-UA"/>
        </w:rPr>
        <w:t xml:space="preserve">у </w:t>
      </w:r>
      <w:r w:rsidRPr="00892488">
        <w:rPr>
          <w:rFonts w:ascii="Times New Roman" w:hAnsi="Times New Roman"/>
          <w:sz w:val="28"/>
          <w:szCs w:val="28"/>
          <w:lang w:val="uk-UA"/>
        </w:rPr>
        <w:t>мас</w:t>
      </w:r>
      <w:r>
        <w:rPr>
          <w:rFonts w:ascii="Times New Roman" w:hAnsi="Times New Roman"/>
          <w:sz w:val="28"/>
          <w:szCs w:val="28"/>
          <w:lang w:val="uk-UA"/>
        </w:rPr>
        <w:t>і</w:t>
      </w:r>
      <w:r w:rsidRPr="00892488">
        <w:rPr>
          <w:rFonts w:ascii="Times New Roman" w:hAnsi="Times New Roman"/>
          <w:sz w:val="28"/>
          <w:szCs w:val="28"/>
          <w:lang w:val="uk-UA"/>
        </w:rPr>
        <w:t xml:space="preserve"> внутрішніх органів: серця, нирок, печінки, шлунка </w:t>
      </w:r>
      <w:r>
        <w:rPr>
          <w:rFonts w:ascii="Times New Roman" w:hAnsi="Times New Roman"/>
          <w:sz w:val="28"/>
          <w:szCs w:val="28"/>
          <w:lang w:val="uk-UA"/>
        </w:rPr>
        <w:t>й</w:t>
      </w:r>
      <w:r w:rsidRPr="00892488">
        <w:rPr>
          <w:rFonts w:ascii="Times New Roman" w:hAnsi="Times New Roman"/>
          <w:sz w:val="28"/>
          <w:szCs w:val="28"/>
          <w:lang w:val="uk-UA"/>
        </w:rPr>
        <w:t xml:space="preserve"> селезінки не виявлено </w:t>
      </w:r>
      <w:r>
        <w:rPr>
          <w:rFonts w:ascii="Times New Roman" w:hAnsi="Times New Roman"/>
          <w:sz w:val="28"/>
          <w:szCs w:val="28"/>
          <w:lang w:val="uk-UA"/>
        </w:rPr>
        <w:t>[</w:t>
      </w:r>
      <w:r w:rsidRPr="004170C9">
        <w:rPr>
          <w:rFonts w:ascii="Times New Roman" w:hAnsi="Times New Roman"/>
          <w:color w:val="000000"/>
          <w:sz w:val="28"/>
          <w:szCs w:val="28"/>
          <w:lang w:val="uk-UA"/>
        </w:rPr>
        <w:t>51</w:t>
      </w:r>
      <w:r>
        <w:rPr>
          <w:rFonts w:ascii="Times New Roman" w:hAnsi="Times New Roman"/>
          <w:sz w:val="28"/>
          <w:szCs w:val="28"/>
          <w:lang w:val="uk-UA"/>
        </w:rPr>
        <w:t>]</w:t>
      </w:r>
      <w:r w:rsidRPr="00892488">
        <w:rPr>
          <w:rFonts w:ascii="Times New Roman" w:hAnsi="Times New Roman"/>
          <w:sz w:val="28"/>
          <w:szCs w:val="28"/>
          <w:lang w:val="uk-UA"/>
        </w:rPr>
        <w:t>.</w:t>
      </w:r>
    </w:p>
    <w:p w:rsidR="008D50FE" w:rsidRPr="00892488" w:rsidRDefault="008D50FE" w:rsidP="00522449">
      <w:pPr>
        <w:spacing w:after="0"/>
        <w:ind w:firstLine="720"/>
        <w:jc w:val="both"/>
        <w:rPr>
          <w:rFonts w:ascii="Times New Roman" w:hAnsi="Times New Roman"/>
          <w:sz w:val="28"/>
          <w:szCs w:val="28"/>
          <w:lang w:val="uk-UA"/>
        </w:rPr>
      </w:pPr>
    </w:p>
    <w:p w:rsidR="008D50FE" w:rsidRPr="00892488" w:rsidRDefault="008D50FE" w:rsidP="00522449">
      <w:pPr>
        <w:spacing w:after="0" w:line="360" w:lineRule="auto"/>
        <w:ind w:firstLine="720"/>
        <w:jc w:val="both"/>
        <w:rPr>
          <w:rFonts w:ascii="Times New Roman" w:hAnsi="Times New Roman"/>
          <w:b/>
          <w:sz w:val="28"/>
          <w:szCs w:val="28"/>
          <w:lang w:val="uk-UA"/>
        </w:rPr>
      </w:pPr>
      <w:r w:rsidRPr="00892488">
        <w:rPr>
          <w:rFonts w:ascii="Times New Roman" w:hAnsi="Times New Roman"/>
          <w:b/>
          <w:bCs/>
          <w:sz w:val="28"/>
          <w:szCs w:val="28"/>
          <w:lang w:val="uk-UA"/>
        </w:rPr>
        <w:t>3.3.</w:t>
      </w:r>
      <w:r w:rsidRPr="00892488">
        <w:rPr>
          <w:rFonts w:ascii="Times New Roman" w:hAnsi="Times New Roman"/>
          <w:bCs/>
          <w:sz w:val="28"/>
          <w:szCs w:val="28"/>
          <w:lang w:val="uk-UA"/>
        </w:rPr>
        <w:t xml:space="preserve"> </w:t>
      </w:r>
      <w:r w:rsidRPr="00892488">
        <w:rPr>
          <w:rFonts w:ascii="Times New Roman" w:hAnsi="Times New Roman"/>
          <w:b/>
          <w:sz w:val="28"/>
          <w:szCs w:val="28"/>
          <w:lang w:val="uk-UA"/>
        </w:rPr>
        <w:t>Скринінгові дослідження діуретичної активності серед синтезованих</w:t>
      </w:r>
      <w:r w:rsidRPr="00892488">
        <w:rPr>
          <w:rFonts w:ascii="Times New Roman" w:hAnsi="Times New Roman"/>
          <w:b/>
          <w:bCs/>
          <w:sz w:val="28"/>
          <w:szCs w:val="28"/>
          <w:lang w:val="uk-UA"/>
        </w:rPr>
        <w:t xml:space="preserve"> похідних </w:t>
      </w:r>
      <w:r w:rsidRPr="00892488">
        <w:rPr>
          <w:rFonts w:ascii="Times New Roman" w:hAnsi="Times New Roman"/>
          <w:b/>
          <w:sz w:val="28"/>
          <w:szCs w:val="28"/>
          <w:lang w:val="uk-UA"/>
        </w:rPr>
        <w:t>1,8-дизаміщених</w:t>
      </w:r>
      <w:r>
        <w:rPr>
          <w:rFonts w:ascii="Times New Roman" w:hAnsi="Times New Roman"/>
          <w:b/>
          <w:sz w:val="28"/>
          <w:szCs w:val="28"/>
          <w:lang w:val="uk-UA"/>
        </w:rPr>
        <w:t xml:space="preserve"> </w:t>
      </w:r>
      <w:r w:rsidRPr="00892488">
        <w:rPr>
          <w:rFonts w:ascii="Times New Roman" w:hAnsi="Times New Roman"/>
          <w:b/>
          <w:sz w:val="28"/>
          <w:szCs w:val="28"/>
          <w:lang w:val="uk-UA"/>
        </w:rPr>
        <w:t>7-алкіл-3-метилксантинів</w:t>
      </w:r>
    </w:p>
    <w:p w:rsidR="008D50FE" w:rsidRPr="00892488" w:rsidRDefault="008D50FE" w:rsidP="005C4DDC">
      <w:pPr>
        <w:spacing w:after="0" w:line="360" w:lineRule="auto"/>
        <w:ind w:firstLine="720"/>
        <w:jc w:val="both"/>
        <w:rPr>
          <w:rFonts w:ascii="Times New Roman" w:hAnsi="Times New Roman"/>
          <w:b/>
          <w:sz w:val="28"/>
          <w:szCs w:val="28"/>
          <w:lang w:val="uk-UA"/>
        </w:rPr>
      </w:pPr>
    </w:p>
    <w:p w:rsidR="008D50FE" w:rsidRPr="00892488" w:rsidRDefault="008D50FE" w:rsidP="005C4DDC">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Наступним логічним кроком дослідження </w:t>
      </w:r>
      <w:r w:rsidRPr="00892488">
        <w:rPr>
          <w:rFonts w:ascii="Times New Roman" w:hAnsi="Times New Roman"/>
          <w:sz w:val="28"/>
          <w:szCs w:val="28"/>
          <w:lang w:val="uk-UA"/>
        </w:rPr>
        <w:t xml:space="preserve">після встановлення </w:t>
      </w:r>
      <w:r>
        <w:rPr>
          <w:rFonts w:ascii="Times New Roman" w:hAnsi="Times New Roman"/>
          <w:sz w:val="28"/>
          <w:szCs w:val="28"/>
          <w:lang w:val="uk-UA"/>
        </w:rPr>
        <w:t xml:space="preserve">гострої </w:t>
      </w:r>
      <w:r w:rsidRPr="00892488">
        <w:rPr>
          <w:rFonts w:ascii="Times New Roman" w:hAnsi="Times New Roman"/>
          <w:sz w:val="28"/>
          <w:szCs w:val="28"/>
          <w:lang w:val="uk-UA"/>
        </w:rPr>
        <w:t>токсично</w:t>
      </w:r>
      <w:r>
        <w:rPr>
          <w:rFonts w:ascii="Times New Roman" w:hAnsi="Times New Roman"/>
          <w:sz w:val="28"/>
          <w:szCs w:val="28"/>
          <w:lang w:val="uk-UA"/>
        </w:rPr>
        <w:t>сті</w:t>
      </w:r>
      <w:r w:rsidRPr="00892488">
        <w:rPr>
          <w:rFonts w:ascii="Times New Roman" w:hAnsi="Times New Roman"/>
          <w:sz w:val="28"/>
          <w:szCs w:val="28"/>
          <w:lang w:val="uk-UA"/>
        </w:rPr>
        <w:t xml:space="preserve"> </w:t>
      </w:r>
      <w:r w:rsidRPr="00892488">
        <w:rPr>
          <w:rFonts w:ascii="Times New Roman" w:hAnsi="Times New Roman"/>
          <w:bCs/>
          <w:sz w:val="28"/>
          <w:szCs w:val="28"/>
          <w:lang w:val="uk-UA"/>
        </w:rPr>
        <w:t xml:space="preserve">похідних </w:t>
      </w:r>
      <w:r w:rsidRPr="00892488">
        <w:rPr>
          <w:rFonts w:ascii="Times New Roman" w:hAnsi="Times New Roman"/>
          <w:sz w:val="28"/>
          <w:szCs w:val="28"/>
          <w:lang w:val="uk-UA"/>
        </w:rPr>
        <w:t>1,8-дизаміщених</w:t>
      </w:r>
      <w:r>
        <w:rPr>
          <w:rFonts w:ascii="Times New Roman" w:hAnsi="Times New Roman"/>
          <w:sz w:val="28"/>
          <w:szCs w:val="28"/>
          <w:lang w:val="uk-UA"/>
        </w:rPr>
        <w:t xml:space="preserve"> </w:t>
      </w:r>
      <w:r w:rsidRPr="00892488">
        <w:rPr>
          <w:rFonts w:ascii="Times New Roman" w:hAnsi="Times New Roman"/>
          <w:sz w:val="28"/>
          <w:szCs w:val="28"/>
          <w:lang w:val="uk-UA"/>
        </w:rPr>
        <w:t xml:space="preserve">7-алкіл-3-метилксантинів, на нашу думку,  було проведення скринінгових </w:t>
      </w:r>
      <w:r>
        <w:rPr>
          <w:rFonts w:ascii="Times New Roman" w:hAnsi="Times New Roman"/>
          <w:sz w:val="28"/>
          <w:szCs w:val="28"/>
          <w:lang w:val="uk-UA"/>
        </w:rPr>
        <w:t xml:space="preserve">фармакологічних </w:t>
      </w:r>
      <w:r w:rsidRPr="00892488">
        <w:rPr>
          <w:rFonts w:ascii="Times New Roman" w:hAnsi="Times New Roman"/>
          <w:sz w:val="28"/>
          <w:szCs w:val="28"/>
          <w:lang w:val="uk-UA"/>
        </w:rPr>
        <w:t>досліджень з метою пошуку найбільш активного діуретичного засобу. За</w:t>
      </w:r>
      <w:r>
        <w:rPr>
          <w:rFonts w:ascii="Times New Roman" w:hAnsi="Times New Roman"/>
          <w:sz w:val="28"/>
          <w:szCs w:val="28"/>
          <w:lang w:val="uk-UA"/>
        </w:rPr>
        <w:t>дачею</w:t>
      </w:r>
      <w:r w:rsidRPr="00892488">
        <w:rPr>
          <w:rFonts w:ascii="Times New Roman" w:hAnsi="Times New Roman"/>
          <w:sz w:val="28"/>
          <w:szCs w:val="28"/>
          <w:lang w:val="uk-UA"/>
        </w:rPr>
        <w:t xml:space="preserve"> цього етапу роботи було підтвердження результатів комп’ютерного прогнозування щодо наявності у синтезованих сполук діуретичної дії, а також виявлення сполуки-лідера за цією фармакологічною активністю</w:t>
      </w:r>
      <w:r>
        <w:rPr>
          <w:rFonts w:ascii="Times New Roman" w:hAnsi="Times New Roman"/>
          <w:sz w:val="28"/>
          <w:szCs w:val="28"/>
          <w:lang w:val="uk-UA"/>
        </w:rPr>
        <w:t xml:space="preserve"> </w:t>
      </w:r>
      <w:r w:rsidRPr="003A6C2D">
        <w:rPr>
          <w:rFonts w:ascii="Times New Roman" w:hAnsi="Times New Roman"/>
          <w:sz w:val="28"/>
          <w:szCs w:val="28"/>
          <w:lang w:val="uk-UA"/>
        </w:rPr>
        <w:t>[</w:t>
      </w:r>
      <w:r w:rsidRPr="004170C9">
        <w:rPr>
          <w:rFonts w:ascii="Times New Roman" w:hAnsi="Times New Roman"/>
          <w:color w:val="000000"/>
          <w:sz w:val="28"/>
          <w:szCs w:val="28"/>
          <w:lang w:val="uk-UA"/>
        </w:rPr>
        <w:t>52, 59, 60, 61, 69, 71, 78, 174</w:t>
      </w:r>
      <w:r w:rsidRPr="003A6C2D">
        <w:rPr>
          <w:rFonts w:ascii="Times New Roman" w:hAnsi="Times New Roman"/>
          <w:sz w:val="28"/>
          <w:szCs w:val="28"/>
          <w:lang w:val="uk-UA"/>
        </w:rPr>
        <w:t>].</w:t>
      </w:r>
      <w:r w:rsidRPr="00892488">
        <w:rPr>
          <w:rFonts w:ascii="Times New Roman" w:hAnsi="Times New Roman"/>
          <w:sz w:val="28"/>
          <w:szCs w:val="28"/>
          <w:lang w:val="uk-UA"/>
        </w:rPr>
        <w:t xml:space="preserve">  </w:t>
      </w:r>
    </w:p>
    <w:p w:rsidR="008D50FE" w:rsidRPr="003A6C2D" w:rsidRDefault="008D50FE" w:rsidP="005C4DDC">
      <w:pPr>
        <w:autoSpaceDE w:val="0"/>
        <w:autoSpaceDN w:val="0"/>
        <w:adjustRightInd w:val="0"/>
        <w:spacing w:after="0" w:line="360" w:lineRule="auto"/>
        <w:ind w:firstLine="720"/>
        <w:jc w:val="both"/>
        <w:rPr>
          <w:rFonts w:ascii="Times New Roman" w:hAnsi="Times New Roman"/>
          <w:sz w:val="28"/>
          <w:szCs w:val="28"/>
          <w:lang w:val="uk-UA"/>
        </w:rPr>
      </w:pPr>
      <w:r w:rsidRPr="003A6C2D">
        <w:rPr>
          <w:rFonts w:ascii="Times New Roman" w:hAnsi="Times New Roman"/>
          <w:sz w:val="28"/>
          <w:szCs w:val="28"/>
          <w:lang w:val="uk-UA"/>
        </w:rPr>
        <w:t xml:space="preserve">Вивчення діуретичної активності даних сполук проводили на </w:t>
      </w:r>
      <w:r>
        <w:rPr>
          <w:rFonts w:ascii="Times New Roman" w:hAnsi="Times New Roman"/>
          <w:sz w:val="28"/>
          <w:szCs w:val="28"/>
          <w:lang w:val="uk-UA"/>
        </w:rPr>
        <w:t xml:space="preserve">білих </w:t>
      </w:r>
      <w:r w:rsidRPr="003A6C2D">
        <w:rPr>
          <w:rFonts w:ascii="Times New Roman" w:hAnsi="Times New Roman"/>
          <w:sz w:val="28"/>
          <w:szCs w:val="28"/>
          <w:lang w:val="uk-UA"/>
        </w:rPr>
        <w:t>щурах за методом Є.</w:t>
      </w:r>
      <w:r>
        <w:rPr>
          <w:rFonts w:ascii="Times New Roman" w:hAnsi="Times New Roman"/>
          <w:sz w:val="28"/>
          <w:szCs w:val="28"/>
          <w:lang w:val="uk-UA"/>
        </w:rPr>
        <w:t xml:space="preserve"> </w:t>
      </w:r>
      <w:r w:rsidRPr="003A6C2D">
        <w:rPr>
          <w:rFonts w:ascii="Times New Roman" w:hAnsi="Times New Roman"/>
          <w:sz w:val="28"/>
          <w:szCs w:val="28"/>
          <w:lang w:val="uk-UA"/>
        </w:rPr>
        <w:t xml:space="preserve">Б. Берхіна [1, 4, 11]. Досліджувані речовини в дозі </w:t>
      </w:r>
      <w:r w:rsidRPr="003A6C2D">
        <w:rPr>
          <w:rStyle w:val="0pt"/>
          <w:color w:val="auto"/>
          <w:sz w:val="28"/>
          <w:szCs w:val="28"/>
          <w:vertAlign w:val="superscript"/>
        </w:rPr>
        <w:t>1</w:t>
      </w:r>
      <w:r w:rsidRPr="00892488">
        <w:rPr>
          <w:rStyle w:val="0pt"/>
          <w:color w:val="auto"/>
          <w:sz w:val="28"/>
          <w:szCs w:val="28"/>
        </w:rPr>
        <w:t>/</w:t>
      </w:r>
      <w:r w:rsidRPr="003A6C2D">
        <w:rPr>
          <w:rStyle w:val="0pt"/>
          <w:color w:val="auto"/>
          <w:sz w:val="28"/>
          <w:szCs w:val="28"/>
          <w:vertAlign w:val="subscript"/>
        </w:rPr>
        <w:t>20</w:t>
      </w:r>
      <w:r w:rsidRPr="00892488">
        <w:rPr>
          <w:rStyle w:val="0pt"/>
          <w:color w:val="auto"/>
          <w:sz w:val="28"/>
          <w:szCs w:val="28"/>
        </w:rPr>
        <w:t xml:space="preserve"> від</w:t>
      </w:r>
      <w:r w:rsidRPr="003A6C2D">
        <w:rPr>
          <w:rFonts w:ascii="Times New Roman" w:hAnsi="Times New Roman"/>
          <w:sz w:val="28"/>
          <w:szCs w:val="28"/>
          <w:lang w:val="uk-UA"/>
        </w:rPr>
        <w:t xml:space="preserve"> ЛД</w:t>
      </w:r>
      <w:r w:rsidRPr="003A6C2D">
        <w:rPr>
          <w:rFonts w:ascii="Times New Roman" w:hAnsi="Times New Roman"/>
          <w:sz w:val="28"/>
          <w:szCs w:val="28"/>
          <w:vertAlign w:val="subscript"/>
          <w:lang w:val="uk-UA"/>
        </w:rPr>
        <w:t>50</w:t>
      </w:r>
      <w:r w:rsidRPr="003A6C2D">
        <w:rPr>
          <w:rFonts w:ascii="Times New Roman" w:hAnsi="Times New Roman"/>
          <w:sz w:val="28"/>
          <w:szCs w:val="28"/>
          <w:lang w:val="uk-UA"/>
        </w:rPr>
        <w:t xml:space="preserve"> та препарат порівняння гідрохлортіазид </w:t>
      </w:r>
      <w:r>
        <w:rPr>
          <w:rFonts w:ascii="Times New Roman" w:hAnsi="Times New Roman"/>
          <w:sz w:val="28"/>
          <w:szCs w:val="28"/>
          <w:lang w:val="uk-UA"/>
        </w:rPr>
        <w:t xml:space="preserve">у дозі 25 мг/кг </w:t>
      </w:r>
      <w:r w:rsidRPr="003A6C2D">
        <w:rPr>
          <w:rFonts w:ascii="Times New Roman" w:hAnsi="Times New Roman"/>
          <w:sz w:val="28"/>
          <w:szCs w:val="28"/>
          <w:lang w:val="uk-UA"/>
        </w:rPr>
        <w:t xml:space="preserve">вводили внутрішньошлунково. </w:t>
      </w:r>
    </w:p>
    <w:p w:rsidR="008D50FE" w:rsidRPr="004170C9" w:rsidRDefault="008D50FE" w:rsidP="005C4DDC">
      <w:pPr>
        <w:autoSpaceDE w:val="0"/>
        <w:autoSpaceDN w:val="0"/>
        <w:adjustRightInd w:val="0"/>
        <w:spacing w:after="0" w:line="360" w:lineRule="auto"/>
        <w:ind w:firstLine="720"/>
        <w:jc w:val="both"/>
        <w:rPr>
          <w:rFonts w:ascii="Times New Roman" w:hAnsi="Times New Roman"/>
          <w:color w:val="000000"/>
          <w:sz w:val="28"/>
          <w:szCs w:val="28"/>
          <w:lang w:val="uk-UA"/>
        </w:rPr>
      </w:pPr>
      <w:r w:rsidRPr="00892488">
        <w:rPr>
          <w:rFonts w:ascii="Times New Roman" w:hAnsi="Times New Roman"/>
          <w:sz w:val="28"/>
          <w:szCs w:val="28"/>
        </w:rPr>
        <w:t xml:space="preserve">Аналіз результатів </w:t>
      </w:r>
      <w:r w:rsidRPr="00892488">
        <w:rPr>
          <w:rFonts w:ascii="Times New Roman" w:hAnsi="Times New Roman"/>
          <w:sz w:val="28"/>
          <w:szCs w:val="28"/>
          <w:lang w:val="uk-UA"/>
        </w:rPr>
        <w:t>дослідж</w:t>
      </w:r>
      <w:r w:rsidRPr="00892488">
        <w:rPr>
          <w:rFonts w:ascii="Times New Roman" w:hAnsi="Times New Roman"/>
          <w:sz w:val="28"/>
          <w:szCs w:val="28"/>
        </w:rPr>
        <w:t>ення діуретичної активності</w:t>
      </w:r>
      <w:r>
        <w:rPr>
          <w:rFonts w:ascii="Times New Roman" w:hAnsi="Times New Roman"/>
          <w:sz w:val="28"/>
          <w:szCs w:val="28"/>
          <w:lang w:val="uk-UA"/>
        </w:rPr>
        <w:t xml:space="preserve"> (табл. 3.5)</w:t>
      </w:r>
      <w:r w:rsidRPr="003A6C2D">
        <w:rPr>
          <w:rFonts w:ascii="Times New Roman" w:hAnsi="Times New Roman"/>
          <w:sz w:val="28"/>
          <w:szCs w:val="28"/>
          <w:lang w:val="uk-UA"/>
        </w:rPr>
        <w:t xml:space="preserve"> свідчить, що похідні </w:t>
      </w:r>
      <w:r w:rsidRPr="003A6C2D">
        <w:rPr>
          <w:rFonts w:ascii="Times New Roman" w:hAnsi="Times New Roman"/>
          <w:bCs/>
          <w:sz w:val="28"/>
          <w:szCs w:val="28"/>
          <w:lang w:val="uk-UA"/>
        </w:rPr>
        <w:t>8-аміно-7-(2-гідрокси-3</w:t>
      </w:r>
      <w:r w:rsidRPr="003A6C2D">
        <w:rPr>
          <w:rFonts w:ascii="Times New Roman" w:hAnsi="Times New Roman"/>
          <w:bCs/>
          <w:i/>
          <w:sz w:val="28"/>
          <w:szCs w:val="28"/>
          <w:lang w:val="uk-UA"/>
        </w:rPr>
        <w:t>-п</w:t>
      </w:r>
      <w:r w:rsidRPr="003A6C2D">
        <w:rPr>
          <w:rFonts w:ascii="Times New Roman" w:hAnsi="Times New Roman"/>
          <w:bCs/>
          <w:sz w:val="28"/>
          <w:szCs w:val="28"/>
          <w:lang w:val="uk-UA"/>
        </w:rPr>
        <w:t>-метоксифенокси-)пропіл-3-метилксантинів</w:t>
      </w:r>
      <w:r w:rsidRPr="003A6C2D">
        <w:rPr>
          <w:rFonts w:ascii="Times New Roman" w:hAnsi="Times New Roman"/>
          <w:sz w:val="28"/>
          <w:szCs w:val="28"/>
          <w:lang w:val="uk-UA"/>
        </w:rPr>
        <w:t xml:space="preserve"> (спол. </w:t>
      </w:r>
      <w:r w:rsidRPr="00892488">
        <w:rPr>
          <w:rFonts w:ascii="Times New Roman" w:hAnsi="Times New Roman"/>
          <w:sz w:val="28"/>
          <w:szCs w:val="28"/>
        </w:rPr>
        <w:t xml:space="preserve">1-11) </w:t>
      </w:r>
      <w:r>
        <w:rPr>
          <w:rFonts w:ascii="Times New Roman" w:hAnsi="Times New Roman"/>
          <w:sz w:val="28"/>
          <w:szCs w:val="28"/>
          <w:lang w:val="uk-UA"/>
        </w:rPr>
        <w:t xml:space="preserve">станом на 4-ту годину </w:t>
      </w:r>
      <w:r w:rsidRPr="00892488">
        <w:rPr>
          <w:rFonts w:ascii="Times New Roman" w:hAnsi="Times New Roman"/>
          <w:sz w:val="28"/>
          <w:szCs w:val="28"/>
        </w:rPr>
        <w:t xml:space="preserve">збільшували </w:t>
      </w:r>
      <w:r>
        <w:rPr>
          <w:rFonts w:ascii="Times New Roman" w:hAnsi="Times New Roman"/>
          <w:sz w:val="28"/>
          <w:szCs w:val="28"/>
          <w:lang w:val="uk-UA"/>
        </w:rPr>
        <w:t xml:space="preserve">спонтанний </w:t>
      </w:r>
      <w:r w:rsidRPr="00892488">
        <w:rPr>
          <w:rFonts w:ascii="Times New Roman" w:hAnsi="Times New Roman"/>
          <w:sz w:val="28"/>
          <w:szCs w:val="28"/>
        </w:rPr>
        <w:t xml:space="preserve">діурез </w:t>
      </w:r>
      <w:r>
        <w:rPr>
          <w:rFonts w:ascii="Times New Roman" w:hAnsi="Times New Roman"/>
          <w:sz w:val="28"/>
          <w:szCs w:val="28"/>
          <w:lang w:val="uk-UA"/>
        </w:rPr>
        <w:t>у</w:t>
      </w:r>
      <w:r w:rsidRPr="00892488">
        <w:rPr>
          <w:rFonts w:ascii="Times New Roman" w:hAnsi="Times New Roman"/>
          <w:sz w:val="28"/>
          <w:szCs w:val="28"/>
        </w:rPr>
        <w:t xml:space="preserve"> щурів у межах від 25,1 % (</w:t>
      </w:r>
      <w:r w:rsidRPr="00892488">
        <w:rPr>
          <w:rFonts w:ascii="Times New Roman" w:hAnsi="Times New Roman"/>
          <w:bCs/>
          <w:iCs/>
          <w:sz w:val="28"/>
          <w:szCs w:val="28"/>
        </w:rPr>
        <w:t xml:space="preserve">р&lt;0,05) </w:t>
      </w:r>
      <w:r w:rsidRPr="00892488">
        <w:rPr>
          <w:rFonts w:ascii="Times New Roman" w:hAnsi="Times New Roman"/>
          <w:sz w:val="28"/>
          <w:szCs w:val="28"/>
        </w:rPr>
        <w:t>до 225,3 % (p&lt;0,001)</w:t>
      </w:r>
      <w:r>
        <w:rPr>
          <w:rFonts w:ascii="Times New Roman" w:hAnsi="Times New Roman"/>
          <w:sz w:val="28"/>
          <w:szCs w:val="28"/>
          <w:lang w:val="uk-UA"/>
        </w:rPr>
        <w:t xml:space="preserve"> </w:t>
      </w:r>
      <w:r w:rsidRPr="00892488">
        <w:rPr>
          <w:rFonts w:ascii="Times New Roman" w:hAnsi="Times New Roman"/>
          <w:sz w:val="28"/>
          <w:szCs w:val="28"/>
        </w:rPr>
        <w:t>[</w:t>
      </w:r>
      <w:r w:rsidRPr="004170C9">
        <w:rPr>
          <w:rFonts w:ascii="Times New Roman" w:hAnsi="Times New Roman"/>
          <w:color w:val="000000"/>
          <w:sz w:val="28"/>
          <w:szCs w:val="28"/>
        </w:rPr>
        <w:t>71,</w:t>
      </w:r>
      <w:r w:rsidRPr="004170C9">
        <w:rPr>
          <w:rFonts w:ascii="Times New Roman" w:hAnsi="Times New Roman"/>
          <w:color w:val="000000"/>
          <w:sz w:val="28"/>
          <w:szCs w:val="28"/>
          <w:lang w:val="uk-UA"/>
        </w:rPr>
        <w:t xml:space="preserve"> </w:t>
      </w:r>
      <w:r w:rsidRPr="004170C9">
        <w:rPr>
          <w:rFonts w:ascii="Times New Roman" w:hAnsi="Times New Roman"/>
          <w:color w:val="000000"/>
          <w:sz w:val="28"/>
          <w:szCs w:val="28"/>
        </w:rPr>
        <w:t>174].</w:t>
      </w:r>
    </w:p>
    <w:p w:rsidR="008D50FE" w:rsidRPr="004170C9" w:rsidRDefault="008D50FE" w:rsidP="005C4DDC">
      <w:pPr>
        <w:autoSpaceDE w:val="0"/>
        <w:autoSpaceDN w:val="0"/>
        <w:adjustRightInd w:val="0"/>
        <w:spacing w:after="0" w:line="360" w:lineRule="auto"/>
        <w:ind w:firstLine="720"/>
        <w:jc w:val="both"/>
        <w:rPr>
          <w:rFonts w:ascii="Times New Roman" w:hAnsi="Times New Roman"/>
          <w:color w:val="000000"/>
          <w:sz w:val="28"/>
          <w:szCs w:val="28"/>
          <w:lang w:val="uk-UA"/>
        </w:rPr>
      </w:pPr>
    </w:p>
    <w:p w:rsidR="008D50FE" w:rsidRPr="004170C9" w:rsidRDefault="008D50FE" w:rsidP="005C4DDC">
      <w:pPr>
        <w:autoSpaceDE w:val="0"/>
        <w:autoSpaceDN w:val="0"/>
        <w:adjustRightInd w:val="0"/>
        <w:spacing w:after="0" w:line="360" w:lineRule="auto"/>
        <w:ind w:firstLine="720"/>
        <w:jc w:val="both"/>
        <w:rPr>
          <w:rFonts w:ascii="Times New Roman" w:hAnsi="Times New Roman"/>
          <w:color w:val="000000"/>
          <w:sz w:val="28"/>
          <w:szCs w:val="28"/>
          <w:lang w:val="uk-UA"/>
        </w:rPr>
      </w:pPr>
    </w:p>
    <w:p w:rsidR="008D50FE" w:rsidRPr="003A6C2D" w:rsidRDefault="008D50FE" w:rsidP="005C4DDC">
      <w:pPr>
        <w:autoSpaceDE w:val="0"/>
        <w:autoSpaceDN w:val="0"/>
        <w:adjustRightInd w:val="0"/>
        <w:spacing w:after="0" w:line="360" w:lineRule="auto"/>
        <w:ind w:firstLine="720"/>
        <w:jc w:val="both"/>
        <w:rPr>
          <w:rFonts w:ascii="Times New Roman" w:hAnsi="Times New Roman"/>
          <w:sz w:val="28"/>
          <w:szCs w:val="28"/>
          <w:lang w:val="uk-UA"/>
        </w:rPr>
      </w:pPr>
    </w:p>
    <w:p w:rsidR="008D50FE" w:rsidRPr="00FE7FF3" w:rsidRDefault="008D50FE" w:rsidP="00FF6FCE">
      <w:pPr>
        <w:spacing w:line="259" w:lineRule="auto"/>
        <w:jc w:val="right"/>
        <w:rPr>
          <w:rFonts w:ascii="Times New Roman" w:hAnsi="Times New Roman"/>
          <w:i/>
          <w:sz w:val="28"/>
          <w:szCs w:val="28"/>
          <w:lang w:val="uk-UA"/>
        </w:rPr>
      </w:pPr>
      <w:r w:rsidRPr="00FE7FF3">
        <w:rPr>
          <w:rFonts w:ascii="Times New Roman" w:hAnsi="Times New Roman"/>
          <w:i/>
          <w:sz w:val="28"/>
          <w:szCs w:val="28"/>
          <w:lang w:val="uk-UA"/>
        </w:rPr>
        <w:lastRenderedPageBreak/>
        <w:t>Таблиця 3.</w:t>
      </w:r>
      <w:r>
        <w:rPr>
          <w:rFonts w:ascii="Times New Roman" w:hAnsi="Times New Roman"/>
          <w:i/>
          <w:sz w:val="28"/>
          <w:szCs w:val="28"/>
          <w:lang w:val="uk-UA"/>
        </w:rPr>
        <w:t>5</w:t>
      </w:r>
    </w:p>
    <w:p w:rsidR="008D50FE" w:rsidRDefault="008D50FE" w:rsidP="003A6C2D">
      <w:pPr>
        <w:spacing w:line="360" w:lineRule="auto"/>
        <w:jc w:val="center"/>
        <w:rPr>
          <w:rFonts w:ascii="Times New Roman" w:hAnsi="Times New Roman"/>
          <w:b/>
          <w:sz w:val="28"/>
          <w:szCs w:val="28"/>
          <w:lang w:val="uk-UA"/>
        </w:rPr>
      </w:pPr>
      <w:r w:rsidRPr="00892488">
        <w:rPr>
          <w:rFonts w:ascii="Times New Roman" w:hAnsi="Times New Roman"/>
          <w:b/>
          <w:iCs/>
          <w:sz w:val="28"/>
          <w:szCs w:val="28"/>
        </w:rPr>
        <w:t xml:space="preserve">Діуретична активність </w:t>
      </w:r>
      <w:r w:rsidRPr="00892488">
        <w:rPr>
          <w:rFonts w:ascii="Times New Roman" w:hAnsi="Times New Roman"/>
          <w:b/>
          <w:sz w:val="28"/>
          <w:szCs w:val="28"/>
        </w:rPr>
        <w:t>1,8-дизаміщених</w:t>
      </w:r>
      <w:r>
        <w:rPr>
          <w:rFonts w:ascii="Times New Roman" w:hAnsi="Times New Roman"/>
          <w:b/>
          <w:sz w:val="28"/>
          <w:szCs w:val="28"/>
          <w:lang w:val="uk-UA"/>
        </w:rPr>
        <w:t xml:space="preserve"> </w:t>
      </w:r>
      <w:r w:rsidRPr="00892488">
        <w:rPr>
          <w:rFonts w:ascii="Times New Roman" w:hAnsi="Times New Roman"/>
          <w:b/>
          <w:sz w:val="28"/>
          <w:szCs w:val="28"/>
        </w:rPr>
        <w:t>7-алкіл-3-метилксантинів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1"/>
        <w:gridCol w:w="1230"/>
        <w:gridCol w:w="905"/>
        <w:gridCol w:w="1747"/>
        <w:gridCol w:w="1469"/>
        <w:gridCol w:w="1791"/>
        <w:gridCol w:w="1521"/>
      </w:tblGrid>
      <w:tr w:rsidR="008D50FE" w:rsidRPr="00F34A48" w:rsidTr="003A6C2D">
        <w:tc>
          <w:tcPr>
            <w:tcW w:w="541" w:type="pct"/>
            <w:vMerge w:val="restart"/>
            <w:vAlign w:val="center"/>
          </w:tcPr>
          <w:p w:rsidR="008D50FE" w:rsidRPr="00F34A48" w:rsidRDefault="008D50FE" w:rsidP="003A6C2D">
            <w:pPr>
              <w:spacing w:after="0"/>
              <w:jc w:val="center"/>
              <w:rPr>
                <w:rFonts w:ascii="Times New Roman" w:hAnsi="Times New Roman"/>
                <w:sz w:val="28"/>
                <w:szCs w:val="28"/>
              </w:rPr>
            </w:pPr>
            <w:r w:rsidRPr="00F34A48">
              <w:rPr>
                <w:rFonts w:ascii="Times New Roman" w:hAnsi="Times New Roman"/>
                <w:sz w:val="28"/>
                <w:szCs w:val="28"/>
              </w:rPr>
              <w:t>№</w:t>
            </w:r>
            <w:r>
              <w:rPr>
                <w:rFonts w:ascii="Times New Roman" w:hAnsi="Times New Roman"/>
                <w:sz w:val="28"/>
                <w:szCs w:val="28"/>
                <w:lang w:val="uk-UA"/>
              </w:rPr>
              <w:t xml:space="preserve"> с</w:t>
            </w:r>
            <w:r w:rsidRPr="00F34A48">
              <w:rPr>
                <w:rFonts w:ascii="Times New Roman" w:hAnsi="Times New Roman"/>
                <w:sz w:val="28"/>
                <w:szCs w:val="28"/>
              </w:rPr>
              <w:t>по-лук</w:t>
            </w:r>
            <w:r>
              <w:rPr>
                <w:rFonts w:ascii="Times New Roman" w:hAnsi="Times New Roman"/>
                <w:sz w:val="28"/>
                <w:szCs w:val="28"/>
                <w:lang w:val="uk-UA"/>
              </w:rPr>
              <w:t>и</w:t>
            </w:r>
            <w:r w:rsidRPr="00F34A48">
              <w:rPr>
                <w:rFonts w:ascii="Times New Roman" w:hAnsi="Times New Roman"/>
                <w:sz w:val="28"/>
                <w:szCs w:val="28"/>
              </w:rPr>
              <w:t xml:space="preserve"> </w:t>
            </w:r>
          </w:p>
        </w:tc>
        <w:tc>
          <w:tcPr>
            <w:tcW w:w="633" w:type="pct"/>
            <w:vMerge w:val="restart"/>
            <w:vAlign w:val="center"/>
          </w:tcPr>
          <w:p w:rsidR="008D50FE" w:rsidRPr="003A6C2D" w:rsidRDefault="008D50FE" w:rsidP="003A6C2D">
            <w:pPr>
              <w:spacing w:after="0"/>
              <w:jc w:val="center"/>
              <w:rPr>
                <w:rFonts w:ascii="Times New Roman" w:hAnsi="Times New Roman"/>
                <w:sz w:val="28"/>
                <w:szCs w:val="28"/>
                <w:lang w:val="uk-UA"/>
              </w:rPr>
            </w:pPr>
            <w:r w:rsidRPr="00F34A48">
              <w:rPr>
                <w:rFonts w:ascii="Times New Roman" w:hAnsi="Times New Roman"/>
                <w:sz w:val="28"/>
                <w:szCs w:val="28"/>
              </w:rPr>
              <w:t>Шифр</w:t>
            </w:r>
          </w:p>
        </w:tc>
        <w:tc>
          <w:tcPr>
            <w:tcW w:w="466" w:type="pct"/>
            <w:vMerge w:val="restart"/>
            <w:vAlign w:val="center"/>
          </w:tcPr>
          <w:p w:rsidR="008D50FE" w:rsidRPr="001A5B3F" w:rsidRDefault="008D50FE" w:rsidP="003A6C2D">
            <w:pPr>
              <w:pStyle w:val="33"/>
              <w:spacing w:line="264" w:lineRule="exact"/>
              <w:ind w:right="20"/>
              <w:jc w:val="center"/>
              <w:rPr>
                <w:sz w:val="28"/>
                <w:szCs w:val="28"/>
                <w:lang w:val="ru-RU" w:eastAsia="en-US"/>
              </w:rPr>
            </w:pPr>
            <w:r w:rsidRPr="001A5B3F">
              <w:rPr>
                <w:sz w:val="28"/>
                <w:szCs w:val="28"/>
                <w:lang w:val="ru-RU" w:eastAsia="en-US"/>
              </w:rPr>
              <w:t>Доза, мг/кг</w:t>
            </w:r>
          </w:p>
        </w:tc>
        <w:tc>
          <w:tcPr>
            <w:tcW w:w="3360" w:type="pct"/>
            <w:gridSpan w:val="4"/>
          </w:tcPr>
          <w:p w:rsidR="008D50FE" w:rsidRPr="001A5B3F" w:rsidRDefault="008D50FE" w:rsidP="003A6C2D">
            <w:pPr>
              <w:pStyle w:val="33"/>
              <w:shd w:val="clear" w:color="auto" w:fill="auto"/>
              <w:spacing w:line="264" w:lineRule="exact"/>
              <w:ind w:right="20"/>
              <w:jc w:val="center"/>
              <w:rPr>
                <w:sz w:val="28"/>
                <w:szCs w:val="28"/>
                <w:lang w:val="ru-RU" w:eastAsia="en-US"/>
              </w:rPr>
            </w:pPr>
            <w:r w:rsidRPr="00F34A48">
              <w:rPr>
                <w:rStyle w:val="7"/>
                <w:b w:val="0"/>
                <w:bCs/>
                <w:color w:val="auto"/>
                <w:sz w:val="28"/>
                <w:szCs w:val="28"/>
                <w:lang w:eastAsia="en-US"/>
              </w:rPr>
              <w:t xml:space="preserve">Діурез </w:t>
            </w:r>
          </w:p>
        </w:tc>
      </w:tr>
      <w:tr w:rsidR="008D50FE" w:rsidRPr="00F34A48" w:rsidTr="003A6C2D">
        <w:tc>
          <w:tcPr>
            <w:tcW w:w="541" w:type="pct"/>
            <w:vMerge/>
            <w:vAlign w:val="center"/>
          </w:tcPr>
          <w:p w:rsidR="008D50FE" w:rsidRPr="00F34A48" w:rsidRDefault="008D50FE" w:rsidP="00DA2E88">
            <w:pPr>
              <w:spacing w:after="0"/>
              <w:rPr>
                <w:rFonts w:ascii="Times New Roman" w:hAnsi="Times New Roman"/>
                <w:sz w:val="28"/>
                <w:szCs w:val="28"/>
              </w:rPr>
            </w:pPr>
          </w:p>
        </w:tc>
        <w:tc>
          <w:tcPr>
            <w:tcW w:w="633" w:type="pct"/>
            <w:vMerge/>
            <w:vAlign w:val="center"/>
          </w:tcPr>
          <w:p w:rsidR="008D50FE" w:rsidRPr="00F34A48" w:rsidRDefault="008D50FE" w:rsidP="00DA2E88">
            <w:pPr>
              <w:spacing w:after="0"/>
              <w:rPr>
                <w:rFonts w:ascii="Times New Roman" w:hAnsi="Times New Roman"/>
                <w:sz w:val="28"/>
                <w:szCs w:val="28"/>
              </w:rPr>
            </w:pPr>
          </w:p>
        </w:tc>
        <w:tc>
          <w:tcPr>
            <w:tcW w:w="466" w:type="pct"/>
            <w:vMerge/>
            <w:vAlign w:val="center"/>
          </w:tcPr>
          <w:p w:rsidR="008D50FE" w:rsidRPr="00F34A48" w:rsidRDefault="008D50FE" w:rsidP="00DA2E88">
            <w:pPr>
              <w:spacing w:after="0"/>
              <w:rPr>
                <w:rFonts w:ascii="Times New Roman" w:hAnsi="Times New Roman"/>
                <w:spacing w:val="4"/>
                <w:sz w:val="28"/>
                <w:szCs w:val="28"/>
              </w:rPr>
            </w:pPr>
          </w:p>
        </w:tc>
        <w:tc>
          <w:tcPr>
            <w:tcW w:w="1655" w:type="pct"/>
            <w:gridSpan w:val="2"/>
          </w:tcPr>
          <w:p w:rsidR="008D50FE" w:rsidRPr="001A5B3F" w:rsidRDefault="008D50FE" w:rsidP="003A6C2D">
            <w:pPr>
              <w:pStyle w:val="33"/>
              <w:shd w:val="clear" w:color="auto" w:fill="auto"/>
              <w:spacing w:line="264" w:lineRule="exact"/>
              <w:ind w:right="20"/>
              <w:jc w:val="center"/>
              <w:rPr>
                <w:sz w:val="28"/>
                <w:szCs w:val="28"/>
                <w:lang w:val="ru-RU" w:eastAsia="en-US"/>
              </w:rPr>
            </w:pPr>
            <w:r w:rsidRPr="00F34A48">
              <w:rPr>
                <w:rStyle w:val="7"/>
                <w:b w:val="0"/>
                <w:bCs/>
                <w:color w:val="auto"/>
                <w:sz w:val="28"/>
                <w:szCs w:val="28"/>
                <w:lang w:eastAsia="en-US"/>
              </w:rPr>
              <w:t>через 2 години</w:t>
            </w:r>
          </w:p>
        </w:tc>
        <w:tc>
          <w:tcPr>
            <w:tcW w:w="1705" w:type="pct"/>
            <w:gridSpan w:val="2"/>
          </w:tcPr>
          <w:p w:rsidR="008D50FE" w:rsidRPr="001A5B3F" w:rsidRDefault="008D50FE" w:rsidP="003A6C2D">
            <w:pPr>
              <w:pStyle w:val="33"/>
              <w:shd w:val="clear" w:color="auto" w:fill="auto"/>
              <w:spacing w:line="264" w:lineRule="exact"/>
              <w:ind w:right="20"/>
              <w:jc w:val="center"/>
              <w:rPr>
                <w:sz w:val="28"/>
                <w:szCs w:val="28"/>
                <w:lang w:val="ru-RU" w:eastAsia="en-US"/>
              </w:rPr>
            </w:pPr>
            <w:r w:rsidRPr="00F34A48">
              <w:rPr>
                <w:rStyle w:val="7"/>
                <w:b w:val="0"/>
                <w:bCs/>
                <w:color w:val="auto"/>
                <w:sz w:val="28"/>
                <w:szCs w:val="28"/>
                <w:lang w:eastAsia="en-US"/>
              </w:rPr>
              <w:t xml:space="preserve">через </w:t>
            </w:r>
            <w:r w:rsidRPr="001A5B3F">
              <w:rPr>
                <w:sz w:val="28"/>
                <w:szCs w:val="28"/>
                <w:lang w:val="ru-RU" w:eastAsia="en-US"/>
              </w:rPr>
              <w:t>4 години</w:t>
            </w:r>
          </w:p>
        </w:tc>
      </w:tr>
      <w:tr w:rsidR="008D50FE" w:rsidRPr="00F34A48" w:rsidTr="003A6C2D">
        <w:tc>
          <w:tcPr>
            <w:tcW w:w="541" w:type="pct"/>
            <w:vMerge/>
            <w:vAlign w:val="center"/>
          </w:tcPr>
          <w:p w:rsidR="008D50FE" w:rsidRPr="00F34A48" w:rsidRDefault="008D50FE" w:rsidP="00DA2E88">
            <w:pPr>
              <w:spacing w:after="0"/>
              <w:rPr>
                <w:rFonts w:ascii="Times New Roman" w:hAnsi="Times New Roman"/>
                <w:sz w:val="28"/>
                <w:szCs w:val="28"/>
              </w:rPr>
            </w:pPr>
          </w:p>
        </w:tc>
        <w:tc>
          <w:tcPr>
            <w:tcW w:w="633" w:type="pct"/>
            <w:vMerge/>
            <w:vAlign w:val="center"/>
          </w:tcPr>
          <w:p w:rsidR="008D50FE" w:rsidRPr="00F34A48" w:rsidRDefault="008D50FE" w:rsidP="00DA2E88">
            <w:pPr>
              <w:spacing w:after="0"/>
              <w:rPr>
                <w:rFonts w:ascii="Times New Roman" w:hAnsi="Times New Roman"/>
                <w:sz w:val="28"/>
                <w:szCs w:val="28"/>
              </w:rPr>
            </w:pPr>
          </w:p>
        </w:tc>
        <w:tc>
          <w:tcPr>
            <w:tcW w:w="466" w:type="pct"/>
            <w:vMerge/>
            <w:vAlign w:val="center"/>
          </w:tcPr>
          <w:p w:rsidR="008D50FE" w:rsidRPr="00F34A48" w:rsidRDefault="008D50FE" w:rsidP="00DA2E88">
            <w:pPr>
              <w:spacing w:after="0"/>
              <w:rPr>
                <w:rFonts w:ascii="Times New Roman" w:hAnsi="Times New Roman"/>
                <w:spacing w:val="4"/>
                <w:sz w:val="28"/>
                <w:szCs w:val="28"/>
              </w:rPr>
            </w:pPr>
          </w:p>
        </w:tc>
        <w:tc>
          <w:tcPr>
            <w:tcW w:w="899" w:type="pct"/>
            <w:vAlign w:val="center"/>
          </w:tcPr>
          <w:p w:rsidR="008D50FE" w:rsidRPr="00F34A48" w:rsidRDefault="008D50FE" w:rsidP="003A6C2D">
            <w:pPr>
              <w:spacing w:after="0"/>
              <w:jc w:val="center"/>
              <w:rPr>
                <w:rStyle w:val="7"/>
                <w:rFonts w:ascii="Times New Roman" w:hAnsi="Times New Roman"/>
                <w:b w:val="0"/>
                <w:color w:val="auto"/>
                <w:sz w:val="28"/>
                <w:szCs w:val="28"/>
              </w:rPr>
            </w:pPr>
            <w:r w:rsidRPr="00F34A48">
              <w:rPr>
                <w:rStyle w:val="7"/>
                <w:rFonts w:ascii="Times New Roman" w:hAnsi="Times New Roman"/>
                <w:b w:val="0"/>
                <w:bCs/>
                <w:color w:val="auto"/>
                <w:sz w:val="28"/>
                <w:szCs w:val="28"/>
                <w:lang w:val="en-US"/>
              </w:rPr>
              <w:t>M</w:t>
            </w:r>
            <w:r w:rsidRPr="00F34A48">
              <w:rPr>
                <w:rStyle w:val="7"/>
                <w:rFonts w:ascii="Times New Roman" w:hAnsi="Times New Roman"/>
                <w:b w:val="0"/>
                <w:bCs/>
                <w:color w:val="auto"/>
                <w:sz w:val="28"/>
                <w:szCs w:val="28"/>
              </w:rPr>
              <w:t>±</w:t>
            </w:r>
            <w:r w:rsidRPr="00F34A48">
              <w:rPr>
                <w:rStyle w:val="7"/>
                <w:rFonts w:ascii="Times New Roman" w:hAnsi="Times New Roman"/>
                <w:b w:val="0"/>
                <w:bCs/>
                <w:color w:val="auto"/>
                <w:sz w:val="28"/>
                <w:szCs w:val="28"/>
                <w:lang w:val="en-US"/>
              </w:rPr>
              <w:t>m</w:t>
            </w:r>
            <w:r w:rsidRPr="00F34A48">
              <w:rPr>
                <w:rStyle w:val="7"/>
                <w:rFonts w:ascii="Times New Roman" w:hAnsi="Times New Roman"/>
                <w:b w:val="0"/>
                <w:bCs/>
                <w:color w:val="auto"/>
                <w:sz w:val="28"/>
                <w:szCs w:val="28"/>
              </w:rPr>
              <w:t>, мл</w:t>
            </w:r>
          </w:p>
        </w:tc>
        <w:tc>
          <w:tcPr>
            <w:tcW w:w="756" w:type="pct"/>
            <w:vAlign w:val="center"/>
          </w:tcPr>
          <w:p w:rsidR="008D50FE" w:rsidRPr="001A5B3F" w:rsidRDefault="008D50FE" w:rsidP="003A6C2D">
            <w:pPr>
              <w:pStyle w:val="33"/>
              <w:shd w:val="clear" w:color="auto" w:fill="auto"/>
              <w:spacing w:line="264" w:lineRule="exact"/>
              <w:ind w:right="20"/>
              <w:jc w:val="center"/>
              <w:rPr>
                <w:sz w:val="28"/>
                <w:szCs w:val="28"/>
                <w:lang w:val="ru-RU" w:eastAsia="en-US"/>
              </w:rPr>
            </w:pPr>
            <w:r w:rsidRPr="00F34A48">
              <w:rPr>
                <w:sz w:val="28"/>
                <w:szCs w:val="28"/>
                <w:lang w:val="en-US" w:eastAsia="en-US"/>
              </w:rPr>
              <w:t xml:space="preserve">% </w:t>
            </w:r>
            <w:r w:rsidRPr="001A5B3F">
              <w:rPr>
                <w:sz w:val="28"/>
                <w:szCs w:val="28"/>
                <w:lang w:val="ru-RU" w:eastAsia="en-US"/>
              </w:rPr>
              <w:t>до контролю</w:t>
            </w:r>
          </w:p>
        </w:tc>
        <w:tc>
          <w:tcPr>
            <w:tcW w:w="922" w:type="pct"/>
            <w:vAlign w:val="center"/>
          </w:tcPr>
          <w:p w:rsidR="008D50FE" w:rsidRPr="00F34A48" w:rsidRDefault="008D50FE" w:rsidP="003A6C2D">
            <w:pPr>
              <w:spacing w:after="0"/>
              <w:jc w:val="center"/>
              <w:rPr>
                <w:rStyle w:val="7"/>
                <w:rFonts w:ascii="Times New Roman" w:hAnsi="Times New Roman"/>
                <w:b w:val="0"/>
                <w:color w:val="auto"/>
                <w:sz w:val="28"/>
                <w:szCs w:val="28"/>
              </w:rPr>
            </w:pPr>
            <w:r w:rsidRPr="00F34A48">
              <w:rPr>
                <w:rStyle w:val="7"/>
                <w:rFonts w:ascii="Times New Roman" w:hAnsi="Times New Roman"/>
                <w:b w:val="0"/>
                <w:bCs/>
                <w:color w:val="auto"/>
                <w:sz w:val="28"/>
                <w:szCs w:val="28"/>
                <w:lang w:val="en-US"/>
              </w:rPr>
              <w:t>M</w:t>
            </w:r>
            <w:r w:rsidRPr="00F34A48">
              <w:rPr>
                <w:rStyle w:val="7"/>
                <w:rFonts w:ascii="Times New Roman" w:hAnsi="Times New Roman"/>
                <w:b w:val="0"/>
                <w:bCs/>
                <w:color w:val="auto"/>
                <w:sz w:val="28"/>
                <w:szCs w:val="28"/>
              </w:rPr>
              <w:t>±</w:t>
            </w:r>
            <w:r w:rsidRPr="00F34A48">
              <w:rPr>
                <w:rStyle w:val="7"/>
                <w:rFonts w:ascii="Times New Roman" w:hAnsi="Times New Roman"/>
                <w:b w:val="0"/>
                <w:bCs/>
                <w:color w:val="auto"/>
                <w:sz w:val="28"/>
                <w:szCs w:val="28"/>
                <w:lang w:val="en-US"/>
              </w:rPr>
              <w:t>m</w:t>
            </w:r>
            <w:r w:rsidRPr="00F34A48">
              <w:rPr>
                <w:rStyle w:val="7"/>
                <w:rFonts w:ascii="Times New Roman" w:hAnsi="Times New Roman"/>
                <w:b w:val="0"/>
                <w:bCs/>
                <w:color w:val="auto"/>
                <w:sz w:val="28"/>
                <w:szCs w:val="28"/>
              </w:rPr>
              <w:t>, мл</w:t>
            </w:r>
          </w:p>
        </w:tc>
        <w:tc>
          <w:tcPr>
            <w:tcW w:w="783" w:type="pct"/>
            <w:vAlign w:val="center"/>
          </w:tcPr>
          <w:p w:rsidR="008D50FE" w:rsidRPr="001A5B3F" w:rsidRDefault="008D50FE" w:rsidP="003A6C2D">
            <w:pPr>
              <w:pStyle w:val="33"/>
              <w:shd w:val="clear" w:color="auto" w:fill="auto"/>
              <w:spacing w:line="264" w:lineRule="exact"/>
              <w:ind w:right="20"/>
              <w:jc w:val="center"/>
              <w:rPr>
                <w:sz w:val="28"/>
                <w:szCs w:val="28"/>
                <w:lang w:val="ru-RU" w:eastAsia="en-US"/>
              </w:rPr>
            </w:pPr>
            <w:r w:rsidRPr="00F34A48">
              <w:rPr>
                <w:sz w:val="28"/>
                <w:szCs w:val="28"/>
                <w:lang w:val="en-US" w:eastAsia="en-US"/>
              </w:rPr>
              <w:t xml:space="preserve">% </w:t>
            </w:r>
            <w:r w:rsidRPr="001A5B3F">
              <w:rPr>
                <w:sz w:val="28"/>
                <w:szCs w:val="28"/>
                <w:lang w:val="ru-RU" w:eastAsia="en-US"/>
              </w:rPr>
              <w:t>до контролю</w:t>
            </w:r>
          </w:p>
        </w:tc>
      </w:tr>
      <w:tr w:rsidR="008D50FE" w:rsidRPr="00892488" w:rsidTr="003A6C2D">
        <w:tc>
          <w:tcPr>
            <w:tcW w:w="541" w:type="pct"/>
          </w:tcPr>
          <w:p w:rsidR="008D50FE" w:rsidRPr="00892488" w:rsidRDefault="008D50FE" w:rsidP="002240A5">
            <w:pPr>
              <w:spacing w:after="0" w:line="240" w:lineRule="auto"/>
              <w:jc w:val="center"/>
              <w:rPr>
                <w:rFonts w:ascii="Times New Roman" w:hAnsi="Times New Roman"/>
                <w:sz w:val="28"/>
                <w:szCs w:val="28"/>
              </w:rPr>
            </w:pPr>
            <w:r w:rsidRPr="00892488">
              <w:rPr>
                <w:rFonts w:ascii="Times New Roman" w:hAnsi="Times New Roman"/>
                <w:sz w:val="28"/>
                <w:szCs w:val="28"/>
              </w:rPr>
              <w:t>1</w:t>
            </w:r>
          </w:p>
        </w:tc>
        <w:tc>
          <w:tcPr>
            <w:tcW w:w="633" w:type="pct"/>
          </w:tcPr>
          <w:p w:rsidR="008D50FE" w:rsidRPr="00892488" w:rsidRDefault="008D50FE" w:rsidP="002240A5">
            <w:pPr>
              <w:spacing w:after="0" w:line="240" w:lineRule="auto"/>
              <w:jc w:val="center"/>
              <w:rPr>
                <w:rFonts w:ascii="Times New Roman" w:hAnsi="Times New Roman"/>
                <w:sz w:val="28"/>
                <w:szCs w:val="28"/>
              </w:rPr>
            </w:pPr>
            <w:r w:rsidRPr="00892488">
              <w:rPr>
                <w:rFonts w:ascii="Times New Roman" w:hAnsi="Times New Roman"/>
                <w:sz w:val="28"/>
                <w:szCs w:val="28"/>
              </w:rPr>
              <w:t>2</w:t>
            </w:r>
          </w:p>
        </w:tc>
        <w:tc>
          <w:tcPr>
            <w:tcW w:w="466" w:type="pct"/>
          </w:tcPr>
          <w:p w:rsidR="008D50FE" w:rsidRPr="001A5B3F" w:rsidRDefault="008D50FE" w:rsidP="002240A5">
            <w:pPr>
              <w:pStyle w:val="33"/>
              <w:shd w:val="clear" w:color="auto" w:fill="auto"/>
              <w:spacing w:line="240" w:lineRule="auto"/>
              <w:ind w:right="20"/>
              <w:jc w:val="center"/>
              <w:rPr>
                <w:sz w:val="28"/>
                <w:szCs w:val="28"/>
                <w:lang w:val="ru-RU" w:eastAsia="en-US"/>
              </w:rPr>
            </w:pPr>
            <w:r w:rsidRPr="001A5B3F">
              <w:rPr>
                <w:sz w:val="28"/>
                <w:szCs w:val="28"/>
                <w:lang w:val="ru-RU" w:eastAsia="en-US"/>
              </w:rPr>
              <w:t>3</w:t>
            </w:r>
          </w:p>
        </w:tc>
        <w:tc>
          <w:tcPr>
            <w:tcW w:w="899" w:type="pct"/>
          </w:tcPr>
          <w:p w:rsidR="008D50FE" w:rsidRPr="007E2915" w:rsidRDefault="008D50FE" w:rsidP="002240A5">
            <w:pPr>
              <w:spacing w:after="0" w:line="240" w:lineRule="auto"/>
              <w:jc w:val="center"/>
              <w:rPr>
                <w:rStyle w:val="7"/>
                <w:rFonts w:ascii="Times New Roman" w:hAnsi="Times New Roman"/>
                <w:b w:val="0"/>
                <w:bCs/>
                <w:color w:val="auto"/>
                <w:sz w:val="28"/>
                <w:szCs w:val="28"/>
              </w:rPr>
            </w:pPr>
            <w:r w:rsidRPr="007E2915">
              <w:rPr>
                <w:rStyle w:val="7"/>
                <w:rFonts w:ascii="Times New Roman" w:hAnsi="Times New Roman"/>
                <w:b w:val="0"/>
                <w:bCs/>
                <w:color w:val="auto"/>
                <w:sz w:val="28"/>
                <w:szCs w:val="28"/>
              </w:rPr>
              <w:t>4</w:t>
            </w:r>
          </w:p>
        </w:tc>
        <w:tc>
          <w:tcPr>
            <w:tcW w:w="756" w:type="pct"/>
          </w:tcPr>
          <w:p w:rsidR="008D50FE" w:rsidRPr="001A5B3F" w:rsidRDefault="008D50FE" w:rsidP="002240A5">
            <w:pPr>
              <w:pStyle w:val="33"/>
              <w:shd w:val="clear" w:color="auto" w:fill="auto"/>
              <w:spacing w:line="240" w:lineRule="auto"/>
              <w:ind w:right="20"/>
              <w:jc w:val="center"/>
              <w:rPr>
                <w:sz w:val="28"/>
                <w:szCs w:val="28"/>
                <w:lang w:val="ru-RU" w:eastAsia="en-US"/>
              </w:rPr>
            </w:pPr>
            <w:r w:rsidRPr="001A5B3F">
              <w:rPr>
                <w:sz w:val="28"/>
                <w:szCs w:val="28"/>
                <w:lang w:val="ru-RU" w:eastAsia="en-US"/>
              </w:rPr>
              <w:t>5</w:t>
            </w:r>
          </w:p>
        </w:tc>
        <w:tc>
          <w:tcPr>
            <w:tcW w:w="922" w:type="pct"/>
          </w:tcPr>
          <w:p w:rsidR="008D50FE" w:rsidRPr="007E2915" w:rsidRDefault="008D50FE" w:rsidP="002240A5">
            <w:pPr>
              <w:spacing w:after="0" w:line="240" w:lineRule="auto"/>
              <w:jc w:val="center"/>
              <w:rPr>
                <w:rStyle w:val="7"/>
                <w:rFonts w:ascii="Times New Roman" w:hAnsi="Times New Roman"/>
                <w:b w:val="0"/>
                <w:bCs/>
                <w:color w:val="auto"/>
                <w:sz w:val="28"/>
                <w:szCs w:val="28"/>
              </w:rPr>
            </w:pPr>
            <w:r w:rsidRPr="007E2915">
              <w:rPr>
                <w:rStyle w:val="7"/>
                <w:rFonts w:ascii="Times New Roman" w:hAnsi="Times New Roman"/>
                <w:b w:val="0"/>
                <w:bCs/>
                <w:color w:val="auto"/>
                <w:sz w:val="28"/>
                <w:szCs w:val="28"/>
              </w:rPr>
              <w:t>6</w:t>
            </w:r>
          </w:p>
        </w:tc>
        <w:tc>
          <w:tcPr>
            <w:tcW w:w="783" w:type="pct"/>
          </w:tcPr>
          <w:p w:rsidR="008D50FE" w:rsidRPr="001A5B3F" w:rsidRDefault="008D50FE" w:rsidP="002240A5">
            <w:pPr>
              <w:pStyle w:val="33"/>
              <w:shd w:val="clear" w:color="auto" w:fill="auto"/>
              <w:spacing w:line="240" w:lineRule="auto"/>
              <w:ind w:right="20"/>
              <w:jc w:val="center"/>
              <w:rPr>
                <w:sz w:val="28"/>
                <w:szCs w:val="28"/>
                <w:lang w:val="ru-RU" w:eastAsia="en-US"/>
              </w:rPr>
            </w:pPr>
            <w:r w:rsidRPr="001A5B3F">
              <w:rPr>
                <w:sz w:val="28"/>
                <w:szCs w:val="28"/>
                <w:lang w:val="ru-RU" w:eastAsia="en-US"/>
              </w:rPr>
              <w:t>7</w:t>
            </w:r>
          </w:p>
        </w:tc>
      </w:tr>
      <w:tr w:rsidR="008D50FE" w:rsidRPr="00892488" w:rsidTr="003A6C2D">
        <w:tc>
          <w:tcPr>
            <w:tcW w:w="1174" w:type="pct"/>
            <w:gridSpan w:val="2"/>
          </w:tcPr>
          <w:p w:rsidR="008D50FE" w:rsidRPr="001A5B3F" w:rsidRDefault="008D50FE" w:rsidP="003A6C2D">
            <w:pPr>
              <w:pStyle w:val="33"/>
              <w:shd w:val="clear" w:color="auto" w:fill="auto"/>
              <w:spacing w:line="360" w:lineRule="auto"/>
              <w:ind w:right="20"/>
              <w:jc w:val="center"/>
              <w:rPr>
                <w:sz w:val="28"/>
                <w:szCs w:val="28"/>
                <w:lang w:val="ru-RU" w:eastAsia="en-US"/>
              </w:rPr>
            </w:pPr>
            <w:r w:rsidRPr="001A5B3F">
              <w:rPr>
                <w:sz w:val="28"/>
                <w:szCs w:val="28"/>
                <w:lang w:val="ru-RU" w:eastAsia="en-US"/>
              </w:rPr>
              <w:t>Гідрохлортіазид</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25,0</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2,72±0,09*</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190,2</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5,38±0,13*</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190,1</w:t>
            </w:r>
          </w:p>
        </w:tc>
      </w:tr>
      <w:tr w:rsidR="008D50FE" w:rsidRPr="00892488" w:rsidTr="003A6C2D">
        <w:tc>
          <w:tcPr>
            <w:tcW w:w="1174" w:type="pct"/>
            <w:gridSpan w:val="2"/>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Контроль</w:t>
            </w:r>
          </w:p>
        </w:tc>
        <w:tc>
          <w:tcPr>
            <w:tcW w:w="466"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1,43±0,13</w:t>
            </w:r>
          </w:p>
        </w:tc>
        <w:tc>
          <w:tcPr>
            <w:tcW w:w="756" w:type="pct"/>
          </w:tcPr>
          <w:p w:rsidR="008D50FE" w:rsidRPr="00FE7FF3" w:rsidRDefault="008D50FE" w:rsidP="00DA2E88">
            <w:pPr>
              <w:spacing w:after="0" w:line="360" w:lineRule="auto"/>
              <w:jc w:val="center"/>
              <w:rPr>
                <w:rFonts w:ascii="Times New Roman" w:hAnsi="Times New Roman"/>
                <w:sz w:val="28"/>
                <w:szCs w:val="28"/>
              </w:rPr>
            </w:pPr>
            <w:r w:rsidRPr="00FE7FF3">
              <w:rPr>
                <w:rFonts w:ascii="Times New Roman" w:hAnsi="Times New Roman"/>
                <w:sz w:val="28"/>
                <w:szCs w:val="28"/>
              </w:rPr>
              <w:t>100</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2,83</w:t>
            </w:r>
            <w:r w:rsidRPr="00FE7FF3">
              <w:rPr>
                <w:rFonts w:ascii="Times New Roman" w:hAnsi="Times New Roman"/>
                <w:bCs/>
                <w:sz w:val="28"/>
                <w:szCs w:val="28"/>
              </w:rPr>
              <w:t>±0,28</w:t>
            </w:r>
          </w:p>
        </w:tc>
        <w:tc>
          <w:tcPr>
            <w:tcW w:w="783" w:type="pct"/>
          </w:tcPr>
          <w:p w:rsidR="008D50FE" w:rsidRPr="00FE7FF3" w:rsidRDefault="008D50FE" w:rsidP="00DA2E88">
            <w:pPr>
              <w:spacing w:after="0" w:line="360" w:lineRule="auto"/>
              <w:jc w:val="center"/>
              <w:rPr>
                <w:rFonts w:ascii="Times New Roman" w:hAnsi="Times New Roman"/>
                <w:sz w:val="28"/>
                <w:szCs w:val="28"/>
              </w:rPr>
            </w:pPr>
            <w:r w:rsidRPr="00FE7FF3">
              <w:rPr>
                <w:rFonts w:ascii="Times New Roman" w:hAnsi="Times New Roman"/>
                <w:sz w:val="28"/>
                <w:szCs w:val="28"/>
              </w:rPr>
              <w:t>100</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γ-2569</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20,3</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2,23±0,17*</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155,9</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4,46±0,11</w:t>
            </w:r>
            <w:r>
              <w:rPr>
                <w:rStyle w:val="7"/>
                <w:rFonts w:ascii="Times New Roman" w:hAnsi="Times New Roman"/>
                <w:b w:val="0"/>
                <w:bCs/>
                <w:color w:val="auto"/>
                <w:sz w:val="28"/>
                <w:szCs w:val="28"/>
              </w:rPr>
              <w:t>*</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157,6</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γ-2589</w:t>
            </w:r>
          </w:p>
        </w:tc>
        <w:tc>
          <w:tcPr>
            <w:tcW w:w="466" w:type="pct"/>
          </w:tcPr>
          <w:p w:rsidR="008D50FE" w:rsidRPr="00892488" w:rsidRDefault="008D50FE" w:rsidP="00DA2E88">
            <w:pPr>
              <w:spacing w:after="0" w:line="360" w:lineRule="auto"/>
              <w:ind w:right="20"/>
              <w:jc w:val="center"/>
              <w:rPr>
                <w:rFonts w:ascii="Times New Roman" w:hAnsi="Times New Roman"/>
                <w:sz w:val="28"/>
                <w:szCs w:val="28"/>
              </w:rPr>
            </w:pPr>
            <w:r w:rsidRPr="00892488">
              <w:rPr>
                <w:rFonts w:ascii="Times New Roman" w:hAnsi="Times New Roman"/>
                <w:sz w:val="28"/>
                <w:szCs w:val="28"/>
              </w:rPr>
              <w:t>25,8</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3,27±0,12*</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228,7</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 xml:space="preserve">5,67±0,12 </w:t>
            </w:r>
            <w:r w:rsidRPr="00FE7FF3">
              <w:rPr>
                <w:rStyle w:val="7"/>
                <w:rFonts w:ascii="Times New Roman" w:hAnsi="Times New Roman"/>
                <w:b w:val="0"/>
                <w:bCs/>
                <w:color w:val="auto"/>
                <w:sz w:val="28"/>
                <w:szCs w:val="28"/>
                <w:vertAlign w:val="superscript"/>
              </w:rPr>
              <w:t>#</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200,4</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3</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γ-2928</w:t>
            </w:r>
          </w:p>
        </w:tc>
        <w:tc>
          <w:tcPr>
            <w:tcW w:w="466" w:type="pct"/>
          </w:tcPr>
          <w:p w:rsidR="008D50FE" w:rsidRPr="00892488" w:rsidRDefault="008D50FE" w:rsidP="00DA2E88">
            <w:pPr>
              <w:spacing w:after="0" w:line="360" w:lineRule="auto"/>
              <w:ind w:right="20"/>
              <w:jc w:val="center"/>
              <w:rPr>
                <w:rFonts w:ascii="Times New Roman" w:hAnsi="Times New Roman"/>
                <w:sz w:val="28"/>
                <w:szCs w:val="28"/>
              </w:rPr>
            </w:pPr>
            <w:r w:rsidRPr="00892488">
              <w:rPr>
                <w:rFonts w:ascii="Times New Roman" w:hAnsi="Times New Roman"/>
                <w:sz w:val="28"/>
                <w:szCs w:val="28"/>
              </w:rPr>
              <w:t>21,4</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2,90±0,13*</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202,8</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4,51±0,14*</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159,4</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4</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γ-2929</w:t>
            </w:r>
          </w:p>
        </w:tc>
        <w:tc>
          <w:tcPr>
            <w:tcW w:w="466" w:type="pct"/>
          </w:tcPr>
          <w:p w:rsidR="008D50FE" w:rsidRPr="00892488" w:rsidRDefault="008D50FE" w:rsidP="00DA2E88">
            <w:pPr>
              <w:spacing w:after="0" w:line="360" w:lineRule="auto"/>
              <w:ind w:right="20"/>
              <w:jc w:val="center"/>
              <w:rPr>
                <w:rFonts w:ascii="Times New Roman" w:hAnsi="Times New Roman"/>
                <w:sz w:val="28"/>
                <w:szCs w:val="28"/>
              </w:rPr>
            </w:pPr>
            <w:r w:rsidRPr="00892488">
              <w:rPr>
                <w:rFonts w:ascii="Times New Roman" w:hAnsi="Times New Roman"/>
                <w:sz w:val="28"/>
                <w:szCs w:val="28"/>
              </w:rPr>
              <w:t>18,3</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2,74 ±0,11*</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181,6</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5,45±0,26</w:t>
            </w:r>
            <w:r w:rsidRPr="00FE7FF3">
              <w:rPr>
                <w:rStyle w:val="7"/>
                <w:rFonts w:ascii="Times New Roman" w:hAnsi="Times New Roman"/>
                <w:b w:val="0"/>
                <w:bCs/>
                <w:color w:val="auto"/>
                <w:sz w:val="28"/>
                <w:szCs w:val="28"/>
                <w:vertAlign w:val="superscript"/>
              </w:rPr>
              <w:t>#</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192,6</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5</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γ-3013</w:t>
            </w:r>
          </w:p>
        </w:tc>
        <w:tc>
          <w:tcPr>
            <w:tcW w:w="466" w:type="pct"/>
          </w:tcPr>
          <w:p w:rsidR="008D50FE" w:rsidRPr="00892488" w:rsidRDefault="008D50FE" w:rsidP="00DA2E88">
            <w:pPr>
              <w:spacing w:after="0" w:line="360" w:lineRule="auto"/>
              <w:ind w:right="20"/>
              <w:jc w:val="center"/>
              <w:rPr>
                <w:rFonts w:ascii="Times New Roman" w:hAnsi="Times New Roman"/>
                <w:sz w:val="28"/>
                <w:szCs w:val="28"/>
              </w:rPr>
            </w:pPr>
            <w:r w:rsidRPr="00892488">
              <w:rPr>
                <w:rFonts w:ascii="Times New Roman" w:hAnsi="Times New Roman"/>
                <w:sz w:val="28"/>
                <w:szCs w:val="28"/>
              </w:rPr>
              <w:t>41,8</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3,94±0,17</w:t>
            </w:r>
            <w:r w:rsidRPr="00FE7FF3">
              <w:rPr>
                <w:rStyle w:val="7"/>
                <w:rFonts w:ascii="Times New Roman" w:hAnsi="Times New Roman"/>
                <w:b w:val="0"/>
                <w:bCs/>
                <w:color w:val="auto"/>
                <w:sz w:val="28"/>
                <w:szCs w:val="28"/>
                <w:vertAlign w:val="superscript"/>
              </w:rPr>
              <w:t>#</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275,5</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9,84±0,2</w:t>
            </w:r>
            <w:r w:rsidRPr="00FE7FF3">
              <w:rPr>
                <w:rStyle w:val="7"/>
                <w:rFonts w:ascii="Times New Roman" w:hAnsi="Times New Roman"/>
                <w:b w:val="0"/>
                <w:bCs/>
                <w:color w:val="auto"/>
                <w:sz w:val="28"/>
                <w:szCs w:val="28"/>
                <w:vertAlign w:val="superscript"/>
              </w:rPr>
              <w:t>#</w:t>
            </w:r>
            <w:r w:rsidRPr="00FE7FF3">
              <w:rPr>
                <w:rStyle w:val="7"/>
                <w:rFonts w:ascii="Times New Roman" w:hAnsi="Times New Roman"/>
                <w:b w:val="0"/>
                <w:bCs/>
                <w:color w:val="auto"/>
                <w:sz w:val="28"/>
                <w:szCs w:val="28"/>
              </w:rPr>
              <w:t>1</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347,7</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6</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γ-3129</w:t>
            </w:r>
          </w:p>
        </w:tc>
        <w:tc>
          <w:tcPr>
            <w:tcW w:w="466" w:type="pct"/>
          </w:tcPr>
          <w:p w:rsidR="008D50FE" w:rsidRPr="00892488" w:rsidRDefault="008D50FE" w:rsidP="00DA2E88">
            <w:pPr>
              <w:spacing w:after="0" w:line="360" w:lineRule="auto"/>
              <w:ind w:right="20"/>
              <w:jc w:val="center"/>
              <w:rPr>
                <w:rFonts w:ascii="Times New Roman" w:hAnsi="Times New Roman"/>
                <w:sz w:val="28"/>
                <w:szCs w:val="28"/>
              </w:rPr>
            </w:pPr>
            <w:r w:rsidRPr="00892488">
              <w:rPr>
                <w:rFonts w:ascii="Times New Roman" w:hAnsi="Times New Roman"/>
                <w:sz w:val="28"/>
                <w:szCs w:val="28"/>
              </w:rPr>
              <w:t>14,8</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3,14±0,16*</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219,6</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6,56±0,27</w:t>
            </w:r>
            <w:r w:rsidRPr="00FE7FF3">
              <w:rPr>
                <w:rStyle w:val="7"/>
                <w:rFonts w:ascii="Times New Roman" w:hAnsi="Times New Roman"/>
                <w:b w:val="0"/>
                <w:bCs/>
                <w:color w:val="auto"/>
                <w:sz w:val="28"/>
                <w:szCs w:val="28"/>
                <w:vertAlign w:val="superscript"/>
              </w:rPr>
              <w:t>#</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231,8</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7</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γ-3130</w:t>
            </w:r>
          </w:p>
        </w:tc>
        <w:tc>
          <w:tcPr>
            <w:tcW w:w="466" w:type="pct"/>
          </w:tcPr>
          <w:p w:rsidR="008D50FE" w:rsidRPr="00892488" w:rsidRDefault="008D50FE" w:rsidP="00DA2E88">
            <w:pPr>
              <w:spacing w:after="0" w:line="360" w:lineRule="auto"/>
              <w:ind w:right="20"/>
              <w:jc w:val="center"/>
              <w:rPr>
                <w:rFonts w:ascii="Times New Roman" w:hAnsi="Times New Roman"/>
                <w:sz w:val="28"/>
                <w:szCs w:val="28"/>
              </w:rPr>
            </w:pPr>
            <w:r w:rsidRPr="00892488">
              <w:rPr>
                <w:rFonts w:ascii="Times New Roman" w:hAnsi="Times New Roman"/>
                <w:sz w:val="28"/>
                <w:szCs w:val="28"/>
              </w:rPr>
              <w:t>27,3</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2,53±0,14*</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176,9</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3,54±0,23</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125,1</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8</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γ-3189</w:t>
            </w:r>
          </w:p>
        </w:tc>
        <w:tc>
          <w:tcPr>
            <w:tcW w:w="466" w:type="pct"/>
          </w:tcPr>
          <w:p w:rsidR="008D50FE" w:rsidRPr="00892488" w:rsidRDefault="008D50FE" w:rsidP="00DA2E88">
            <w:pPr>
              <w:spacing w:after="0" w:line="360" w:lineRule="auto"/>
              <w:ind w:right="20"/>
              <w:jc w:val="center"/>
              <w:rPr>
                <w:rFonts w:ascii="Times New Roman" w:hAnsi="Times New Roman"/>
                <w:sz w:val="28"/>
                <w:szCs w:val="28"/>
              </w:rPr>
            </w:pPr>
            <w:r w:rsidRPr="00892488">
              <w:rPr>
                <w:rFonts w:ascii="Times New Roman" w:hAnsi="Times New Roman"/>
                <w:sz w:val="28"/>
                <w:szCs w:val="28"/>
              </w:rPr>
              <w:t>34,8</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2,37±0,11*</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165,7</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4,17 ±0,20</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147,3</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9</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γ-3328</w:t>
            </w:r>
          </w:p>
        </w:tc>
        <w:tc>
          <w:tcPr>
            <w:tcW w:w="466" w:type="pct"/>
          </w:tcPr>
          <w:p w:rsidR="008D50FE" w:rsidRPr="00892488" w:rsidRDefault="008D50FE" w:rsidP="00DA2E88">
            <w:pPr>
              <w:spacing w:after="0" w:line="360" w:lineRule="auto"/>
              <w:ind w:right="20"/>
              <w:jc w:val="center"/>
              <w:rPr>
                <w:rFonts w:ascii="Times New Roman" w:hAnsi="Times New Roman"/>
                <w:sz w:val="28"/>
                <w:szCs w:val="28"/>
              </w:rPr>
            </w:pPr>
            <w:r w:rsidRPr="00892488">
              <w:rPr>
                <w:rFonts w:ascii="Times New Roman" w:hAnsi="Times New Roman"/>
                <w:sz w:val="28"/>
                <w:szCs w:val="28"/>
              </w:rPr>
              <w:t>31,0</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2,97±0,21*</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207,7</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6,89±0,19</w:t>
            </w:r>
            <w:r w:rsidRPr="00FE7FF3">
              <w:rPr>
                <w:rStyle w:val="7"/>
                <w:rFonts w:ascii="Times New Roman" w:hAnsi="Times New Roman"/>
                <w:b w:val="0"/>
                <w:bCs/>
                <w:color w:val="auto"/>
                <w:sz w:val="28"/>
                <w:szCs w:val="28"/>
                <w:vertAlign w:val="superscript"/>
              </w:rPr>
              <w:t>#</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243,5</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10</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γ-3330</w:t>
            </w:r>
          </w:p>
        </w:tc>
        <w:tc>
          <w:tcPr>
            <w:tcW w:w="466" w:type="pct"/>
          </w:tcPr>
          <w:p w:rsidR="008D50FE" w:rsidRPr="00892488" w:rsidRDefault="008D50FE" w:rsidP="00DA2E88">
            <w:pPr>
              <w:spacing w:after="0" w:line="360" w:lineRule="auto"/>
              <w:ind w:right="20"/>
              <w:jc w:val="center"/>
              <w:rPr>
                <w:rFonts w:ascii="Times New Roman" w:hAnsi="Times New Roman"/>
                <w:sz w:val="28"/>
                <w:szCs w:val="28"/>
              </w:rPr>
            </w:pPr>
            <w:r w:rsidRPr="00892488">
              <w:rPr>
                <w:rFonts w:ascii="Times New Roman" w:hAnsi="Times New Roman"/>
                <w:sz w:val="28"/>
                <w:szCs w:val="28"/>
              </w:rPr>
              <w:t>17,2</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3,39±0,17</w:t>
            </w:r>
            <w:r w:rsidRPr="00FE7FF3">
              <w:rPr>
                <w:rFonts w:ascii="Times New Roman" w:hAnsi="Times New Roman"/>
                <w:bCs/>
                <w:sz w:val="28"/>
                <w:szCs w:val="28"/>
              </w:rPr>
              <w:t>*</w:t>
            </w:r>
          </w:p>
        </w:tc>
        <w:tc>
          <w:tcPr>
            <w:tcW w:w="756" w:type="pct"/>
          </w:tcPr>
          <w:p w:rsidR="008D50FE" w:rsidRPr="00FE7FF3" w:rsidRDefault="008D50FE" w:rsidP="00DA2E88">
            <w:pPr>
              <w:pStyle w:val="13"/>
              <w:spacing w:line="360" w:lineRule="auto"/>
              <w:ind w:right="20"/>
              <w:jc w:val="center"/>
              <w:rPr>
                <w:rFonts w:ascii="Times New Roman" w:hAnsi="Times New Roman"/>
                <w:sz w:val="28"/>
                <w:szCs w:val="28"/>
                <w:lang w:val="uk-UA"/>
              </w:rPr>
            </w:pPr>
            <w:r w:rsidRPr="00FE7FF3">
              <w:rPr>
                <w:rFonts w:ascii="Times New Roman" w:hAnsi="Times New Roman"/>
                <w:sz w:val="28"/>
                <w:szCs w:val="28"/>
                <w:lang w:val="uk-UA"/>
              </w:rPr>
              <w:t>237,1</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Fonts w:ascii="Times New Roman" w:hAnsi="Times New Roman"/>
                <w:bCs/>
                <w:sz w:val="28"/>
                <w:szCs w:val="28"/>
              </w:rPr>
              <w:t>5,97±0,15*</w:t>
            </w:r>
          </w:p>
        </w:tc>
        <w:tc>
          <w:tcPr>
            <w:tcW w:w="783" w:type="pct"/>
          </w:tcPr>
          <w:p w:rsidR="008D50FE" w:rsidRPr="00FE7FF3" w:rsidRDefault="008D50FE" w:rsidP="00DA2E88">
            <w:pPr>
              <w:pStyle w:val="13"/>
              <w:spacing w:line="360" w:lineRule="auto"/>
              <w:ind w:right="20"/>
              <w:jc w:val="center"/>
              <w:rPr>
                <w:rFonts w:ascii="Times New Roman" w:hAnsi="Times New Roman"/>
                <w:sz w:val="28"/>
                <w:szCs w:val="28"/>
                <w:lang w:val="uk-UA"/>
              </w:rPr>
            </w:pPr>
            <w:r w:rsidRPr="00FE7FF3">
              <w:rPr>
                <w:rFonts w:ascii="Times New Roman" w:hAnsi="Times New Roman"/>
                <w:sz w:val="28"/>
                <w:szCs w:val="28"/>
                <w:lang w:val="uk-UA"/>
              </w:rPr>
              <w:t>211,0</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11</w:t>
            </w:r>
          </w:p>
        </w:tc>
        <w:tc>
          <w:tcPr>
            <w:tcW w:w="633" w:type="pct"/>
          </w:tcPr>
          <w:p w:rsidR="008D50FE" w:rsidRPr="00892488" w:rsidRDefault="008D50FE" w:rsidP="00DA2E88">
            <w:pPr>
              <w:spacing w:after="0" w:line="360" w:lineRule="auto"/>
              <w:jc w:val="center"/>
              <w:rPr>
                <w:rFonts w:ascii="Times New Roman" w:hAnsi="Times New Roman"/>
                <w:sz w:val="28"/>
                <w:szCs w:val="28"/>
              </w:rPr>
            </w:pPr>
            <w:r w:rsidRPr="00892488">
              <w:rPr>
                <w:rFonts w:ascii="Times New Roman" w:hAnsi="Times New Roman"/>
                <w:sz w:val="28"/>
                <w:szCs w:val="28"/>
              </w:rPr>
              <w:t>γ-4541</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15,1</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Fonts w:ascii="Times New Roman" w:hAnsi="Times New Roman"/>
                <w:bCs/>
                <w:sz w:val="28"/>
                <w:szCs w:val="28"/>
              </w:rPr>
              <w:t>2,70±0,21*</w:t>
            </w:r>
          </w:p>
        </w:tc>
        <w:tc>
          <w:tcPr>
            <w:tcW w:w="756" w:type="pct"/>
          </w:tcPr>
          <w:p w:rsidR="008D50FE" w:rsidRPr="00FE7FF3" w:rsidRDefault="008D50FE" w:rsidP="00DA2E88">
            <w:pPr>
              <w:pStyle w:val="13"/>
              <w:spacing w:line="360" w:lineRule="auto"/>
              <w:ind w:right="20"/>
              <w:jc w:val="center"/>
              <w:rPr>
                <w:rFonts w:ascii="Times New Roman" w:hAnsi="Times New Roman"/>
                <w:sz w:val="28"/>
                <w:szCs w:val="28"/>
                <w:lang w:val="uk-UA"/>
              </w:rPr>
            </w:pPr>
            <w:r w:rsidRPr="00FE7FF3">
              <w:rPr>
                <w:rFonts w:ascii="Times New Roman" w:hAnsi="Times New Roman"/>
                <w:sz w:val="28"/>
                <w:szCs w:val="28"/>
                <w:lang w:val="uk-UA"/>
              </w:rPr>
              <w:t>188,8</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Fonts w:ascii="Times New Roman" w:hAnsi="Times New Roman"/>
                <w:bCs/>
                <w:sz w:val="28"/>
                <w:szCs w:val="28"/>
              </w:rPr>
              <w:t>5,24±0,18*</w:t>
            </w:r>
          </w:p>
        </w:tc>
        <w:tc>
          <w:tcPr>
            <w:tcW w:w="783" w:type="pct"/>
          </w:tcPr>
          <w:p w:rsidR="008D50FE" w:rsidRPr="00FE7FF3" w:rsidRDefault="008D50FE" w:rsidP="00DA2E88">
            <w:pPr>
              <w:pStyle w:val="13"/>
              <w:spacing w:line="360" w:lineRule="auto"/>
              <w:ind w:right="20"/>
              <w:jc w:val="center"/>
              <w:rPr>
                <w:rFonts w:ascii="Times New Roman" w:hAnsi="Times New Roman"/>
                <w:sz w:val="28"/>
                <w:szCs w:val="28"/>
                <w:lang w:val="uk-UA"/>
              </w:rPr>
            </w:pPr>
            <w:r w:rsidRPr="00FE7FF3">
              <w:rPr>
                <w:rFonts w:ascii="Times New Roman" w:hAnsi="Times New Roman"/>
                <w:sz w:val="28"/>
                <w:szCs w:val="28"/>
                <w:lang w:val="uk-UA"/>
              </w:rPr>
              <w:t>185,2</w:t>
            </w:r>
          </w:p>
        </w:tc>
      </w:tr>
      <w:tr w:rsidR="008D50FE" w:rsidRPr="00892488" w:rsidTr="003A6C2D">
        <w:tc>
          <w:tcPr>
            <w:tcW w:w="1174" w:type="pct"/>
            <w:gridSpan w:val="2"/>
          </w:tcPr>
          <w:p w:rsidR="008D50FE" w:rsidRPr="001A5B3F" w:rsidRDefault="008D50FE" w:rsidP="003A6C2D">
            <w:pPr>
              <w:pStyle w:val="33"/>
              <w:shd w:val="clear" w:color="auto" w:fill="auto"/>
              <w:spacing w:line="360" w:lineRule="auto"/>
              <w:ind w:right="20"/>
              <w:jc w:val="center"/>
              <w:rPr>
                <w:sz w:val="28"/>
                <w:szCs w:val="28"/>
                <w:lang w:val="ru-RU" w:eastAsia="en-US"/>
              </w:rPr>
            </w:pPr>
            <w:r w:rsidRPr="001A5B3F">
              <w:rPr>
                <w:sz w:val="28"/>
                <w:szCs w:val="28"/>
                <w:lang w:val="ru-RU" w:eastAsia="en-US"/>
              </w:rPr>
              <w:t>Гідрохлортіазид</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25,0</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2,57±0,11</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186,6</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5,09±0,10*</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184,4</w:t>
            </w:r>
          </w:p>
        </w:tc>
      </w:tr>
      <w:tr w:rsidR="008D50FE" w:rsidRPr="00892488" w:rsidTr="003A6C2D">
        <w:tc>
          <w:tcPr>
            <w:tcW w:w="1174" w:type="pct"/>
            <w:gridSpan w:val="2"/>
          </w:tcPr>
          <w:p w:rsidR="008D50FE" w:rsidRPr="001A5B3F" w:rsidRDefault="008D50FE" w:rsidP="003A6C2D">
            <w:pPr>
              <w:pStyle w:val="33"/>
              <w:shd w:val="clear" w:color="auto" w:fill="auto"/>
              <w:spacing w:line="360" w:lineRule="auto"/>
              <w:ind w:right="20"/>
              <w:jc w:val="center"/>
              <w:rPr>
                <w:sz w:val="28"/>
                <w:szCs w:val="28"/>
                <w:lang w:val="ru-RU" w:eastAsia="en-US"/>
              </w:rPr>
            </w:pPr>
            <w:r w:rsidRPr="001A5B3F">
              <w:rPr>
                <w:sz w:val="28"/>
                <w:szCs w:val="28"/>
                <w:lang w:val="ru-RU" w:eastAsia="en-US"/>
              </w:rPr>
              <w:t>Контроль</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1,37±0,05</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100</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2,76±0,15</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100</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12</w:t>
            </w:r>
          </w:p>
        </w:tc>
        <w:tc>
          <w:tcPr>
            <w:tcW w:w="633" w:type="pct"/>
          </w:tcPr>
          <w:p w:rsidR="008D50FE" w:rsidRPr="00892488" w:rsidRDefault="008D50FE" w:rsidP="00DA2E88">
            <w:pPr>
              <w:spacing w:after="0" w:line="360" w:lineRule="auto"/>
              <w:rPr>
                <w:rFonts w:ascii="Times New Roman" w:hAnsi="Times New Roman"/>
                <w:sz w:val="28"/>
                <w:szCs w:val="28"/>
              </w:rPr>
            </w:pPr>
            <w:r w:rsidRPr="00892488">
              <w:rPr>
                <w:rFonts w:ascii="Times New Roman" w:hAnsi="Times New Roman"/>
                <w:sz w:val="28"/>
                <w:szCs w:val="28"/>
              </w:rPr>
              <w:t>γ-3510</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14,3</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2,44±0,13 *</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178,1</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4,04±0,22*</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146,4</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13</w:t>
            </w:r>
          </w:p>
        </w:tc>
        <w:tc>
          <w:tcPr>
            <w:tcW w:w="633" w:type="pct"/>
          </w:tcPr>
          <w:p w:rsidR="008D50FE" w:rsidRPr="00892488" w:rsidRDefault="008D50FE" w:rsidP="00DA2E88">
            <w:pPr>
              <w:spacing w:after="0" w:line="360" w:lineRule="auto"/>
              <w:rPr>
                <w:rFonts w:ascii="Times New Roman" w:hAnsi="Times New Roman"/>
                <w:sz w:val="28"/>
                <w:szCs w:val="28"/>
              </w:rPr>
            </w:pPr>
            <w:r w:rsidRPr="00892488">
              <w:rPr>
                <w:rFonts w:ascii="Times New Roman" w:hAnsi="Times New Roman"/>
                <w:sz w:val="28"/>
                <w:szCs w:val="28"/>
              </w:rPr>
              <w:t>γ-3133</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21,5</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1,11±0,07</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81,0</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1,69±0,13 *</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61,2</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14</w:t>
            </w:r>
          </w:p>
        </w:tc>
        <w:tc>
          <w:tcPr>
            <w:tcW w:w="633" w:type="pct"/>
          </w:tcPr>
          <w:p w:rsidR="008D50FE" w:rsidRPr="00892488" w:rsidRDefault="008D50FE" w:rsidP="00DA2E88">
            <w:pPr>
              <w:spacing w:after="0" w:line="360" w:lineRule="auto"/>
              <w:rPr>
                <w:rFonts w:ascii="Times New Roman" w:hAnsi="Times New Roman"/>
                <w:sz w:val="28"/>
                <w:szCs w:val="28"/>
              </w:rPr>
            </w:pPr>
            <w:r w:rsidRPr="00892488">
              <w:rPr>
                <w:rFonts w:ascii="Times New Roman" w:hAnsi="Times New Roman"/>
                <w:sz w:val="28"/>
                <w:szCs w:val="28"/>
              </w:rPr>
              <w:t>γ-3132</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13,8</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2,14±0,14 *</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156,2</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3,93±0,22*</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142,4</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15</w:t>
            </w:r>
          </w:p>
        </w:tc>
        <w:tc>
          <w:tcPr>
            <w:tcW w:w="633" w:type="pct"/>
          </w:tcPr>
          <w:p w:rsidR="008D50FE" w:rsidRPr="00892488" w:rsidRDefault="008D50FE" w:rsidP="00DA2E88">
            <w:pPr>
              <w:spacing w:after="0" w:line="360" w:lineRule="auto"/>
              <w:rPr>
                <w:rFonts w:ascii="Times New Roman" w:hAnsi="Times New Roman"/>
                <w:sz w:val="28"/>
                <w:szCs w:val="28"/>
              </w:rPr>
            </w:pPr>
            <w:r w:rsidRPr="00892488">
              <w:rPr>
                <w:rFonts w:ascii="Times New Roman" w:hAnsi="Times New Roman"/>
                <w:sz w:val="28"/>
                <w:szCs w:val="28"/>
              </w:rPr>
              <w:t>γ-3123</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16,8</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2,54 ±0,16 *</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185,4</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5,71±0,09</w:t>
            </w:r>
            <w:r w:rsidRPr="00FE7FF3">
              <w:rPr>
                <w:rStyle w:val="7"/>
                <w:rFonts w:ascii="Times New Roman" w:hAnsi="Times New Roman"/>
                <w:b w:val="0"/>
                <w:bCs/>
                <w:color w:val="auto"/>
                <w:sz w:val="28"/>
                <w:szCs w:val="28"/>
                <w:vertAlign w:val="superscript"/>
              </w:rPr>
              <w:t>#</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206,9</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16</w:t>
            </w:r>
          </w:p>
        </w:tc>
        <w:tc>
          <w:tcPr>
            <w:tcW w:w="633" w:type="pct"/>
          </w:tcPr>
          <w:p w:rsidR="008D50FE" w:rsidRPr="00892488" w:rsidRDefault="008D50FE" w:rsidP="00DA2E88">
            <w:pPr>
              <w:spacing w:after="0" w:line="360" w:lineRule="auto"/>
              <w:rPr>
                <w:rFonts w:ascii="Times New Roman" w:hAnsi="Times New Roman"/>
                <w:sz w:val="28"/>
                <w:szCs w:val="28"/>
              </w:rPr>
            </w:pPr>
            <w:r w:rsidRPr="00892488">
              <w:rPr>
                <w:rFonts w:ascii="Times New Roman" w:hAnsi="Times New Roman"/>
                <w:sz w:val="28"/>
                <w:szCs w:val="28"/>
              </w:rPr>
              <w:t>γ-3122</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18,3</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 xml:space="preserve">3,17±0,19 </w:t>
            </w:r>
            <w:r w:rsidRPr="00FE7FF3">
              <w:rPr>
                <w:rStyle w:val="7"/>
                <w:rFonts w:ascii="Times New Roman" w:hAnsi="Times New Roman"/>
                <w:b w:val="0"/>
                <w:bCs/>
                <w:color w:val="auto"/>
                <w:sz w:val="28"/>
                <w:szCs w:val="28"/>
                <w:vertAlign w:val="superscript"/>
              </w:rPr>
              <w:t>#</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231,4</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7,11±0,28</w:t>
            </w:r>
            <w:r w:rsidRPr="00FE7FF3">
              <w:rPr>
                <w:rStyle w:val="7"/>
                <w:rFonts w:ascii="Times New Roman" w:hAnsi="Times New Roman"/>
                <w:b w:val="0"/>
                <w:bCs/>
                <w:color w:val="auto"/>
                <w:sz w:val="28"/>
                <w:szCs w:val="28"/>
                <w:vertAlign w:val="superscript"/>
              </w:rPr>
              <w:t>#</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257,6</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17</w:t>
            </w:r>
          </w:p>
        </w:tc>
        <w:tc>
          <w:tcPr>
            <w:tcW w:w="633" w:type="pct"/>
          </w:tcPr>
          <w:p w:rsidR="008D50FE" w:rsidRPr="00892488" w:rsidRDefault="008D50FE" w:rsidP="00DA2E88">
            <w:pPr>
              <w:spacing w:after="0" w:line="360" w:lineRule="auto"/>
              <w:rPr>
                <w:rFonts w:ascii="Times New Roman" w:hAnsi="Times New Roman"/>
                <w:sz w:val="28"/>
                <w:szCs w:val="28"/>
              </w:rPr>
            </w:pPr>
            <w:r w:rsidRPr="00892488">
              <w:rPr>
                <w:rFonts w:ascii="Times New Roman" w:hAnsi="Times New Roman"/>
                <w:sz w:val="28"/>
                <w:szCs w:val="28"/>
              </w:rPr>
              <w:t>γ- 3121</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22,8</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2,47±0,09 *</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180,3</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 xml:space="preserve">5,66±0,32 </w:t>
            </w:r>
            <w:r w:rsidRPr="00FE7FF3">
              <w:rPr>
                <w:rStyle w:val="7"/>
                <w:rFonts w:ascii="Times New Roman" w:hAnsi="Times New Roman"/>
                <w:b w:val="0"/>
                <w:bCs/>
                <w:color w:val="auto"/>
                <w:sz w:val="28"/>
                <w:szCs w:val="28"/>
                <w:vertAlign w:val="superscript"/>
              </w:rPr>
              <w:t>#</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205,1</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18</w:t>
            </w:r>
          </w:p>
        </w:tc>
        <w:tc>
          <w:tcPr>
            <w:tcW w:w="633" w:type="pct"/>
          </w:tcPr>
          <w:p w:rsidR="008D50FE" w:rsidRPr="00892488" w:rsidRDefault="008D50FE" w:rsidP="00DA2E88">
            <w:pPr>
              <w:spacing w:after="0" w:line="360" w:lineRule="auto"/>
              <w:rPr>
                <w:rFonts w:ascii="Times New Roman" w:hAnsi="Times New Roman"/>
                <w:sz w:val="28"/>
                <w:szCs w:val="28"/>
              </w:rPr>
            </w:pPr>
            <w:r w:rsidRPr="00892488">
              <w:rPr>
                <w:rFonts w:ascii="Times New Roman" w:hAnsi="Times New Roman"/>
                <w:sz w:val="28"/>
                <w:szCs w:val="28"/>
              </w:rPr>
              <w:t>γ-3120</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21,9</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1,40 ±0,12</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102,2</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2,54±0,15</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107,6</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19</w:t>
            </w:r>
          </w:p>
        </w:tc>
        <w:tc>
          <w:tcPr>
            <w:tcW w:w="633" w:type="pct"/>
          </w:tcPr>
          <w:p w:rsidR="008D50FE" w:rsidRPr="00892488" w:rsidRDefault="008D50FE" w:rsidP="00DA2E88">
            <w:pPr>
              <w:spacing w:after="0" w:line="360" w:lineRule="auto"/>
              <w:rPr>
                <w:rFonts w:ascii="Times New Roman" w:hAnsi="Times New Roman"/>
                <w:sz w:val="28"/>
                <w:szCs w:val="28"/>
              </w:rPr>
            </w:pPr>
            <w:r w:rsidRPr="00892488">
              <w:rPr>
                <w:rFonts w:ascii="Times New Roman" w:hAnsi="Times New Roman"/>
                <w:sz w:val="28"/>
                <w:szCs w:val="28"/>
              </w:rPr>
              <w:t>γ-3205</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11,3</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2,09±0,16 *</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152,6</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4,01 ±0,19</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145,3</w:t>
            </w:r>
          </w:p>
        </w:tc>
      </w:tr>
      <w:tr w:rsidR="008D50FE" w:rsidRPr="00892488" w:rsidTr="003A6C2D">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20</w:t>
            </w:r>
          </w:p>
        </w:tc>
        <w:tc>
          <w:tcPr>
            <w:tcW w:w="633" w:type="pct"/>
          </w:tcPr>
          <w:p w:rsidR="008D50FE" w:rsidRPr="00892488" w:rsidRDefault="008D50FE" w:rsidP="00DA2E88">
            <w:pPr>
              <w:spacing w:after="0" w:line="360" w:lineRule="auto"/>
              <w:rPr>
                <w:rFonts w:ascii="Times New Roman" w:hAnsi="Times New Roman"/>
                <w:sz w:val="28"/>
                <w:szCs w:val="28"/>
              </w:rPr>
            </w:pPr>
            <w:r w:rsidRPr="00892488">
              <w:rPr>
                <w:rFonts w:ascii="Times New Roman" w:hAnsi="Times New Roman"/>
                <w:sz w:val="28"/>
                <w:szCs w:val="28"/>
              </w:rPr>
              <w:t>γ-320</w:t>
            </w:r>
          </w:p>
        </w:tc>
        <w:tc>
          <w:tcPr>
            <w:tcW w:w="46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14,8</w:t>
            </w:r>
          </w:p>
        </w:tc>
        <w:tc>
          <w:tcPr>
            <w:tcW w:w="899"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2,82±0,15</w:t>
            </w:r>
            <w:r w:rsidRPr="00FE7FF3">
              <w:rPr>
                <w:rStyle w:val="7"/>
                <w:rFonts w:ascii="Times New Roman" w:hAnsi="Times New Roman"/>
                <w:b w:val="0"/>
                <w:bCs/>
                <w:color w:val="auto"/>
                <w:sz w:val="28"/>
                <w:szCs w:val="28"/>
                <w:vertAlign w:val="superscript"/>
              </w:rPr>
              <w:t>#</w:t>
            </w:r>
          </w:p>
        </w:tc>
        <w:tc>
          <w:tcPr>
            <w:tcW w:w="756"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205,8</w:t>
            </w:r>
          </w:p>
        </w:tc>
        <w:tc>
          <w:tcPr>
            <w:tcW w:w="922" w:type="pct"/>
          </w:tcPr>
          <w:p w:rsidR="008D50FE" w:rsidRPr="00FE7FF3" w:rsidRDefault="008D50FE" w:rsidP="00DA2E88">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6,13±0,24</w:t>
            </w:r>
            <w:r w:rsidRPr="00FE7FF3">
              <w:rPr>
                <w:rStyle w:val="7"/>
                <w:rFonts w:ascii="Times New Roman" w:hAnsi="Times New Roman"/>
                <w:b w:val="0"/>
                <w:bCs/>
                <w:color w:val="auto"/>
                <w:sz w:val="28"/>
                <w:szCs w:val="28"/>
                <w:vertAlign w:val="superscript"/>
              </w:rPr>
              <w:t>#</w:t>
            </w:r>
          </w:p>
        </w:tc>
        <w:tc>
          <w:tcPr>
            <w:tcW w:w="783" w:type="pct"/>
          </w:tcPr>
          <w:p w:rsidR="008D50FE" w:rsidRPr="001A5B3F" w:rsidRDefault="008D50FE" w:rsidP="00DA2E88">
            <w:pPr>
              <w:pStyle w:val="33"/>
              <w:shd w:val="clear" w:color="auto" w:fill="auto"/>
              <w:spacing w:line="360" w:lineRule="auto"/>
              <w:ind w:right="20"/>
              <w:jc w:val="center"/>
              <w:rPr>
                <w:sz w:val="28"/>
                <w:szCs w:val="28"/>
                <w:lang w:val="ru-RU" w:eastAsia="en-US"/>
              </w:rPr>
            </w:pPr>
            <w:r w:rsidRPr="001A5B3F">
              <w:rPr>
                <w:sz w:val="28"/>
                <w:szCs w:val="28"/>
                <w:lang w:val="ru-RU" w:eastAsia="en-US"/>
              </w:rPr>
              <w:t>222,1</w:t>
            </w:r>
          </w:p>
        </w:tc>
      </w:tr>
    </w:tbl>
    <w:p w:rsidR="008D50FE" w:rsidRPr="002240A5" w:rsidRDefault="008D50FE" w:rsidP="003A6C2D">
      <w:pPr>
        <w:jc w:val="right"/>
        <w:rPr>
          <w:rFonts w:ascii="Times New Roman" w:hAnsi="Times New Roman"/>
          <w:i/>
          <w:sz w:val="28"/>
          <w:szCs w:val="28"/>
          <w:lang w:val="uk-UA"/>
        </w:rPr>
      </w:pPr>
      <w:r w:rsidRPr="002240A5">
        <w:rPr>
          <w:rFonts w:ascii="Times New Roman" w:hAnsi="Times New Roman"/>
          <w:i/>
          <w:sz w:val="28"/>
          <w:szCs w:val="28"/>
          <w:lang w:val="uk-UA"/>
        </w:rPr>
        <w:lastRenderedPageBreak/>
        <w:t>Продовження таблиці 3.</w:t>
      </w:r>
      <w:r>
        <w:rPr>
          <w:rFonts w:ascii="Times New Roman" w:hAnsi="Times New Roman"/>
          <w:i/>
          <w:sz w:val="28"/>
          <w:szCs w:val="28"/>
          <w:lang w:val="uk-UA"/>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1"/>
        <w:gridCol w:w="1230"/>
        <w:gridCol w:w="905"/>
        <w:gridCol w:w="1747"/>
        <w:gridCol w:w="1469"/>
        <w:gridCol w:w="1791"/>
        <w:gridCol w:w="1521"/>
      </w:tblGrid>
      <w:tr w:rsidR="008D50FE" w:rsidRPr="00892488" w:rsidTr="008464B3">
        <w:tc>
          <w:tcPr>
            <w:tcW w:w="541" w:type="pct"/>
          </w:tcPr>
          <w:p w:rsidR="008D50FE" w:rsidRPr="00892488" w:rsidRDefault="008D50FE" w:rsidP="008464B3">
            <w:pPr>
              <w:spacing w:after="0" w:line="240" w:lineRule="auto"/>
              <w:jc w:val="center"/>
              <w:rPr>
                <w:rFonts w:ascii="Times New Roman" w:hAnsi="Times New Roman"/>
                <w:sz w:val="28"/>
                <w:szCs w:val="28"/>
              </w:rPr>
            </w:pPr>
            <w:r w:rsidRPr="00892488">
              <w:rPr>
                <w:rFonts w:ascii="Times New Roman" w:hAnsi="Times New Roman"/>
                <w:sz w:val="28"/>
                <w:szCs w:val="28"/>
              </w:rPr>
              <w:t>1</w:t>
            </w:r>
          </w:p>
        </w:tc>
        <w:tc>
          <w:tcPr>
            <w:tcW w:w="633" w:type="pct"/>
          </w:tcPr>
          <w:p w:rsidR="008D50FE" w:rsidRPr="00892488" w:rsidRDefault="008D50FE" w:rsidP="008464B3">
            <w:pPr>
              <w:spacing w:after="0" w:line="240" w:lineRule="auto"/>
              <w:jc w:val="center"/>
              <w:rPr>
                <w:rFonts w:ascii="Times New Roman" w:hAnsi="Times New Roman"/>
                <w:sz w:val="28"/>
                <w:szCs w:val="28"/>
              </w:rPr>
            </w:pPr>
            <w:r w:rsidRPr="00892488">
              <w:rPr>
                <w:rFonts w:ascii="Times New Roman" w:hAnsi="Times New Roman"/>
                <w:sz w:val="28"/>
                <w:szCs w:val="28"/>
              </w:rPr>
              <w:t>2</w:t>
            </w:r>
          </w:p>
        </w:tc>
        <w:tc>
          <w:tcPr>
            <w:tcW w:w="466" w:type="pct"/>
          </w:tcPr>
          <w:p w:rsidR="008D50FE" w:rsidRPr="001A5B3F" w:rsidRDefault="008D50FE" w:rsidP="008464B3">
            <w:pPr>
              <w:pStyle w:val="33"/>
              <w:shd w:val="clear" w:color="auto" w:fill="auto"/>
              <w:spacing w:line="240" w:lineRule="auto"/>
              <w:ind w:right="20"/>
              <w:jc w:val="center"/>
              <w:rPr>
                <w:sz w:val="28"/>
                <w:szCs w:val="28"/>
                <w:lang w:val="ru-RU" w:eastAsia="en-US"/>
              </w:rPr>
            </w:pPr>
            <w:r w:rsidRPr="001A5B3F">
              <w:rPr>
                <w:sz w:val="28"/>
                <w:szCs w:val="28"/>
                <w:lang w:val="ru-RU" w:eastAsia="en-US"/>
              </w:rPr>
              <w:t>3</w:t>
            </w:r>
          </w:p>
        </w:tc>
        <w:tc>
          <w:tcPr>
            <w:tcW w:w="899" w:type="pct"/>
          </w:tcPr>
          <w:p w:rsidR="008D50FE" w:rsidRPr="007E2915" w:rsidRDefault="008D50FE" w:rsidP="008464B3">
            <w:pPr>
              <w:spacing w:after="0" w:line="240" w:lineRule="auto"/>
              <w:jc w:val="center"/>
              <w:rPr>
                <w:rStyle w:val="7"/>
                <w:rFonts w:ascii="Times New Roman" w:hAnsi="Times New Roman"/>
                <w:b w:val="0"/>
                <w:bCs/>
                <w:color w:val="auto"/>
                <w:sz w:val="28"/>
                <w:szCs w:val="28"/>
              </w:rPr>
            </w:pPr>
            <w:r w:rsidRPr="007E2915">
              <w:rPr>
                <w:rStyle w:val="7"/>
                <w:rFonts w:ascii="Times New Roman" w:hAnsi="Times New Roman"/>
                <w:b w:val="0"/>
                <w:bCs/>
                <w:color w:val="auto"/>
                <w:sz w:val="28"/>
                <w:szCs w:val="28"/>
              </w:rPr>
              <w:t>4</w:t>
            </w:r>
          </w:p>
        </w:tc>
        <w:tc>
          <w:tcPr>
            <w:tcW w:w="756" w:type="pct"/>
          </w:tcPr>
          <w:p w:rsidR="008D50FE" w:rsidRPr="001A5B3F" w:rsidRDefault="008D50FE" w:rsidP="008464B3">
            <w:pPr>
              <w:pStyle w:val="33"/>
              <w:shd w:val="clear" w:color="auto" w:fill="auto"/>
              <w:spacing w:line="240" w:lineRule="auto"/>
              <w:ind w:right="20"/>
              <w:jc w:val="center"/>
              <w:rPr>
                <w:sz w:val="28"/>
                <w:szCs w:val="28"/>
                <w:lang w:val="ru-RU" w:eastAsia="en-US"/>
              </w:rPr>
            </w:pPr>
            <w:r w:rsidRPr="001A5B3F">
              <w:rPr>
                <w:sz w:val="28"/>
                <w:szCs w:val="28"/>
                <w:lang w:val="ru-RU" w:eastAsia="en-US"/>
              </w:rPr>
              <w:t>5</w:t>
            </w:r>
          </w:p>
        </w:tc>
        <w:tc>
          <w:tcPr>
            <w:tcW w:w="922" w:type="pct"/>
          </w:tcPr>
          <w:p w:rsidR="008D50FE" w:rsidRPr="007E2915" w:rsidRDefault="008D50FE" w:rsidP="008464B3">
            <w:pPr>
              <w:spacing w:after="0" w:line="240" w:lineRule="auto"/>
              <w:jc w:val="center"/>
              <w:rPr>
                <w:rStyle w:val="7"/>
                <w:rFonts w:ascii="Times New Roman" w:hAnsi="Times New Roman"/>
                <w:b w:val="0"/>
                <w:bCs/>
                <w:color w:val="auto"/>
                <w:sz w:val="28"/>
                <w:szCs w:val="28"/>
              </w:rPr>
            </w:pPr>
            <w:r w:rsidRPr="007E2915">
              <w:rPr>
                <w:rStyle w:val="7"/>
                <w:rFonts w:ascii="Times New Roman" w:hAnsi="Times New Roman"/>
                <w:b w:val="0"/>
                <w:bCs/>
                <w:color w:val="auto"/>
                <w:sz w:val="28"/>
                <w:szCs w:val="28"/>
              </w:rPr>
              <w:t>6</w:t>
            </w:r>
          </w:p>
        </w:tc>
        <w:tc>
          <w:tcPr>
            <w:tcW w:w="783" w:type="pct"/>
          </w:tcPr>
          <w:p w:rsidR="008D50FE" w:rsidRPr="001A5B3F" w:rsidRDefault="008D50FE" w:rsidP="008464B3">
            <w:pPr>
              <w:pStyle w:val="33"/>
              <w:shd w:val="clear" w:color="auto" w:fill="auto"/>
              <w:spacing w:line="240" w:lineRule="auto"/>
              <w:ind w:right="20"/>
              <w:jc w:val="center"/>
              <w:rPr>
                <w:sz w:val="28"/>
                <w:szCs w:val="28"/>
                <w:lang w:val="ru-RU" w:eastAsia="en-US"/>
              </w:rPr>
            </w:pPr>
            <w:r w:rsidRPr="001A5B3F">
              <w:rPr>
                <w:sz w:val="28"/>
                <w:szCs w:val="28"/>
                <w:lang w:val="ru-RU" w:eastAsia="en-US"/>
              </w:rPr>
              <w:t>7</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21</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γ-3118</w:t>
            </w:r>
          </w:p>
        </w:tc>
        <w:tc>
          <w:tcPr>
            <w:tcW w:w="466" w:type="pct"/>
          </w:tcPr>
          <w:p w:rsidR="008D50FE" w:rsidRPr="001A5B3F" w:rsidRDefault="008D50FE" w:rsidP="008464B3">
            <w:pPr>
              <w:pStyle w:val="33"/>
              <w:shd w:val="clear" w:color="auto" w:fill="auto"/>
              <w:spacing w:line="360" w:lineRule="auto"/>
              <w:ind w:right="20"/>
              <w:jc w:val="center"/>
              <w:rPr>
                <w:sz w:val="28"/>
                <w:szCs w:val="28"/>
                <w:lang w:val="ru-RU" w:eastAsia="en-US"/>
              </w:rPr>
            </w:pPr>
            <w:r w:rsidRPr="001A5B3F">
              <w:rPr>
                <w:sz w:val="28"/>
                <w:szCs w:val="28"/>
                <w:lang w:val="ru-RU" w:eastAsia="en-US"/>
              </w:rPr>
              <w:t>26,8</w:t>
            </w:r>
          </w:p>
        </w:tc>
        <w:tc>
          <w:tcPr>
            <w:tcW w:w="899" w:type="pct"/>
          </w:tcPr>
          <w:p w:rsidR="008D50FE" w:rsidRPr="00FE7FF3" w:rsidRDefault="008D50FE" w:rsidP="008464B3">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2,39±0,14*</w:t>
            </w:r>
          </w:p>
        </w:tc>
        <w:tc>
          <w:tcPr>
            <w:tcW w:w="756" w:type="pct"/>
          </w:tcPr>
          <w:p w:rsidR="008D50FE" w:rsidRPr="001A5B3F" w:rsidRDefault="008D50FE" w:rsidP="008464B3">
            <w:pPr>
              <w:pStyle w:val="33"/>
              <w:shd w:val="clear" w:color="auto" w:fill="auto"/>
              <w:spacing w:line="360" w:lineRule="auto"/>
              <w:ind w:right="20"/>
              <w:jc w:val="center"/>
              <w:rPr>
                <w:sz w:val="28"/>
                <w:szCs w:val="28"/>
                <w:lang w:val="ru-RU" w:eastAsia="en-US"/>
              </w:rPr>
            </w:pPr>
            <w:r w:rsidRPr="001A5B3F">
              <w:rPr>
                <w:sz w:val="28"/>
                <w:szCs w:val="28"/>
                <w:lang w:val="ru-RU" w:eastAsia="en-US"/>
              </w:rPr>
              <w:t>174,4</w:t>
            </w:r>
          </w:p>
        </w:tc>
        <w:tc>
          <w:tcPr>
            <w:tcW w:w="922" w:type="pct"/>
          </w:tcPr>
          <w:p w:rsidR="008D50FE" w:rsidRPr="00FE7FF3" w:rsidRDefault="008D50FE" w:rsidP="008464B3">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4,97±0,16*</w:t>
            </w:r>
          </w:p>
        </w:tc>
        <w:tc>
          <w:tcPr>
            <w:tcW w:w="783" w:type="pct"/>
          </w:tcPr>
          <w:p w:rsidR="008D50FE" w:rsidRPr="001A5B3F" w:rsidRDefault="008D50FE" w:rsidP="008464B3">
            <w:pPr>
              <w:pStyle w:val="33"/>
              <w:shd w:val="clear" w:color="auto" w:fill="auto"/>
              <w:spacing w:line="360" w:lineRule="auto"/>
              <w:ind w:right="20"/>
              <w:jc w:val="center"/>
              <w:rPr>
                <w:sz w:val="28"/>
                <w:szCs w:val="28"/>
                <w:lang w:val="ru-RU" w:eastAsia="en-US"/>
              </w:rPr>
            </w:pPr>
            <w:r w:rsidRPr="001A5B3F">
              <w:rPr>
                <w:sz w:val="28"/>
                <w:szCs w:val="28"/>
                <w:lang w:val="ru-RU" w:eastAsia="en-US"/>
              </w:rPr>
              <w:t>180,1</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22</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γ-3448</w:t>
            </w:r>
          </w:p>
        </w:tc>
        <w:tc>
          <w:tcPr>
            <w:tcW w:w="466" w:type="pct"/>
          </w:tcPr>
          <w:p w:rsidR="008D50FE" w:rsidRPr="001A5B3F" w:rsidRDefault="008D50FE" w:rsidP="008464B3">
            <w:pPr>
              <w:pStyle w:val="33"/>
              <w:shd w:val="clear" w:color="auto" w:fill="auto"/>
              <w:spacing w:line="360" w:lineRule="auto"/>
              <w:ind w:right="20"/>
              <w:jc w:val="center"/>
              <w:rPr>
                <w:sz w:val="28"/>
                <w:szCs w:val="28"/>
                <w:lang w:val="ru-RU" w:eastAsia="en-US"/>
              </w:rPr>
            </w:pPr>
            <w:r w:rsidRPr="001A5B3F">
              <w:rPr>
                <w:sz w:val="28"/>
                <w:szCs w:val="28"/>
                <w:lang w:val="ru-RU" w:eastAsia="en-US"/>
              </w:rPr>
              <w:t>22,1</w:t>
            </w:r>
          </w:p>
        </w:tc>
        <w:tc>
          <w:tcPr>
            <w:tcW w:w="899" w:type="pct"/>
          </w:tcPr>
          <w:p w:rsidR="008D50FE" w:rsidRPr="00FE7FF3" w:rsidRDefault="008D50FE" w:rsidP="008464B3">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2,71±0,24*</w:t>
            </w:r>
          </w:p>
        </w:tc>
        <w:tc>
          <w:tcPr>
            <w:tcW w:w="756" w:type="pct"/>
          </w:tcPr>
          <w:p w:rsidR="008D50FE" w:rsidRPr="001A5B3F" w:rsidRDefault="008D50FE" w:rsidP="008464B3">
            <w:pPr>
              <w:pStyle w:val="33"/>
              <w:shd w:val="clear" w:color="auto" w:fill="auto"/>
              <w:spacing w:line="360" w:lineRule="auto"/>
              <w:ind w:right="20"/>
              <w:jc w:val="center"/>
              <w:rPr>
                <w:sz w:val="28"/>
                <w:szCs w:val="28"/>
                <w:lang w:val="ru-RU" w:eastAsia="en-US"/>
              </w:rPr>
            </w:pPr>
            <w:r w:rsidRPr="001A5B3F">
              <w:rPr>
                <w:sz w:val="28"/>
                <w:szCs w:val="28"/>
                <w:lang w:val="ru-RU" w:eastAsia="en-US"/>
              </w:rPr>
              <w:t>197,8</w:t>
            </w:r>
          </w:p>
        </w:tc>
        <w:tc>
          <w:tcPr>
            <w:tcW w:w="922" w:type="pct"/>
          </w:tcPr>
          <w:p w:rsidR="008D50FE" w:rsidRPr="00FE7FF3" w:rsidRDefault="008D50FE" w:rsidP="008464B3">
            <w:pPr>
              <w:spacing w:after="0" w:line="360" w:lineRule="auto"/>
              <w:jc w:val="center"/>
              <w:rPr>
                <w:rFonts w:ascii="Times New Roman" w:hAnsi="Times New Roman"/>
                <w:bCs/>
                <w:sz w:val="28"/>
                <w:szCs w:val="28"/>
              </w:rPr>
            </w:pPr>
            <w:r w:rsidRPr="00FE7FF3">
              <w:rPr>
                <w:rStyle w:val="7"/>
                <w:rFonts w:ascii="Times New Roman" w:hAnsi="Times New Roman"/>
                <w:b w:val="0"/>
                <w:bCs/>
                <w:color w:val="auto"/>
                <w:sz w:val="28"/>
                <w:szCs w:val="28"/>
              </w:rPr>
              <w:t>4,26±0,18*</w:t>
            </w:r>
          </w:p>
        </w:tc>
        <w:tc>
          <w:tcPr>
            <w:tcW w:w="783" w:type="pct"/>
          </w:tcPr>
          <w:p w:rsidR="008D50FE" w:rsidRPr="001A5B3F" w:rsidRDefault="008D50FE" w:rsidP="008464B3">
            <w:pPr>
              <w:pStyle w:val="33"/>
              <w:shd w:val="clear" w:color="auto" w:fill="auto"/>
              <w:spacing w:line="360" w:lineRule="auto"/>
              <w:ind w:right="20"/>
              <w:jc w:val="center"/>
              <w:rPr>
                <w:sz w:val="28"/>
                <w:szCs w:val="28"/>
                <w:lang w:val="ru-RU" w:eastAsia="en-US"/>
              </w:rPr>
            </w:pPr>
            <w:r w:rsidRPr="001A5B3F">
              <w:rPr>
                <w:sz w:val="28"/>
                <w:szCs w:val="28"/>
                <w:lang w:val="ru-RU" w:eastAsia="en-US"/>
              </w:rPr>
              <w:t>154,3</w:t>
            </w:r>
          </w:p>
        </w:tc>
      </w:tr>
      <w:tr w:rsidR="008D50FE" w:rsidRPr="00892488" w:rsidTr="008464B3">
        <w:tc>
          <w:tcPr>
            <w:tcW w:w="1174" w:type="pct"/>
            <w:gridSpan w:val="2"/>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Гідрохлортіазид</w:t>
            </w:r>
          </w:p>
        </w:tc>
        <w:tc>
          <w:tcPr>
            <w:tcW w:w="46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25,0</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2,59±0,11</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186,3</w:t>
            </w:r>
          </w:p>
        </w:tc>
        <w:tc>
          <w:tcPr>
            <w:tcW w:w="922"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5,18±0,10*</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188,4</w:t>
            </w:r>
          </w:p>
        </w:tc>
      </w:tr>
      <w:tr w:rsidR="008D50FE" w:rsidRPr="00892488" w:rsidTr="008464B3">
        <w:tc>
          <w:tcPr>
            <w:tcW w:w="1174" w:type="pct"/>
            <w:gridSpan w:val="2"/>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Контроль</w:t>
            </w:r>
          </w:p>
        </w:tc>
        <w:tc>
          <w:tcPr>
            <w:tcW w:w="46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1,39±0,06</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100</w:t>
            </w:r>
          </w:p>
        </w:tc>
        <w:tc>
          <w:tcPr>
            <w:tcW w:w="922"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2,75±0,21</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100</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23</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γ-5604</w:t>
            </w:r>
          </w:p>
        </w:tc>
        <w:tc>
          <w:tcPr>
            <w:tcW w:w="466" w:type="pct"/>
            <w:vAlign w:val="center"/>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29,5</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2,34±0,09</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168,3</w:t>
            </w:r>
          </w:p>
        </w:tc>
        <w:tc>
          <w:tcPr>
            <w:tcW w:w="922"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4,12±0,17</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149,8</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24</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γ-5656</w:t>
            </w:r>
          </w:p>
        </w:tc>
        <w:tc>
          <w:tcPr>
            <w:tcW w:w="466" w:type="pct"/>
            <w:vAlign w:val="center"/>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34,7</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2,79±0,11</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200,7</w:t>
            </w:r>
          </w:p>
        </w:tc>
        <w:tc>
          <w:tcPr>
            <w:tcW w:w="922"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5,18±0,12</w:t>
            </w:r>
            <w:r w:rsidRPr="00FE7FF3">
              <w:rPr>
                <w:rStyle w:val="7"/>
                <w:rFonts w:ascii="Times New Roman" w:hAnsi="Times New Roman"/>
                <w:b w:val="0"/>
                <w:bCs/>
                <w:color w:val="auto"/>
                <w:sz w:val="28"/>
                <w:szCs w:val="28"/>
                <w:vertAlign w:val="superscript"/>
              </w:rPr>
              <w:t>#</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188,4</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25</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γ-5660</w:t>
            </w:r>
          </w:p>
        </w:tc>
        <w:tc>
          <w:tcPr>
            <w:tcW w:w="466" w:type="pct"/>
            <w:vAlign w:val="center"/>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46,5</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1,98±0,12</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142,4</w:t>
            </w:r>
          </w:p>
        </w:tc>
        <w:tc>
          <w:tcPr>
            <w:tcW w:w="922"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4,86±0,19</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176,7</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26</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γ-5661</w:t>
            </w:r>
          </w:p>
        </w:tc>
        <w:tc>
          <w:tcPr>
            <w:tcW w:w="466" w:type="pct"/>
            <w:vAlign w:val="center"/>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45,8</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1,74±0,08</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125,2</w:t>
            </w:r>
          </w:p>
        </w:tc>
        <w:tc>
          <w:tcPr>
            <w:tcW w:w="922"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3,94±0,23</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143,3</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27</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γ-5663</w:t>
            </w:r>
          </w:p>
        </w:tc>
        <w:tc>
          <w:tcPr>
            <w:tcW w:w="466" w:type="pct"/>
            <w:vAlign w:val="center"/>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46,8</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3,12±0,11</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224,5</w:t>
            </w:r>
          </w:p>
        </w:tc>
        <w:tc>
          <w:tcPr>
            <w:tcW w:w="922" w:type="pct"/>
          </w:tcPr>
          <w:p w:rsidR="008D50FE" w:rsidRPr="00892488" w:rsidRDefault="008D50FE" w:rsidP="008464B3">
            <w:pPr>
              <w:spacing w:after="0" w:line="360" w:lineRule="auto"/>
              <w:jc w:val="both"/>
              <w:rPr>
                <w:rFonts w:ascii="Times New Roman" w:hAnsi="Times New Roman"/>
                <w:sz w:val="28"/>
                <w:szCs w:val="28"/>
              </w:rPr>
            </w:pPr>
            <w:r w:rsidRPr="00892488">
              <w:rPr>
                <w:rFonts w:ascii="Times New Roman" w:hAnsi="Times New Roman"/>
                <w:sz w:val="28"/>
                <w:szCs w:val="28"/>
              </w:rPr>
              <w:t>7,82±0,18*</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284,4</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28</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γ-5576</w:t>
            </w:r>
          </w:p>
        </w:tc>
        <w:tc>
          <w:tcPr>
            <w:tcW w:w="466" w:type="pct"/>
            <w:vAlign w:val="center"/>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53,5</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2,12±0,17</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152,5</w:t>
            </w:r>
          </w:p>
        </w:tc>
        <w:tc>
          <w:tcPr>
            <w:tcW w:w="922"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3,76±0,17</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136,7</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29</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γ-5578</w:t>
            </w:r>
          </w:p>
        </w:tc>
        <w:tc>
          <w:tcPr>
            <w:tcW w:w="466" w:type="pct"/>
            <w:vAlign w:val="center"/>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54,8</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2,67±0,07</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192,1</w:t>
            </w:r>
          </w:p>
        </w:tc>
        <w:tc>
          <w:tcPr>
            <w:tcW w:w="922"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4,48±0,22</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162,9</w:t>
            </w:r>
          </w:p>
        </w:tc>
      </w:tr>
      <w:tr w:rsidR="008D50FE" w:rsidRPr="00892488" w:rsidTr="008464B3">
        <w:tc>
          <w:tcPr>
            <w:tcW w:w="541" w:type="pct"/>
          </w:tcPr>
          <w:p w:rsidR="008D50FE" w:rsidRPr="00892488" w:rsidRDefault="008D50FE" w:rsidP="003A6C2D">
            <w:pPr>
              <w:spacing w:after="0" w:line="360" w:lineRule="auto"/>
              <w:jc w:val="center"/>
              <w:rPr>
                <w:rFonts w:ascii="Times New Roman" w:hAnsi="Times New Roman"/>
                <w:sz w:val="28"/>
                <w:szCs w:val="28"/>
              </w:rPr>
            </w:pPr>
            <w:r w:rsidRPr="00892488">
              <w:rPr>
                <w:rFonts w:ascii="Times New Roman" w:hAnsi="Times New Roman"/>
                <w:sz w:val="28"/>
                <w:szCs w:val="28"/>
              </w:rPr>
              <w:t>30</w:t>
            </w:r>
          </w:p>
        </w:tc>
        <w:tc>
          <w:tcPr>
            <w:tcW w:w="633" w:type="pct"/>
          </w:tcPr>
          <w:p w:rsidR="008D50FE" w:rsidRPr="00892488" w:rsidRDefault="008D50FE" w:rsidP="008464B3">
            <w:pPr>
              <w:spacing w:after="0" w:line="360" w:lineRule="auto"/>
              <w:rPr>
                <w:rFonts w:ascii="Times New Roman" w:hAnsi="Times New Roman"/>
                <w:sz w:val="28"/>
                <w:szCs w:val="28"/>
              </w:rPr>
            </w:pPr>
            <w:r w:rsidRPr="00892488">
              <w:rPr>
                <w:rFonts w:ascii="Times New Roman" w:hAnsi="Times New Roman"/>
                <w:sz w:val="28"/>
                <w:szCs w:val="28"/>
              </w:rPr>
              <w:t>γ-5580</w:t>
            </w:r>
          </w:p>
        </w:tc>
        <w:tc>
          <w:tcPr>
            <w:tcW w:w="466" w:type="pct"/>
            <w:vAlign w:val="center"/>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29,5</w:t>
            </w:r>
          </w:p>
        </w:tc>
        <w:tc>
          <w:tcPr>
            <w:tcW w:w="899"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2,29±0,06</w:t>
            </w:r>
          </w:p>
        </w:tc>
        <w:tc>
          <w:tcPr>
            <w:tcW w:w="756"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164,7</w:t>
            </w:r>
          </w:p>
        </w:tc>
        <w:tc>
          <w:tcPr>
            <w:tcW w:w="922"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4,23±0,19</w:t>
            </w:r>
          </w:p>
        </w:tc>
        <w:tc>
          <w:tcPr>
            <w:tcW w:w="783" w:type="pct"/>
          </w:tcPr>
          <w:p w:rsidR="008D50FE" w:rsidRPr="00892488" w:rsidRDefault="008D50FE" w:rsidP="008464B3">
            <w:pPr>
              <w:spacing w:after="0" w:line="360" w:lineRule="auto"/>
              <w:jc w:val="center"/>
              <w:rPr>
                <w:rFonts w:ascii="Times New Roman" w:hAnsi="Times New Roman"/>
                <w:sz w:val="28"/>
                <w:szCs w:val="28"/>
              </w:rPr>
            </w:pPr>
            <w:r w:rsidRPr="00892488">
              <w:rPr>
                <w:rFonts w:ascii="Times New Roman" w:hAnsi="Times New Roman"/>
                <w:sz w:val="28"/>
                <w:szCs w:val="28"/>
              </w:rPr>
              <w:t>153,8</w:t>
            </w:r>
          </w:p>
        </w:tc>
      </w:tr>
    </w:tbl>
    <w:p w:rsidR="008D50FE" w:rsidRPr="003A6C2D" w:rsidRDefault="008D50FE" w:rsidP="003A6C2D">
      <w:pPr>
        <w:spacing w:after="0" w:line="360" w:lineRule="auto"/>
        <w:ind w:left="142" w:firstLine="720"/>
        <w:jc w:val="both"/>
        <w:rPr>
          <w:rFonts w:ascii="Times New Roman" w:hAnsi="Times New Roman"/>
          <w:bCs/>
          <w:iCs/>
          <w:sz w:val="28"/>
          <w:szCs w:val="28"/>
          <w:lang w:val="uk-UA"/>
        </w:rPr>
      </w:pPr>
      <w:r w:rsidRPr="00892488">
        <w:rPr>
          <w:rFonts w:ascii="Times New Roman" w:hAnsi="Times New Roman"/>
          <w:bCs/>
          <w:iCs/>
          <w:sz w:val="28"/>
          <w:szCs w:val="28"/>
        </w:rPr>
        <w:t>Примітка. * –</w:t>
      </w:r>
      <w:r>
        <w:rPr>
          <w:rFonts w:ascii="Times New Roman" w:hAnsi="Times New Roman"/>
          <w:bCs/>
          <w:iCs/>
          <w:sz w:val="28"/>
          <w:szCs w:val="28"/>
          <w:lang w:val="uk-UA"/>
        </w:rPr>
        <w:t xml:space="preserve"> вірогідно</w:t>
      </w:r>
      <w:r w:rsidRPr="00892488">
        <w:rPr>
          <w:rFonts w:ascii="Times New Roman" w:hAnsi="Times New Roman"/>
          <w:bCs/>
          <w:iCs/>
          <w:sz w:val="28"/>
          <w:szCs w:val="28"/>
        </w:rPr>
        <w:t xml:space="preserve"> порівняно </w:t>
      </w:r>
      <w:r>
        <w:rPr>
          <w:rFonts w:ascii="Times New Roman" w:hAnsi="Times New Roman"/>
          <w:bCs/>
          <w:iCs/>
          <w:sz w:val="28"/>
          <w:szCs w:val="28"/>
          <w:lang w:val="uk-UA"/>
        </w:rPr>
        <w:t>з</w:t>
      </w:r>
      <w:r w:rsidRPr="00892488">
        <w:rPr>
          <w:rFonts w:ascii="Times New Roman" w:hAnsi="Times New Roman"/>
          <w:bCs/>
          <w:iCs/>
          <w:sz w:val="28"/>
          <w:szCs w:val="28"/>
        </w:rPr>
        <w:t xml:space="preserve"> контрол</w:t>
      </w:r>
      <w:r>
        <w:rPr>
          <w:rFonts w:ascii="Times New Roman" w:hAnsi="Times New Roman"/>
          <w:bCs/>
          <w:iCs/>
          <w:sz w:val="28"/>
          <w:szCs w:val="28"/>
          <w:lang w:val="uk-UA"/>
        </w:rPr>
        <w:t>ем</w:t>
      </w:r>
      <w:r w:rsidRPr="003A6C2D">
        <w:rPr>
          <w:rFonts w:ascii="Times New Roman" w:hAnsi="Times New Roman"/>
          <w:bCs/>
          <w:iCs/>
          <w:sz w:val="28"/>
          <w:szCs w:val="28"/>
        </w:rPr>
        <w:t xml:space="preserve"> </w:t>
      </w:r>
      <w:r>
        <w:rPr>
          <w:rFonts w:ascii="Times New Roman" w:hAnsi="Times New Roman"/>
          <w:bCs/>
          <w:iCs/>
          <w:sz w:val="28"/>
          <w:szCs w:val="28"/>
          <w:lang w:val="uk-UA"/>
        </w:rPr>
        <w:t>(</w:t>
      </w:r>
      <w:r w:rsidRPr="00892488">
        <w:rPr>
          <w:rFonts w:ascii="Times New Roman" w:hAnsi="Times New Roman"/>
          <w:bCs/>
          <w:iCs/>
          <w:sz w:val="28"/>
          <w:szCs w:val="28"/>
        </w:rPr>
        <w:t>р</w:t>
      </w:r>
      <w:r>
        <w:rPr>
          <w:rFonts w:ascii="Times New Roman" w:hAnsi="Times New Roman"/>
          <w:bCs/>
          <w:iCs/>
          <w:sz w:val="28"/>
          <w:szCs w:val="28"/>
        </w:rPr>
        <w:t xml:space="preserve"> </w:t>
      </w:r>
      <w:r w:rsidRPr="00892488">
        <w:rPr>
          <w:rFonts w:ascii="Times New Roman" w:hAnsi="Times New Roman"/>
          <w:b/>
          <w:bCs/>
          <w:sz w:val="28"/>
          <w:szCs w:val="28"/>
        </w:rPr>
        <w:t>&lt;</w:t>
      </w:r>
      <w:r>
        <w:rPr>
          <w:rFonts w:ascii="Times New Roman" w:hAnsi="Times New Roman"/>
          <w:b/>
          <w:bCs/>
          <w:sz w:val="28"/>
          <w:szCs w:val="28"/>
        </w:rPr>
        <w:t xml:space="preserve"> </w:t>
      </w:r>
      <w:r w:rsidRPr="00892488">
        <w:rPr>
          <w:rFonts w:ascii="Times New Roman" w:hAnsi="Times New Roman"/>
          <w:bCs/>
          <w:iCs/>
          <w:sz w:val="28"/>
          <w:szCs w:val="28"/>
        </w:rPr>
        <w:t>0,05</w:t>
      </w:r>
      <w:r>
        <w:rPr>
          <w:rFonts w:ascii="Times New Roman" w:hAnsi="Times New Roman"/>
          <w:bCs/>
          <w:iCs/>
          <w:sz w:val="28"/>
          <w:szCs w:val="28"/>
          <w:lang w:val="uk-UA"/>
        </w:rPr>
        <w:t>);</w:t>
      </w:r>
      <w:r w:rsidRPr="00892488">
        <w:rPr>
          <w:rFonts w:ascii="Times New Roman" w:hAnsi="Times New Roman"/>
          <w:bCs/>
          <w:iCs/>
          <w:sz w:val="28"/>
          <w:szCs w:val="28"/>
        </w:rPr>
        <w:t xml:space="preserve"> </w:t>
      </w:r>
      <w:r w:rsidRPr="00892488">
        <w:rPr>
          <w:rStyle w:val="7"/>
          <w:rFonts w:ascii="Times New Roman" w:hAnsi="Times New Roman"/>
          <w:bCs/>
          <w:color w:val="auto"/>
          <w:sz w:val="28"/>
          <w:szCs w:val="28"/>
          <w:vertAlign w:val="superscript"/>
        </w:rPr>
        <w:t>#</w:t>
      </w:r>
      <w:r w:rsidRPr="00892488">
        <w:rPr>
          <w:rFonts w:ascii="Times New Roman" w:hAnsi="Times New Roman"/>
          <w:bCs/>
          <w:iCs/>
          <w:sz w:val="28"/>
          <w:szCs w:val="28"/>
        </w:rPr>
        <w:t xml:space="preserve"> </w:t>
      </w:r>
      <w:r>
        <w:rPr>
          <w:rFonts w:ascii="Times New Roman" w:hAnsi="Times New Roman"/>
          <w:bCs/>
          <w:iCs/>
          <w:sz w:val="28"/>
          <w:szCs w:val="28"/>
          <w:lang w:val="uk-UA"/>
        </w:rPr>
        <w:t xml:space="preserve">вірогідно </w:t>
      </w:r>
      <w:r w:rsidRPr="00892488">
        <w:rPr>
          <w:rFonts w:ascii="Times New Roman" w:hAnsi="Times New Roman"/>
          <w:bCs/>
          <w:iCs/>
          <w:sz w:val="28"/>
          <w:szCs w:val="28"/>
        </w:rPr>
        <w:t xml:space="preserve">порівняно </w:t>
      </w:r>
      <w:r>
        <w:rPr>
          <w:rFonts w:ascii="Times New Roman" w:hAnsi="Times New Roman"/>
          <w:bCs/>
          <w:iCs/>
          <w:sz w:val="28"/>
          <w:szCs w:val="28"/>
          <w:lang w:val="uk-UA"/>
        </w:rPr>
        <w:t>з</w:t>
      </w:r>
      <w:r w:rsidRPr="00892488">
        <w:rPr>
          <w:rFonts w:ascii="Times New Roman" w:hAnsi="Times New Roman"/>
          <w:bCs/>
          <w:iCs/>
          <w:sz w:val="28"/>
          <w:szCs w:val="28"/>
        </w:rPr>
        <w:t xml:space="preserve"> контрол</w:t>
      </w:r>
      <w:r>
        <w:rPr>
          <w:rFonts w:ascii="Times New Roman" w:hAnsi="Times New Roman"/>
          <w:bCs/>
          <w:iCs/>
          <w:sz w:val="28"/>
          <w:szCs w:val="28"/>
          <w:lang w:val="uk-UA"/>
        </w:rPr>
        <w:t>ем</w:t>
      </w:r>
      <w:r w:rsidRPr="003A6C2D">
        <w:rPr>
          <w:rFonts w:ascii="Times New Roman" w:hAnsi="Times New Roman"/>
          <w:bCs/>
          <w:iCs/>
          <w:sz w:val="28"/>
          <w:szCs w:val="28"/>
          <w:lang w:val="uk-UA"/>
        </w:rPr>
        <w:t xml:space="preserve"> </w:t>
      </w:r>
      <w:r>
        <w:rPr>
          <w:rFonts w:ascii="Times New Roman" w:hAnsi="Times New Roman"/>
          <w:bCs/>
          <w:iCs/>
          <w:sz w:val="28"/>
          <w:szCs w:val="28"/>
          <w:lang w:val="uk-UA"/>
        </w:rPr>
        <w:t>(р</w:t>
      </w:r>
      <w:r w:rsidRPr="00892488">
        <w:rPr>
          <w:rFonts w:ascii="Times New Roman" w:hAnsi="Times New Roman"/>
          <w:bCs/>
          <w:sz w:val="28"/>
          <w:szCs w:val="28"/>
        </w:rPr>
        <w:t>&lt;</w:t>
      </w:r>
      <w:r>
        <w:rPr>
          <w:rFonts w:ascii="Times New Roman" w:hAnsi="Times New Roman"/>
          <w:bCs/>
          <w:sz w:val="28"/>
          <w:szCs w:val="28"/>
        </w:rPr>
        <w:t xml:space="preserve"> </w:t>
      </w:r>
      <w:r w:rsidRPr="00892488">
        <w:rPr>
          <w:rFonts w:ascii="Times New Roman" w:hAnsi="Times New Roman"/>
          <w:bCs/>
          <w:sz w:val="28"/>
          <w:szCs w:val="28"/>
        </w:rPr>
        <w:t>0,0</w:t>
      </w:r>
      <w:r>
        <w:rPr>
          <w:rFonts w:ascii="Times New Roman" w:hAnsi="Times New Roman"/>
          <w:bCs/>
          <w:sz w:val="28"/>
          <w:szCs w:val="28"/>
          <w:lang w:val="uk-UA"/>
        </w:rPr>
        <w:t>0</w:t>
      </w:r>
      <w:r w:rsidRPr="00892488">
        <w:rPr>
          <w:rFonts w:ascii="Times New Roman" w:hAnsi="Times New Roman"/>
          <w:bCs/>
          <w:sz w:val="28"/>
          <w:szCs w:val="28"/>
        </w:rPr>
        <w:t>1</w:t>
      </w:r>
      <w:r>
        <w:rPr>
          <w:rFonts w:ascii="Times New Roman" w:hAnsi="Times New Roman"/>
          <w:bCs/>
          <w:sz w:val="28"/>
          <w:szCs w:val="28"/>
          <w:lang w:val="uk-UA"/>
        </w:rPr>
        <w:t>).</w:t>
      </w:r>
    </w:p>
    <w:p w:rsidR="008D50FE" w:rsidRPr="003A6C2D" w:rsidRDefault="008D50FE" w:rsidP="001202D3">
      <w:pPr>
        <w:spacing w:after="0" w:line="360" w:lineRule="auto"/>
        <w:ind w:left="142" w:firstLine="720"/>
        <w:jc w:val="both"/>
        <w:rPr>
          <w:rFonts w:ascii="Times New Roman" w:hAnsi="Times New Roman"/>
          <w:bCs/>
          <w:sz w:val="28"/>
          <w:szCs w:val="28"/>
          <w:lang w:val="uk-UA"/>
        </w:rPr>
      </w:pPr>
    </w:p>
    <w:p w:rsidR="008D50FE" w:rsidRPr="003A6C2D" w:rsidRDefault="008D50FE" w:rsidP="003A6C2D">
      <w:pPr>
        <w:spacing w:after="0" w:line="360" w:lineRule="auto"/>
        <w:ind w:firstLine="720"/>
        <w:jc w:val="both"/>
        <w:rPr>
          <w:rFonts w:ascii="Times New Roman" w:hAnsi="Times New Roman"/>
          <w:sz w:val="28"/>
          <w:szCs w:val="28"/>
        </w:rPr>
      </w:pPr>
      <w:r w:rsidRPr="003A6C2D">
        <w:rPr>
          <w:rFonts w:ascii="Times New Roman" w:hAnsi="Times New Roman"/>
          <w:bCs/>
          <w:sz w:val="28"/>
          <w:szCs w:val="28"/>
          <w:lang w:val="uk-UA"/>
        </w:rPr>
        <w:t xml:space="preserve">За результатами скринінгового дослідження найбільший діуретичний ефект проявила сполука </w:t>
      </w:r>
      <w:r w:rsidRPr="003A6C2D">
        <w:rPr>
          <w:rFonts w:ascii="Times New Roman" w:hAnsi="Times New Roman"/>
          <w:sz w:val="28"/>
          <w:szCs w:val="28"/>
          <w:lang w:val="uk-UA"/>
        </w:rPr>
        <w:t xml:space="preserve"> 5</w:t>
      </w:r>
      <w:r w:rsidRPr="003A6C2D">
        <w:rPr>
          <w:rFonts w:ascii="Times New Roman" w:hAnsi="Times New Roman"/>
          <w:bCs/>
          <w:sz w:val="28"/>
          <w:szCs w:val="28"/>
          <w:lang w:val="uk-UA"/>
        </w:rPr>
        <w:t xml:space="preserve"> </w:t>
      </w:r>
      <w:r w:rsidRPr="003A6C2D">
        <w:rPr>
          <w:rFonts w:ascii="Times New Roman" w:hAnsi="Times New Roman"/>
          <w:sz w:val="28"/>
          <w:szCs w:val="28"/>
          <w:lang w:val="uk-UA"/>
        </w:rPr>
        <w:t>– 3-метил-7-</w:t>
      </w:r>
      <w:r w:rsidRPr="003A6C2D">
        <w:rPr>
          <w:rFonts w:ascii="Times New Roman" w:hAnsi="Times New Roman"/>
          <w:bCs/>
          <w:sz w:val="28"/>
          <w:szCs w:val="28"/>
          <w:lang w:val="uk-UA"/>
        </w:rPr>
        <w:t>(2-гідрокси-3-</w:t>
      </w:r>
      <w:r w:rsidRPr="003A6C2D">
        <w:rPr>
          <w:rFonts w:ascii="Times New Roman" w:hAnsi="Times New Roman"/>
          <w:bCs/>
          <w:i/>
          <w:iCs/>
          <w:sz w:val="28"/>
          <w:szCs w:val="28"/>
          <w:lang w:val="uk-UA"/>
        </w:rPr>
        <w:t>п</w:t>
      </w:r>
      <w:r w:rsidRPr="003A6C2D">
        <w:rPr>
          <w:rFonts w:ascii="Times New Roman" w:hAnsi="Times New Roman"/>
          <w:bCs/>
          <w:sz w:val="28"/>
          <w:szCs w:val="28"/>
          <w:lang w:val="uk-UA"/>
        </w:rPr>
        <w:t>-метоксифенокси-) пропіл</w:t>
      </w:r>
      <w:r w:rsidRPr="003A6C2D">
        <w:rPr>
          <w:rFonts w:ascii="Times New Roman" w:hAnsi="Times New Roman"/>
          <w:sz w:val="28"/>
          <w:szCs w:val="28"/>
          <w:lang w:val="uk-UA"/>
        </w:rPr>
        <w:t>-8-(фурил-2)метиламіноксантин, яка в дозі 41,8 мг/кг (</w:t>
      </w:r>
      <w:r w:rsidRPr="003A6C2D">
        <w:rPr>
          <w:rFonts w:ascii="Times New Roman" w:hAnsi="Times New Roman"/>
          <w:sz w:val="28"/>
          <w:szCs w:val="28"/>
          <w:vertAlign w:val="superscript"/>
          <w:lang w:val="uk-UA"/>
        </w:rPr>
        <w:t>1</w:t>
      </w:r>
      <w:r w:rsidRPr="003A6C2D">
        <w:rPr>
          <w:rFonts w:ascii="Times New Roman" w:hAnsi="Times New Roman"/>
          <w:sz w:val="28"/>
          <w:szCs w:val="28"/>
          <w:lang w:val="uk-UA"/>
        </w:rPr>
        <w:t>/</w:t>
      </w:r>
      <w:r w:rsidRPr="003A6C2D">
        <w:rPr>
          <w:rFonts w:ascii="Times New Roman" w:hAnsi="Times New Roman"/>
          <w:sz w:val="28"/>
          <w:szCs w:val="28"/>
          <w:vertAlign w:val="subscript"/>
          <w:lang w:val="uk-UA"/>
        </w:rPr>
        <w:t>20</w:t>
      </w:r>
      <w:r w:rsidRPr="003A6C2D">
        <w:rPr>
          <w:rFonts w:ascii="Times New Roman" w:hAnsi="Times New Roman"/>
          <w:sz w:val="28"/>
          <w:szCs w:val="28"/>
          <w:lang w:val="uk-UA"/>
        </w:rPr>
        <w:t xml:space="preserve"> від ЛД</w:t>
      </w:r>
      <w:r w:rsidRPr="003A6C2D">
        <w:rPr>
          <w:rFonts w:ascii="Times New Roman" w:hAnsi="Times New Roman"/>
          <w:sz w:val="28"/>
          <w:szCs w:val="28"/>
          <w:vertAlign w:val="subscript"/>
          <w:lang w:val="uk-UA"/>
        </w:rPr>
        <w:t>50</w:t>
      </w:r>
      <w:r w:rsidRPr="003A6C2D">
        <w:rPr>
          <w:rFonts w:ascii="Times New Roman" w:hAnsi="Times New Roman"/>
          <w:sz w:val="28"/>
          <w:szCs w:val="28"/>
          <w:lang w:val="uk-UA"/>
        </w:rPr>
        <w:t xml:space="preserve">) посилювала видільну функцію нирок у щурів на 247,7 % (р&lt;0,001). </w:t>
      </w:r>
      <w:r w:rsidRPr="003A6C2D">
        <w:rPr>
          <w:rFonts w:ascii="Times New Roman" w:hAnsi="Times New Roman"/>
          <w:sz w:val="28"/>
          <w:szCs w:val="28"/>
        </w:rPr>
        <w:t>Заміна у 8</w:t>
      </w:r>
      <w:r w:rsidRPr="003A6C2D">
        <w:rPr>
          <w:rFonts w:ascii="Times New Roman" w:hAnsi="Times New Roman"/>
          <w:sz w:val="28"/>
          <w:szCs w:val="28"/>
          <w:lang w:val="uk-UA"/>
        </w:rPr>
        <w:t>-му</w:t>
      </w:r>
      <w:r w:rsidRPr="003A6C2D">
        <w:rPr>
          <w:rFonts w:ascii="Times New Roman" w:hAnsi="Times New Roman"/>
          <w:sz w:val="28"/>
          <w:szCs w:val="28"/>
        </w:rPr>
        <w:t xml:space="preserve"> положенні молекули 8-амінозаміщених</w:t>
      </w:r>
      <w:r w:rsidRPr="003A6C2D">
        <w:rPr>
          <w:rFonts w:ascii="Times New Roman" w:hAnsi="Times New Roman"/>
          <w:sz w:val="28"/>
          <w:szCs w:val="28"/>
          <w:lang w:val="uk-UA"/>
        </w:rPr>
        <w:t xml:space="preserve"> </w:t>
      </w:r>
      <w:r w:rsidRPr="003A6C2D">
        <w:rPr>
          <w:rFonts w:ascii="Times New Roman" w:hAnsi="Times New Roman"/>
          <w:sz w:val="28"/>
          <w:szCs w:val="28"/>
        </w:rPr>
        <w:t>7-(2-гідрокси-3-</w:t>
      </w:r>
      <w:r w:rsidRPr="003A6C2D">
        <w:rPr>
          <w:rFonts w:ascii="Times New Roman" w:hAnsi="Times New Roman"/>
          <w:i/>
          <w:sz w:val="28"/>
          <w:szCs w:val="28"/>
        </w:rPr>
        <w:t>п-</w:t>
      </w:r>
      <w:r w:rsidRPr="003A6C2D">
        <w:rPr>
          <w:rFonts w:ascii="Times New Roman" w:hAnsi="Times New Roman"/>
          <w:sz w:val="28"/>
          <w:szCs w:val="28"/>
        </w:rPr>
        <w:t>етилфенокси-)</w:t>
      </w:r>
      <w:r w:rsidRPr="003A6C2D">
        <w:rPr>
          <w:rFonts w:ascii="Times New Roman" w:hAnsi="Times New Roman"/>
          <w:sz w:val="28"/>
          <w:szCs w:val="28"/>
          <w:lang w:val="uk-UA"/>
        </w:rPr>
        <w:t xml:space="preserve"> </w:t>
      </w:r>
      <w:r w:rsidRPr="003A6C2D">
        <w:rPr>
          <w:rFonts w:ascii="Times New Roman" w:hAnsi="Times New Roman"/>
          <w:sz w:val="28"/>
          <w:szCs w:val="28"/>
        </w:rPr>
        <w:t>пропіл-3-метилксантину фурил-2-метиламінового</w:t>
      </w:r>
      <w:r w:rsidRPr="003A6C2D">
        <w:rPr>
          <w:rFonts w:ascii="Times New Roman" w:hAnsi="Times New Roman"/>
          <w:bCs/>
          <w:sz w:val="28"/>
          <w:szCs w:val="28"/>
        </w:rPr>
        <w:t xml:space="preserve"> (спол.</w:t>
      </w:r>
      <w:r w:rsidRPr="003A6C2D">
        <w:rPr>
          <w:rFonts w:ascii="Times New Roman" w:hAnsi="Times New Roman"/>
          <w:sz w:val="28"/>
          <w:szCs w:val="28"/>
        </w:rPr>
        <w:t xml:space="preserve"> 5) радикал</w:t>
      </w:r>
      <w:r w:rsidRPr="003A6C2D">
        <w:rPr>
          <w:rFonts w:ascii="Times New Roman" w:hAnsi="Times New Roman"/>
          <w:sz w:val="28"/>
          <w:szCs w:val="28"/>
          <w:lang w:val="uk-UA"/>
        </w:rPr>
        <w:t>у</w:t>
      </w:r>
      <w:r w:rsidRPr="003A6C2D">
        <w:rPr>
          <w:rFonts w:ascii="Times New Roman" w:hAnsi="Times New Roman"/>
          <w:sz w:val="28"/>
          <w:szCs w:val="28"/>
        </w:rPr>
        <w:t xml:space="preserve"> на </w:t>
      </w:r>
      <w:r w:rsidRPr="003A6C2D">
        <w:rPr>
          <w:rFonts w:ascii="Times New Roman" w:hAnsi="Times New Roman"/>
          <w:i/>
          <w:sz w:val="28"/>
          <w:szCs w:val="28"/>
        </w:rPr>
        <w:t>м</w:t>
      </w:r>
      <w:r w:rsidRPr="003A6C2D">
        <w:rPr>
          <w:rFonts w:ascii="Times New Roman" w:hAnsi="Times New Roman"/>
          <w:sz w:val="28"/>
          <w:szCs w:val="28"/>
          <w:lang w:val="uk-UA"/>
        </w:rPr>
        <w:noBreakHyphen/>
      </w:r>
      <w:r w:rsidRPr="003A6C2D">
        <w:rPr>
          <w:rFonts w:ascii="Times New Roman" w:hAnsi="Times New Roman"/>
          <w:sz w:val="28"/>
          <w:szCs w:val="28"/>
        </w:rPr>
        <w:t>толіламіновий (спол. 9), 2-гідрокси-3-</w:t>
      </w:r>
      <w:r w:rsidRPr="003A6C2D">
        <w:rPr>
          <w:rFonts w:ascii="Times New Roman" w:hAnsi="Times New Roman"/>
          <w:i/>
          <w:sz w:val="28"/>
          <w:szCs w:val="28"/>
        </w:rPr>
        <w:t>п</w:t>
      </w:r>
      <w:r w:rsidRPr="003A6C2D">
        <w:rPr>
          <w:rFonts w:ascii="Times New Roman" w:hAnsi="Times New Roman"/>
          <w:sz w:val="28"/>
          <w:szCs w:val="28"/>
        </w:rPr>
        <w:t xml:space="preserve">-метксифенокси-)пропіл (спол. 6), </w:t>
      </w:r>
      <w:r w:rsidRPr="003A6C2D">
        <w:rPr>
          <w:rFonts w:ascii="Times New Roman" w:hAnsi="Times New Roman"/>
          <w:i/>
          <w:sz w:val="28"/>
          <w:szCs w:val="28"/>
        </w:rPr>
        <w:t>п</w:t>
      </w:r>
      <w:r w:rsidRPr="003A6C2D">
        <w:rPr>
          <w:rFonts w:ascii="Times New Roman" w:hAnsi="Times New Roman"/>
          <w:sz w:val="28"/>
          <w:szCs w:val="28"/>
          <w:lang w:val="uk-UA"/>
        </w:rPr>
        <w:noBreakHyphen/>
      </w:r>
      <w:r w:rsidRPr="003A6C2D">
        <w:rPr>
          <w:rFonts w:ascii="Times New Roman" w:hAnsi="Times New Roman"/>
          <w:sz w:val="28"/>
          <w:szCs w:val="28"/>
        </w:rPr>
        <w:t>етоксифеніламіновий (спол. 10)</w:t>
      </w:r>
      <w:r w:rsidRPr="003A6C2D">
        <w:rPr>
          <w:rFonts w:ascii="Times New Roman" w:hAnsi="Times New Roman"/>
          <w:sz w:val="28"/>
          <w:szCs w:val="28"/>
          <w:lang w:val="uk-UA"/>
        </w:rPr>
        <w:t>,</w:t>
      </w:r>
      <w:r w:rsidRPr="003A6C2D">
        <w:rPr>
          <w:rFonts w:ascii="Times New Roman" w:hAnsi="Times New Roman"/>
          <w:sz w:val="28"/>
          <w:szCs w:val="28"/>
        </w:rPr>
        <w:t xml:space="preserve"> </w:t>
      </w:r>
      <w:r w:rsidRPr="003A6C2D">
        <w:rPr>
          <w:rFonts w:ascii="Times New Roman" w:hAnsi="Times New Roman"/>
          <w:sz w:val="28"/>
          <w:szCs w:val="28"/>
          <w:lang w:val="en-US"/>
        </w:rPr>
        <w:t>N</w:t>
      </w:r>
      <w:r w:rsidRPr="003A6C2D">
        <w:rPr>
          <w:rFonts w:ascii="Times New Roman" w:hAnsi="Times New Roman"/>
          <w:sz w:val="28"/>
          <w:szCs w:val="28"/>
        </w:rPr>
        <w:t>-метил-</w:t>
      </w:r>
      <w:r w:rsidRPr="003A6C2D">
        <w:rPr>
          <w:rFonts w:ascii="Times New Roman" w:hAnsi="Times New Roman"/>
          <w:sz w:val="28"/>
          <w:szCs w:val="28"/>
          <w:lang w:val="en-US"/>
        </w:rPr>
        <w:t>N</w:t>
      </w:r>
      <w:r w:rsidRPr="003A6C2D">
        <w:rPr>
          <w:rFonts w:ascii="Times New Roman" w:hAnsi="Times New Roman"/>
          <w:sz w:val="28"/>
          <w:szCs w:val="28"/>
        </w:rPr>
        <w:t xml:space="preserve">-бензиламіновий (спол. 2), </w:t>
      </w:r>
      <w:r w:rsidRPr="003A6C2D">
        <w:rPr>
          <w:rFonts w:ascii="Times New Roman" w:hAnsi="Times New Roman"/>
          <w:sz w:val="28"/>
          <w:szCs w:val="28"/>
          <w:lang w:val="en-US"/>
        </w:rPr>
        <w:t>N</w:t>
      </w:r>
      <w:r w:rsidRPr="003A6C2D">
        <w:rPr>
          <w:rFonts w:ascii="Times New Roman" w:hAnsi="Times New Roman"/>
          <w:sz w:val="28"/>
          <w:szCs w:val="28"/>
          <w:lang w:val="uk-UA"/>
        </w:rPr>
        <w:t>.</w:t>
      </w:r>
      <w:r w:rsidRPr="003A6C2D">
        <w:rPr>
          <w:rFonts w:ascii="Times New Roman" w:hAnsi="Times New Roman"/>
          <w:sz w:val="28"/>
          <w:szCs w:val="28"/>
          <w:lang w:val="en-US"/>
        </w:rPr>
        <w:t>N</w:t>
      </w:r>
      <w:r w:rsidRPr="003A6C2D">
        <w:rPr>
          <w:rFonts w:ascii="Times New Roman" w:hAnsi="Times New Roman"/>
          <w:sz w:val="28"/>
          <w:szCs w:val="28"/>
        </w:rPr>
        <w:t>-диетиламіноетиламіновий (спол. 4) і 4-бензилпіперазин-1-ільний (спол. 11)  фрагменти призводить до зменшення діуретичної активності до 85,4</w:t>
      </w:r>
      <w:r w:rsidRPr="003A6C2D">
        <w:rPr>
          <w:rFonts w:ascii="Times New Roman" w:hAnsi="Times New Roman"/>
          <w:sz w:val="28"/>
          <w:szCs w:val="28"/>
          <w:lang w:val="uk-UA"/>
        </w:rPr>
        <w:t xml:space="preserve"> </w:t>
      </w:r>
      <w:r w:rsidRPr="003A6C2D">
        <w:rPr>
          <w:rFonts w:ascii="Times New Roman" w:hAnsi="Times New Roman"/>
          <w:sz w:val="28"/>
          <w:szCs w:val="28"/>
        </w:rPr>
        <w:t>% (р&lt;0,05). Введення у 8</w:t>
      </w:r>
      <w:r w:rsidRPr="003A6C2D">
        <w:rPr>
          <w:rFonts w:ascii="Times New Roman" w:hAnsi="Times New Roman"/>
          <w:sz w:val="28"/>
          <w:szCs w:val="28"/>
          <w:lang w:val="uk-UA"/>
        </w:rPr>
        <w:t>-ме</w:t>
      </w:r>
      <w:r w:rsidRPr="003A6C2D">
        <w:rPr>
          <w:rFonts w:ascii="Times New Roman" w:hAnsi="Times New Roman"/>
          <w:sz w:val="28"/>
          <w:szCs w:val="28"/>
        </w:rPr>
        <w:t xml:space="preserve"> положення молекули </w:t>
      </w:r>
      <w:r w:rsidRPr="003A6C2D">
        <w:rPr>
          <w:rFonts w:ascii="Times New Roman" w:hAnsi="Times New Roman"/>
          <w:bCs/>
          <w:sz w:val="28"/>
          <w:szCs w:val="28"/>
        </w:rPr>
        <w:t>8-амінозаміщених</w:t>
      </w:r>
      <w:r w:rsidRPr="003A6C2D">
        <w:rPr>
          <w:rFonts w:ascii="Times New Roman" w:hAnsi="Times New Roman"/>
          <w:bCs/>
          <w:sz w:val="28"/>
          <w:szCs w:val="28"/>
          <w:lang w:val="uk-UA"/>
        </w:rPr>
        <w:t xml:space="preserve"> </w:t>
      </w:r>
      <w:r w:rsidRPr="003A6C2D">
        <w:rPr>
          <w:rFonts w:ascii="Times New Roman" w:hAnsi="Times New Roman"/>
          <w:bCs/>
          <w:sz w:val="28"/>
          <w:szCs w:val="28"/>
        </w:rPr>
        <w:t>7-(2-гідрокси-3</w:t>
      </w:r>
      <w:r w:rsidRPr="003A6C2D">
        <w:rPr>
          <w:rFonts w:ascii="Times New Roman" w:hAnsi="Times New Roman"/>
          <w:bCs/>
          <w:i/>
          <w:sz w:val="28"/>
          <w:szCs w:val="28"/>
        </w:rPr>
        <w:t>-п</w:t>
      </w:r>
      <w:r w:rsidRPr="003A6C2D">
        <w:rPr>
          <w:rFonts w:ascii="Times New Roman" w:hAnsi="Times New Roman"/>
          <w:bCs/>
          <w:sz w:val="28"/>
          <w:szCs w:val="28"/>
        </w:rPr>
        <w:t>-метоксифенокси-)пропіл-3-метилксантинів</w:t>
      </w:r>
      <w:r w:rsidRPr="003A6C2D">
        <w:rPr>
          <w:rFonts w:ascii="Times New Roman" w:hAnsi="Times New Roman"/>
          <w:sz w:val="28"/>
          <w:szCs w:val="28"/>
        </w:rPr>
        <w:t xml:space="preserve"> 4-метилпіперазин-1-ільного (спол. 1), </w:t>
      </w:r>
      <w:r w:rsidRPr="003A6C2D">
        <w:rPr>
          <w:rFonts w:ascii="Times New Roman" w:hAnsi="Times New Roman"/>
          <w:sz w:val="28"/>
          <w:szCs w:val="28"/>
          <w:lang w:val="en-US"/>
        </w:rPr>
        <w:t>N</w:t>
      </w:r>
      <w:r w:rsidRPr="003A6C2D">
        <w:rPr>
          <w:rFonts w:ascii="Times New Roman" w:hAnsi="Times New Roman"/>
          <w:sz w:val="28"/>
          <w:szCs w:val="28"/>
          <w:lang w:val="uk-UA"/>
        </w:rPr>
        <w:t>.</w:t>
      </w:r>
      <w:r w:rsidRPr="003A6C2D">
        <w:rPr>
          <w:rFonts w:ascii="Times New Roman" w:hAnsi="Times New Roman"/>
          <w:sz w:val="28"/>
          <w:szCs w:val="28"/>
          <w:lang w:val="en-US"/>
        </w:rPr>
        <w:t>N</w:t>
      </w:r>
      <w:r w:rsidRPr="003A6C2D">
        <w:rPr>
          <w:rFonts w:ascii="Times New Roman" w:hAnsi="Times New Roman"/>
          <w:sz w:val="28"/>
          <w:szCs w:val="28"/>
          <w:lang w:val="uk-UA"/>
        </w:rPr>
        <w:t>-</w:t>
      </w:r>
      <w:r w:rsidRPr="003A6C2D">
        <w:rPr>
          <w:rFonts w:ascii="Times New Roman" w:hAnsi="Times New Roman"/>
          <w:sz w:val="28"/>
          <w:szCs w:val="28"/>
        </w:rPr>
        <w:t>диетиламіноетиламінового (спол. 3), піролідин-1-</w:t>
      </w:r>
      <w:r w:rsidRPr="003A6C2D">
        <w:rPr>
          <w:rFonts w:ascii="Times New Roman" w:hAnsi="Times New Roman"/>
          <w:sz w:val="28"/>
          <w:szCs w:val="28"/>
        </w:rPr>
        <w:lastRenderedPageBreak/>
        <w:t>ільного (спол. 7) і 4-β-гідрокс</w:t>
      </w:r>
      <w:r w:rsidRPr="003A6C2D">
        <w:rPr>
          <w:rFonts w:ascii="Times New Roman" w:hAnsi="Times New Roman"/>
          <w:sz w:val="28"/>
          <w:szCs w:val="28"/>
          <w:lang w:val="uk-UA"/>
        </w:rPr>
        <w:t>и</w:t>
      </w:r>
      <w:r w:rsidRPr="003A6C2D">
        <w:rPr>
          <w:rFonts w:ascii="Times New Roman" w:hAnsi="Times New Roman"/>
          <w:sz w:val="28"/>
          <w:szCs w:val="28"/>
        </w:rPr>
        <w:t>етилпіперазин-1-ільного радикалів замість 4-бензилпіперазин-1-ільного (спол. 11) призводить до втрати сечогінної активності.</w:t>
      </w:r>
    </w:p>
    <w:p w:rsidR="008D50FE" w:rsidRPr="00892488" w:rsidRDefault="008D50FE" w:rsidP="005C4DDC">
      <w:pPr>
        <w:pStyle w:val="33"/>
        <w:shd w:val="clear" w:color="auto" w:fill="auto"/>
        <w:spacing w:line="360" w:lineRule="auto"/>
        <w:ind w:left="20" w:right="20" w:firstLine="720"/>
        <w:rPr>
          <w:sz w:val="28"/>
          <w:szCs w:val="28"/>
        </w:rPr>
      </w:pPr>
      <w:r w:rsidRPr="00892488">
        <w:rPr>
          <w:sz w:val="28"/>
          <w:szCs w:val="28"/>
        </w:rPr>
        <w:t>Результати вивчення впливу 8-амінозаміщених</w:t>
      </w:r>
      <w:r>
        <w:rPr>
          <w:sz w:val="28"/>
          <w:szCs w:val="28"/>
          <w:lang w:val="uk-UA"/>
        </w:rPr>
        <w:t xml:space="preserve"> </w:t>
      </w:r>
      <w:r w:rsidRPr="00892488">
        <w:rPr>
          <w:sz w:val="28"/>
          <w:szCs w:val="28"/>
        </w:rPr>
        <w:t>7-(2-гідрокси-3-</w:t>
      </w:r>
      <w:r w:rsidRPr="00892488">
        <w:rPr>
          <w:i/>
          <w:iCs/>
          <w:sz w:val="28"/>
          <w:szCs w:val="28"/>
        </w:rPr>
        <w:t>п</w:t>
      </w:r>
      <w:r w:rsidRPr="00892488">
        <w:rPr>
          <w:sz w:val="28"/>
          <w:szCs w:val="28"/>
        </w:rPr>
        <w:t>-метоксифенокси)пропілтеофіліну (спол. 12-22) на функцію нирок у щурів (табл. 3.</w:t>
      </w:r>
      <w:r>
        <w:rPr>
          <w:sz w:val="28"/>
          <w:szCs w:val="28"/>
          <w:lang w:val="uk-UA"/>
        </w:rPr>
        <w:t>5</w:t>
      </w:r>
      <w:r w:rsidRPr="00892488">
        <w:rPr>
          <w:sz w:val="28"/>
          <w:szCs w:val="28"/>
        </w:rPr>
        <w:t>) свідчать, що сполуки 12, 14-17, 19</w:t>
      </w:r>
      <w:r w:rsidRPr="00892488">
        <w:rPr>
          <w:rStyle w:val="0pt"/>
          <w:color w:val="auto"/>
          <w:sz w:val="28"/>
          <w:szCs w:val="28"/>
        </w:rPr>
        <w:t>-22</w:t>
      </w:r>
      <w:r w:rsidRPr="00892488">
        <w:rPr>
          <w:sz w:val="28"/>
          <w:szCs w:val="28"/>
        </w:rPr>
        <w:t xml:space="preserve"> стимулюють видільну функцію нирок у щурів, </w:t>
      </w:r>
      <w:r>
        <w:rPr>
          <w:sz w:val="28"/>
          <w:szCs w:val="28"/>
          <w:lang w:val="uk-UA"/>
        </w:rPr>
        <w:t xml:space="preserve">збільшуючи </w:t>
      </w:r>
      <w:r w:rsidRPr="00892488">
        <w:rPr>
          <w:sz w:val="28"/>
          <w:szCs w:val="28"/>
        </w:rPr>
        <w:t>діурез за 4 години спостереження на 42,4-157,6 % (</w:t>
      </w:r>
      <w:r w:rsidRPr="00892488">
        <w:rPr>
          <w:bCs/>
          <w:iCs/>
          <w:sz w:val="28"/>
          <w:szCs w:val="28"/>
        </w:rPr>
        <w:t>р&lt;0,05).</w:t>
      </w:r>
    </w:p>
    <w:p w:rsidR="008D50FE" w:rsidRPr="00892488" w:rsidRDefault="008D50FE" w:rsidP="005C4DDC">
      <w:pPr>
        <w:pStyle w:val="33"/>
        <w:shd w:val="clear" w:color="auto" w:fill="auto"/>
        <w:tabs>
          <w:tab w:val="left" w:pos="2340"/>
        </w:tabs>
        <w:spacing w:line="360" w:lineRule="auto"/>
        <w:ind w:left="20" w:right="20" w:firstLine="720"/>
        <w:rPr>
          <w:sz w:val="28"/>
          <w:szCs w:val="28"/>
          <w:lang w:val="uk-UA"/>
        </w:rPr>
      </w:pPr>
      <w:r w:rsidRPr="00892488">
        <w:rPr>
          <w:sz w:val="28"/>
          <w:szCs w:val="28"/>
        </w:rPr>
        <w:t>Серед досліджених похідних 8-амінозаміщених</w:t>
      </w:r>
      <w:r>
        <w:rPr>
          <w:sz w:val="28"/>
          <w:szCs w:val="28"/>
          <w:lang w:val="uk-UA"/>
        </w:rPr>
        <w:t xml:space="preserve"> </w:t>
      </w:r>
      <w:r w:rsidRPr="00892488">
        <w:rPr>
          <w:sz w:val="28"/>
          <w:szCs w:val="28"/>
        </w:rPr>
        <w:t>3-метил-7-β-гідрокси-</w:t>
      </w:r>
      <w:r w:rsidRPr="00892488">
        <w:rPr>
          <w:sz w:val="28"/>
          <w:szCs w:val="28"/>
        </w:rPr>
        <w:sym w:font="Symbol" w:char="F067"/>
      </w:r>
      <w:r w:rsidRPr="00892488">
        <w:rPr>
          <w:sz w:val="28"/>
          <w:szCs w:val="28"/>
        </w:rPr>
        <w:t>-(4′-хлорофенокси)пропілтеофі</w:t>
      </w:r>
      <w:r>
        <w:rPr>
          <w:sz w:val="28"/>
          <w:szCs w:val="28"/>
        </w:rPr>
        <w:t>ліну найбільш</w:t>
      </w:r>
      <w:r>
        <w:rPr>
          <w:sz w:val="28"/>
          <w:szCs w:val="28"/>
          <w:lang w:val="uk-UA"/>
        </w:rPr>
        <w:t xml:space="preserve"> виразну</w:t>
      </w:r>
      <w:r w:rsidRPr="00892488">
        <w:rPr>
          <w:sz w:val="28"/>
          <w:szCs w:val="28"/>
        </w:rPr>
        <w:t xml:space="preserve"> діуретичну активність проявила сполука 16 – 7-(2-гідрокси-3-</w:t>
      </w:r>
      <w:r w:rsidRPr="00892488">
        <w:rPr>
          <w:i/>
          <w:iCs/>
          <w:sz w:val="28"/>
          <w:szCs w:val="28"/>
        </w:rPr>
        <w:t>п</w:t>
      </w:r>
      <w:r w:rsidRPr="00892488">
        <w:rPr>
          <w:sz w:val="28"/>
          <w:szCs w:val="28"/>
        </w:rPr>
        <w:t xml:space="preserve">-метоксифенокси)-пропіл-8-диетиламінотеофілін, що сприяла збільшенню </w:t>
      </w:r>
      <w:r>
        <w:rPr>
          <w:sz w:val="28"/>
          <w:szCs w:val="28"/>
        </w:rPr>
        <w:t>сеч</w:t>
      </w:r>
      <w:r>
        <w:rPr>
          <w:sz w:val="28"/>
          <w:szCs w:val="28"/>
          <w:lang w:val="uk-UA"/>
        </w:rPr>
        <w:t>овиділення</w:t>
      </w:r>
      <w:r w:rsidRPr="00892488">
        <w:rPr>
          <w:sz w:val="28"/>
          <w:szCs w:val="28"/>
        </w:rPr>
        <w:t xml:space="preserve"> </w:t>
      </w:r>
      <w:r>
        <w:rPr>
          <w:sz w:val="28"/>
          <w:szCs w:val="28"/>
          <w:lang w:val="uk-UA"/>
        </w:rPr>
        <w:t>в</w:t>
      </w:r>
      <w:r w:rsidRPr="00892488">
        <w:rPr>
          <w:sz w:val="28"/>
          <w:szCs w:val="28"/>
        </w:rPr>
        <w:t xml:space="preserve"> щурів на 157,6</w:t>
      </w:r>
      <w:r>
        <w:rPr>
          <w:sz w:val="28"/>
          <w:szCs w:val="28"/>
          <w:lang w:val="uk-UA"/>
        </w:rPr>
        <w:t xml:space="preserve"> </w:t>
      </w:r>
      <w:r w:rsidRPr="00892488">
        <w:rPr>
          <w:sz w:val="28"/>
          <w:szCs w:val="28"/>
        </w:rPr>
        <w:t>% (р&lt;0,0</w:t>
      </w:r>
      <w:r>
        <w:rPr>
          <w:sz w:val="28"/>
          <w:szCs w:val="28"/>
        </w:rPr>
        <w:t>0</w:t>
      </w:r>
      <w:r w:rsidRPr="00892488">
        <w:rPr>
          <w:sz w:val="28"/>
          <w:szCs w:val="28"/>
        </w:rPr>
        <w:t xml:space="preserve">1). </w:t>
      </w:r>
    </w:p>
    <w:p w:rsidR="008D50FE" w:rsidRPr="00892488" w:rsidRDefault="008D50FE" w:rsidP="005C4DDC">
      <w:pPr>
        <w:pStyle w:val="33"/>
        <w:shd w:val="clear" w:color="auto" w:fill="auto"/>
        <w:tabs>
          <w:tab w:val="left" w:pos="2340"/>
        </w:tabs>
        <w:spacing w:line="360" w:lineRule="auto"/>
        <w:ind w:left="20" w:right="20" w:firstLine="720"/>
        <w:rPr>
          <w:sz w:val="28"/>
          <w:szCs w:val="28"/>
          <w:lang w:val="uk-UA"/>
        </w:rPr>
      </w:pPr>
      <w:r w:rsidRPr="00892488">
        <w:rPr>
          <w:sz w:val="28"/>
          <w:szCs w:val="28"/>
        </w:rPr>
        <w:t>Заміна у 8-му положенні молекули 8-амінозаміщених</w:t>
      </w:r>
      <w:r>
        <w:rPr>
          <w:sz w:val="28"/>
          <w:szCs w:val="28"/>
          <w:lang w:val="uk-UA"/>
        </w:rPr>
        <w:t xml:space="preserve"> </w:t>
      </w:r>
      <w:r w:rsidRPr="00892488">
        <w:rPr>
          <w:sz w:val="28"/>
          <w:szCs w:val="28"/>
        </w:rPr>
        <w:t>7-(2-гідрокси-3-</w:t>
      </w:r>
      <w:r w:rsidRPr="00892488">
        <w:rPr>
          <w:i/>
          <w:iCs/>
          <w:sz w:val="28"/>
          <w:szCs w:val="28"/>
        </w:rPr>
        <w:t>п</w:t>
      </w:r>
      <w:r w:rsidRPr="00892488">
        <w:rPr>
          <w:sz w:val="28"/>
          <w:szCs w:val="28"/>
        </w:rPr>
        <w:t>-метоксифенокси)-пропілтеофіліну диетиламінового (спол. 16) радикал</w:t>
      </w:r>
      <w:r>
        <w:rPr>
          <w:sz w:val="28"/>
          <w:szCs w:val="28"/>
          <w:lang w:val="uk-UA"/>
        </w:rPr>
        <w:t>у</w:t>
      </w:r>
      <w:r w:rsidRPr="00892488">
        <w:rPr>
          <w:sz w:val="28"/>
          <w:szCs w:val="28"/>
        </w:rPr>
        <w:t xml:space="preserve"> на </w:t>
      </w:r>
      <w:r w:rsidRPr="00892488">
        <w:rPr>
          <w:i/>
          <w:iCs/>
          <w:sz w:val="28"/>
          <w:szCs w:val="28"/>
        </w:rPr>
        <w:t>п-</w:t>
      </w:r>
      <w:r w:rsidRPr="00892488">
        <w:rPr>
          <w:sz w:val="28"/>
          <w:szCs w:val="28"/>
        </w:rPr>
        <w:t xml:space="preserve">метилбензиламіновий (спол. 20), пропіламіновий (спол. 15), </w:t>
      </w:r>
      <w:r w:rsidRPr="00892488">
        <w:rPr>
          <w:iCs/>
          <w:sz w:val="28"/>
          <w:szCs w:val="28"/>
        </w:rPr>
        <w:t>етил</w:t>
      </w:r>
      <w:r w:rsidRPr="00892488">
        <w:rPr>
          <w:sz w:val="28"/>
          <w:szCs w:val="28"/>
        </w:rPr>
        <w:t>аміновий (спол. 17) фрагменти с</w:t>
      </w:r>
      <w:r>
        <w:rPr>
          <w:sz w:val="28"/>
          <w:szCs w:val="28"/>
        </w:rPr>
        <w:t>прияла зменшенню діуретичної ак</w:t>
      </w:r>
      <w:r w:rsidRPr="00892488">
        <w:rPr>
          <w:sz w:val="28"/>
          <w:szCs w:val="28"/>
        </w:rPr>
        <w:t>тивності до 105,1</w:t>
      </w:r>
      <w:r>
        <w:rPr>
          <w:sz w:val="28"/>
          <w:szCs w:val="28"/>
          <w:lang w:val="uk-UA"/>
        </w:rPr>
        <w:t xml:space="preserve"> </w:t>
      </w:r>
      <w:r w:rsidRPr="00892488">
        <w:rPr>
          <w:sz w:val="28"/>
          <w:szCs w:val="28"/>
        </w:rPr>
        <w:t>%</w:t>
      </w:r>
      <w:r w:rsidRPr="00892488">
        <w:rPr>
          <w:sz w:val="28"/>
          <w:szCs w:val="28"/>
          <w:lang w:val="uk-UA"/>
        </w:rPr>
        <w:t xml:space="preserve"> (див. табл. 3.</w:t>
      </w:r>
      <w:r>
        <w:rPr>
          <w:sz w:val="28"/>
          <w:szCs w:val="28"/>
          <w:lang w:val="uk-UA"/>
        </w:rPr>
        <w:t>5</w:t>
      </w:r>
      <w:r w:rsidRPr="00892488">
        <w:rPr>
          <w:sz w:val="28"/>
          <w:szCs w:val="28"/>
          <w:lang w:val="uk-UA"/>
        </w:rPr>
        <w:t>)</w:t>
      </w:r>
      <w:r w:rsidRPr="00892488">
        <w:rPr>
          <w:sz w:val="28"/>
          <w:szCs w:val="28"/>
        </w:rPr>
        <w:t xml:space="preserve">. </w:t>
      </w:r>
    </w:p>
    <w:p w:rsidR="008D50FE" w:rsidRPr="00892488" w:rsidRDefault="008D50FE" w:rsidP="003A6C2D">
      <w:pPr>
        <w:pStyle w:val="33"/>
        <w:shd w:val="clear" w:color="auto" w:fill="auto"/>
        <w:tabs>
          <w:tab w:val="left" w:pos="2340"/>
        </w:tabs>
        <w:spacing w:line="360" w:lineRule="auto"/>
        <w:ind w:left="20" w:right="20" w:firstLine="720"/>
        <w:rPr>
          <w:sz w:val="28"/>
          <w:szCs w:val="28"/>
          <w:lang w:val="uk-UA"/>
        </w:rPr>
      </w:pPr>
      <w:r>
        <w:rPr>
          <w:sz w:val="28"/>
          <w:szCs w:val="28"/>
          <w:lang w:val="uk-UA"/>
        </w:rPr>
        <w:t>С</w:t>
      </w:r>
      <w:r>
        <w:rPr>
          <w:sz w:val="28"/>
          <w:szCs w:val="28"/>
        </w:rPr>
        <w:t xml:space="preserve">полука </w:t>
      </w:r>
      <w:r w:rsidRPr="00892488">
        <w:rPr>
          <w:sz w:val="28"/>
          <w:szCs w:val="28"/>
        </w:rPr>
        <w:t>18 – 7-(2-гідрокси-3-</w:t>
      </w:r>
      <w:r w:rsidRPr="00892488">
        <w:rPr>
          <w:i/>
          <w:iCs/>
          <w:sz w:val="28"/>
          <w:szCs w:val="28"/>
        </w:rPr>
        <w:t>п</w:t>
      </w:r>
      <w:r w:rsidRPr="00892488">
        <w:rPr>
          <w:sz w:val="28"/>
          <w:szCs w:val="28"/>
        </w:rPr>
        <w:t>-метоксифенокси)пропіл-8-диметиламінотеофілін</w:t>
      </w:r>
      <w:r w:rsidRPr="003A6C2D">
        <w:rPr>
          <w:sz w:val="28"/>
          <w:szCs w:val="28"/>
        </w:rPr>
        <w:t xml:space="preserve"> </w:t>
      </w:r>
      <w:r>
        <w:rPr>
          <w:sz w:val="28"/>
          <w:szCs w:val="28"/>
          <w:lang w:val="uk-UA"/>
        </w:rPr>
        <w:t>– н</w:t>
      </w:r>
      <w:r w:rsidRPr="00892488">
        <w:rPr>
          <w:sz w:val="28"/>
          <w:szCs w:val="28"/>
        </w:rPr>
        <w:t>е впливала на видільну</w:t>
      </w:r>
      <w:r>
        <w:rPr>
          <w:sz w:val="28"/>
          <w:szCs w:val="28"/>
        </w:rPr>
        <w:t xml:space="preserve"> функцію нирок у щурів</w:t>
      </w:r>
      <w:r w:rsidRPr="00892488">
        <w:rPr>
          <w:sz w:val="28"/>
          <w:szCs w:val="28"/>
        </w:rPr>
        <w:t xml:space="preserve">. </w:t>
      </w:r>
    </w:p>
    <w:p w:rsidR="008D50FE" w:rsidRPr="00892488" w:rsidRDefault="008D50FE" w:rsidP="005C4DDC">
      <w:pPr>
        <w:pStyle w:val="33"/>
        <w:shd w:val="clear" w:color="auto" w:fill="auto"/>
        <w:tabs>
          <w:tab w:val="left" w:pos="2340"/>
        </w:tabs>
        <w:spacing w:line="360" w:lineRule="auto"/>
        <w:ind w:left="20" w:right="20" w:firstLine="720"/>
        <w:rPr>
          <w:sz w:val="28"/>
          <w:szCs w:val="28"/>
          <w:lang w:val="uk-UA"/>
        </w:rPr>
      </w:pPr>
      <w:r w:rsidRPr="00892488">
        <w:rPr>
          <w:sz w:val="28"/>
          <w:szCs w:val="28"/>
          <w:lang w:val="uk-UA"/>
        </w:rPr>
        <w:t>Сполука 13 – 7-(2-гідрокси-3-</w:t>
      </w:r>
      <w:r w:rsidRPr="00892488">
        <w:rPr>
          <w:i/>
          <w:iCs/>
          <w:sz w:val="28"/>
          <w:szCs w:val="28"/>
          <w:lang w:val="uk-UA"/>
        </w:rPr>
        <w:t>п</w:t>
      </w:r>
      <w:r w:rsidRPr="00892488">
        <w:rPr>
          <w:sz w:val="28"/>
          <w:szCs w:val="28"/>
          <w:lang w:val="uk-UA"/>
        </w:rPr>
        <w:t>-метоксифенокси)пропіл-8-(4-феніл</w:t>
      </w:r>
      <w:r>
        <w:rPr>
          <w:sz w:val="28"/>
          <w:szCs w:val="28"/>
          <w:lang w:val="uk-UA"/>
        </w:rPr>
        <w:t>-</w:t>
      </w:r>
      <w:r w:rsidRPr="00892488">
        <w:rPr>
          <w:sz w:val="28"/>
          <w:szCs w:val="28"/>
          <w:lang w:val="uk-UA"/>
        </w:rPr>
        <w:t xml:space="preserve">піперазин-1-іл-)теофілін виявила виражений антидіуретичний ефект, про що свідчило зменшення </w:t>
      </w:r>
      <w:r>
        <w:rPr>
          <w:sz w:val="28"/>
          <w:szCs w:val="28"/>
          <w:lang w:val="uk-UA"/>
        </w:rPr>
        <w:t>сечовиділення</w:t>
      </w:r>
      <w:r w:rsidRPr="00892488">
        <w:rPr>
          <w:sz w:val="28"/>
          <w:szCs w:val="28"/>
          <w:lang w:val="uk-UA"/>
        </w:rPr>
        <w:t xml:space="preserve"> за 4 години на 38,8</w:t>
      </w:r>
      <w:r>
        <w:rPr>
          <w:sz w:val="28"/>
          <w:szCs w:val="28"/>
          <w:lang w:val="uk-UA"/>
        </w:rPr>
        <w:t xml:space="preserve"> </w:t>
      </w:r>
      <w:r w:rsidRPr="00892488">
        <w:rPr>
          <w:sz w:val="28"/>
          <w:szCs w:val="28"/>
          <w:lang w:val="uk-UA"/>
        </w:rPr>
        <w:t>% (р&lt;0,05).</w:t>
      </w:r>
    </w:p>
    <w:p w:rsidR="008D50FE" w:rsidRPr="00892488" w:rsidRDefault="008D50FE" w:rsidP="003A6C2D">
      <w:pPr>
        <w:spacing w:after="0" w:line="360" w:lineRule="auto"/>
        <w:ind w:firstLine="720"/>
        <w:jc w:val="both"/>
        <w:rPr>
          <w:rFonts w:ascii="Times New Roman" w:hAnsi="Times New Roman"/>
          <w:sz w:val="28"/>
          <w:szCs w:val="28"/>
        </w:rPr>
      </w:pPr>
      <w:r w:rsidRPr="00892488">
        <w:rPr>
          <w:rFonts w:ascii="Times New Roman" w:hAnsi="Times New Roman"/>
          <w:sz w:val="28"/>
          <w:szCs w:val="28"/>
        </w:rPr>
        <w:t>Серед похідних 8-амінозаміщених 7-(2-гідрокси-3-</w:t>
      </w:r>
      <w:r w:rsidRPr="00892488">
        <w:rPr>
          <w:rFonts w:ascii="Times New Roman" w:hAnsi="Times New Roman"/>
          <w:i/>
          <w:sz w:val="28"/>
          <w:szCs w:val="28"/>
        </w:rPr>
        <w:t>п-</w:t>
      </w:r>
      <w:r w:rsidRPr="00892488">
        <w:rPr>
          <w:rFonts w:ascii="Times New Roman" w:hAnsi="Times New Roman"/>
          <w:sz w:val="28"/>
          <w:szCs w:val="28"/>
        </w:rPr>
        <w:t>етилфенокси)</w:t>
      </w:r>
      <w:r>
        <w:rPr>
          <w:rFonts w:ascii="Times New Roman" w:hAnsi="Times New Roman"/>
          <w:sz w:val="28"/>
          <w:szCs w:val="28"/>
          <w:lang w:val="uk-UA"/>
        </w:rPr>
        <w:t>-</w:t>
      </w:r>
      <w:r w:rsidRPr="00892488">
        <w:rPr>
          <w:rFonts w:ascii="Times New Roman" w:hAnsi="Times New Roman"/>
          <w:sz w:val="28"/>
          <w:szCs w:val="28"/>
        </w:rPr>
        <w:t>пропіл-3-метилксантину (спол. 23-27)</w:t>
      </w:r>
      <w:r w:rsidRPr="00892488">
        <w:rPr>
          <w:rFonts w:ascii="Times New Roman" w:hAnsi="Times New Roman"/>
          <w:b/>
          <w:sz w:val="28"/>
          <w:szCs w:val="28"/>
        </w:rPr>
        <w:t xml:space="preserve"> </w:t>
      </w:r>
      <w:r w:rsidRPr="00892488">
        <w:rPr>
          <w:rFonts w:ascii="Times New Roman" w:hAnsi="Times New Roman"/>
          <w:sz w:val="28"/>
          <w:szCs w:val="28"/>
        </w:rPr>
        <w:t>виражену</w:t>
      </w:r>
      <w:r w:rsidRPr="00892488">
        <w:rPr>
          <w:rFonts w:ascii="Times New Roman" w:hAnsi="Times New Roman"/>
          <w:b/>
          <w:sz w:val="28"/>
          <w:szCs w:val="28"/>
        </w:rPr>
        <w:t xml:space="preserve"> </w:t>
      </w:r>
      <w:r w:rsidRPr="00892488">
        <w:rPr>
          <w:rFonts w:ascii="Times New Roman" w:hAnsi="Times New Roman"/>
          <w:sz w:val="28"/>
          <w:szCs w:val="28"/>
        </w:rPr>
        <w:t>діуретичну активність (184,4</w:t>
      </w:r>
      <w:r>
        <w:rPr>
          <w:rFonts w:ascii="Times New Roman" w:hAnsi="Times New Roman"/>
          <w:sz w:val="28"/>
          <w:szCs w:val="28"/>
          <w:lang w:val="uk-UA"/>
        </w:rPr>
        <w:t> </w:t>
      </w:r>
      <w:r w:rsidRPr="00892488">
        <w:rPr>
          <w:rFonts w:ascii="Times New Roman" w:hAnsi="Times New Roman"/>
          <w:sz w:val="28"/>
          <w:szCs w:val="28"/>
        </w:rPr>
        <w:t>%; р&lt;0,001)</w:t>
      </w:r>
      <w:r w:rsidRPr="00892488">
        <w:rPr>
          <w:rFonts w:ascii="Times New Roman" w:hAnsi="Times New Roman"/>
          <w:b/>
          <w:sz w:val="28"/>
          <w:szCs w:val="28"/>
        </w:rPr>
        <w:t xml:space="preserve"> </w:t>
      </w:r>
      <w:r w:rsidRPr="00892488">
        <w:rPr>
          <w:rFonts w:ascii="Times New Roman" w:hAnsi="Times New Roman"/>
          <w:sz w:val="28"/>
          <w:szCs w:val="28"/>
        </w:rPr>
        <w:t>проявила сполука 27 – 3-метил-7-(2-гідрокси-3-</w:t>
      </w:r>
      <w:r w:rsidRPr="00892488">
        <w:rPr>
          <w:rFonts w:ascii="Times New Roman" w:hAnsi="Times New Roman"/>
          <w:i/>
          <w:sz w:val="28"/>
          <w:szCs w:val="28"/>
        </w:rPr>
        <w:t>м-</w:t>
      </w:r>
      <w:r>
        <w:rPr>
          <w:rFonts w:ascii="Times New Roman" w:hAnsi="Times New Roman"/>
          <w:sz w:val="28"/>
          <w:szCs w:val="28"/>
        </w:rPr>
        <w:t>етилфенокси-)про</w:t>
      </w:r>
      <w:r w:rsidRPr="00892488">
        <w:rPr>
          <w:rFonts w:ascii="Times New Roman" w:hAnsi="Times New Roman"/>
          <w:sz w:val="28"/>
          <w:szCs w:val="28"/>
        </w:rPr>
        <w:t xml:space="preserve">піл-8-(фурил-2)метиламіноксантин </w:t>
      </w:r>
      <w:r>
        <w:rPr>
          <w:rFonts w:ascii="Times New Roman" w:hAnsi="Times New Roman"/>
          <w:sz w:val="28"/>
          <w:szCs w:val="28"/>
          <w:lang w:val="uk-UA"/>
        </w:rPr>
        <w:t>у</w:t>
      </w:r>
      <w:r w:rsidRPr="00892488">
        <w:rPr>
          <w:rFonts w:ascii="Times New Roman" w:hAnsi="Times New Roman"/>
          <w:sz w:val="28"/>
          <w:szCs w:val="28"/>
        </w:rPr>
        <w:t xml:space="preserve"> дозі 46,8 мг/кг. Заміна у 8-му положенні молекули похідних 8-амінозаміщених</w:t>
      </w:r>
      <w:r>
        <w:rPr>
          <w:rFonts w:ascii="Times New Roman" w:hAnsi="Times New Roman"/>
          <w:sz w:val="28"/>
          <w:szCs w:val="28"/>
          <w:lang w:val="uk-UA"/>
        </w:rPr>
        <w:t xml:space="preserve"> </w:t>
      </w:r>
      <w:r w:rsidRPr="00892488">
        <w:rPr>
          <w:rFonts w:ascii="Times New Roman" w:hAnsi="Times New Roman"/>
          <w:sz w:val="28"/>
          <w:szCs w:val="28"/>
        </w:rPr>
        <w:t>7-(2-гідрокси-3-</w:t>
      </w:r>
      <w:r w:rsidRPr="00892488">
        <w:rPr>
          <w:rFonts w:ascii="Times New Roman" w:hAnsi="Times New Roman"/>
          <w:i/>
          <w:sz w:val="28"/>
          <w:szCs w:val="28"/>
        </w:rPr>
        <w:t>п-</w:t>
      </w:r>
      <w:r w:rsidRPr="00892488">
        <w:rPr>
          <w:rFonts w:ascii="Times New Roman" w:hAnsi="Times New Roman"/>
          <w:sz w:val="28"/>
          <w:szCs w:val="28"/>
        </w:rPr>
        <w:t>етилфенокси-)пропіл-3-метилксантину (фурил-2)-метиламінового (спол. 27) радикал</w:t>
      </w:r>
      <w:r>
        <w:rPr>
          <w:rFonts w:ascii="Times New Roman" w:hAnsi="Times New Roman"/>
          <w:sz w:val="28"/>
          <w:szCs w:val="28"/>
          <w:lang w:val="uk-UA"/>
        </w:rPr>
        <w:t>у</w:t>
      </w:r>
      <w:r w:rsidRPr="00892488">
        <w:rPr>
          <w:rFonts w:ascii="Times New Roman" w:hAnsi="Times New Roman"/>
          <w:sz w:val="28"/>
          <w:szCs w:val="28"/>
        </w:rPr>
        <w:t xml:space="preserve"> на [3-(морфолін-4-іл-)пропіл]аміновий (спол. 26), [2-(морфолін-4-іл-)</w:t>
      </w:r>
      <w:r>
        <w:rPr>
          <w:rFonts w:ascii="Times New Roman" w:hAnsi="Times New Roman"/>
          <w:sz w:val="28"/>
          <w:szCs w:val="28"/>
          <w:lang w:val="uk-UA"/>
        </w:rPr>
        <w:t xml:space="preserve"> </w:t>
      </w:r>
      <w:r w:rsidRPr="00892488">
        <w:rPr>
          <w:rFonts w:ascii="Times New Roman" w:hAnsi="Times New Roman"/>
          <w:sz w:val="28"/>
          <w:szCs w:val="28"/>
        </w:rPr>
        <w:lastRenderedPageBreak/>
        <w:t>етил]аміновий (спол. 25), γ-метоксипропіламіновий (спол. 24) і 4</w:t>
      </w:r>
      <w:r>
        <w:rPr>
          <w:rFonts w:ascii="Times New Roman" w:hAnsi="Times New Roman"/>
          <w:sz w:val="28"/>
          <w:szCs w:val="28"/>
          <w:lang w:val="uk-UA"/>
        </w:rPr>
        <w:noBreakHyphen/>
      </w:r>
      <w:r w:rsidRPr="00892488">
        <w:rPr>
          <w:rFonts w:ascii="Times New Roman" w:hAnsi="Times New Roman"/>
          <w:sz w:val="28"/>
          <w:szCs w:val="28"/>
        </w:rPr>
        <w:t xml:space="preserve">метилпіперидин-1-ільний (спол. 23) </w:t>
      </w:r>
      <w:r>
        <w:rPr>
          <w:rFonts w:ascii="Times New Roman" w:hAnsi="Times New Roman"/>
          <w:sz w:val="28"/>
          <w:szCs w:val="28"/>
          <w:lang w:val="uk-UA"/>
        </w:rPr>
        <w:t>фрагменти</w:t>
      </w:r>
      <w:r w:rsidRPr="00892488">
        <w:rPr>
          <w:rFonts w:ascii="Times New Roman" w:hAnsi="Times New Roman"/>
          <w:sz w:val="28"/>
          <w:szCs w:val="28"/>
        </w:rPr>
        <w:t xml:space="preserve"> призводить до зменшення діуретичної дії до 18,7 % (</w:t>
      </w:r>
      <w:r w:rsidRPr="00892488">
        <w:rPr>
          <w:rFonts w:ascii="Times New Roman" w:hAnsi="Times New Roman"/>
          <w:bCs/>
          <w:iCs/>
          <w:sz w:val="28"/>
          <w:szCs w:val="28"/>
        </w:rPr>
        <w:t>р&lt;0,05)</w:t>
      </w:r>
      <w:r w:rsidRPr="00892488">
        <w:rPr>
          <w:rFonts w:ascii="Times New Roman" w:hAnsi="Times New Roman"/>
          <w:sz w:val="28"/>
          <w:szCs w:val="28"/>
        </w:rPr>
        <w:t xml:space="preserve">. </w:t>
      </w:r>
    </w:p>
    <w:p w:rsidR="008D50FE" w:rsidRDefault="008D50FE" w:rsidP="006C14C2">
      <w:pPr>
        <w:spacing w:after="0" w:line="360" w:lineRule="auto"/>
        <w:ind w:firstLine="34"/>
        <w:jc w:val="both"/>
        <w:outlineLvl w:val="0"/>
        <w:rPr>
          <w:rFonts w:ascii="Times New Roman" w:hAnsi="Times New Roman"/>
          <w:sz w:val="28"/>
          <w:szCs w:val="28"/>
          <w:lang w:val="uk-UA"/>
        </w:rPr>
      </w:pPr>
      <w:r>
        <w:rPr>
          <w:rFonts w:ascii="Times New Roman" w:hAnsi="Times New Roman"/>
          <w:sz w:val="28"/>
          <w:szCs w:val="28"/>
          <w:lang w:val="uk-UA"/>
        </w:rPr>
        <w:t xml:space="preserve">       </w:t>
      </w:r>
      <w:r w:rsidRPr="00892488">
        <w:rPr>
          <w:rFonts w:ascii="Times New Roman" w:hAnsi="Times New Roman"/>
          <w:sz w:val="28"/>
          <w:szCs w:val="28"/>
        </w:rPr>
        <w:t>Введення в 1-ше положення молекули 8-</w:t>
      </w:r>
      <w:r w:rsidRPr="00892488">
        <w:rPr>
          <w:rFonts w:ascii="Times New Roman" w:hAnsi="Times New Roman"/>
          <w:sz w:val="28"/>
          <w:szCs w:val="28"/>
          <w:lang w:val="uk-UA"/>
        </w:rPr>
        <w:t>аміно</w:t>
      </w:r>
      <w:r w:rsidRPr="00892488">
        <w:rPr>
          <w:rFonts w:ascii="Times New Roman" w:hAnsi="Times New Roman"/>
          <w:sz w:val="28"/>
          <w:szCs w:val="28"/>
        </w:rPr>
        <w:t>заміщених</w:t>
      </w:r>
      <w:r>
        <w:rPr>
          <w:rFonts w:ascii="Times New Roman" w:hAnsi="Times New Roman"/>
          <w:sz w:val="28"/>
          <w:szCs w:val="28"/>
          <w:lang w:val="uk-UA"/>
        </w:rPr>
        <w:t xml:space="preserve"> </w:t>
      </w:r>
      <w:r w:rsidRPr="00892488">
        <w:rPr>
          <w:rFonts w:ascii="Times New Roman" w:hAnsi="Times New Roman"/>
          <w:sz w:val="28"/>
          <w:szCs w:val="28"/>
          <w:lang w:val="uk-UA"/>
        </w:rPr>
        <w:t>7-(2-гідрокси-</w:t>
      </w:r>
      <w:r w:rsidRPr="00892488">
        <w:rPr>
          <w:rFonts w:ascii="Times New Roman" w:hAnsi="Times New Roman"/>
          <w:i/>
          <w:sz w:val="28"/>
          <w:szCs w:val="28"/>
        </w:rPr>
        <w:t>м</w:t>
      </w:r>
      <w:r w:rsidRPr="00892488">
        <w:rPr>
          <w:rFonts w:ascii="Times New Roman" w:hAnsi="Times New Roman"/>
          <w:sz w:val="28"/>
          <w:szCs w:val="28"/>
        </w:rPr>
        <w:t>-</w:t>
      </w:r>
      <w:r w:rsidRPr="00892488">
        <w:rPr>
          <w:rFonts w:ascii="Times New Roman" w:hAnsi="Times New Roman"/>
          <w:sz w:val="28"/>
          <w:szCs w:val="28"/>
          <w:lang w:val="uk-UA"/>
        </w:rPr>
        <w:t>етилфенокси-</w:t>
      </w:r>
      <w:r w:rsidRPr="00892488">
        <w:rPr>
          <w:rFonts w:ascii="Times New Roman" w:hAnsi="Times New Roman"/>
          <w:sz w:val="28"/>
          <w:szCs w:val="28"/>
        </w:rPr>
        <w:t>)пропіл</w:t>
      </w:r>
      <w:r w:rsidRPr="00892488">
        <w:rPr>
          <w:rFonts w:ascii="Times New Roman" w:hAnsi="Times New Roman"/>
          <w:sz w:val="28"/>
          <w:szCs w:val="28"/>
          <w:lang w:val="uk-UA"/>
        </w:rPr>
        <w:t>ксанти</w:t>
      </w:r>
      <w:r w:rsidRPr="00892488">
        <w:rPr>
          <w:rFonts w:ascii="Times New Roman" w:hAnsi="Times New Roman"/>
          <w:sz w:val="28"/>
          <w:szCs w:val="28"/>
        </w:rPr>
        <w:t>ну метильного (спол. 28-30) радикал</w:t>
      </w:r>
      <w:r>
        <w:rPr>
          <w:rFonts w:ascii="Times New Roman" w:hAnsi="Times New Roman"/>
          <w:sz w:val="28"/>
          <w:szCs w:val="28"/>
          <w:lang w:val="uk-UA"/>
        </w:rPr>
        <w:t>у</w:t>
      </w:r>
      <w:r w:rsidRPr="00892488">
        <w:rPr>
          <w:rFonts w:ascii="Times New Roman" w:hAnsi="Times New Roman"/>
          <w:sz w:val="28"/>
          <w:szCs w:val="28"/>
        </w:rPr>
        <w:t xml:space="preserve"> призводить до зменшення діурезу в межах від 36,7</w:t>
      </w:r>
      <w:r>
        <w:rPr>
          <w:rFonts w:ascii="Times New Roman" w:hAnsi="Times New Roman"/>
          <w:sz w:val="28"/>
          <w:szCs w:val="28"/>
          <w:lang w:val="uk-UA"/>
        </w:rPr>
        <w:t xml:space="preserve"> </w:t>
      </w:r>
      <w:r w:rsidRPr="00892488">
        <w:rPr>
          <w:rFonts w:ascii="Times New Roman" w:hAnsi="Times New Roman"/>
          <w:sz w:val="28"/>
          <w:szCs w:val="28"/>
        </w:rPr>
        <w:t>% (</w:t>
      </w:r>
      <w:r w:rsidRPr="00892488">
        <w:rPr>
          <w:rFonts w:ascii="Times New Roman" w:hAnsi="Times New Roman"/>
          <w:bCs/>
          <w:iCs/>
          <w:sz w:val="28"/>
          <w:szCs w:val="28"/>
        </w:rPr>
        <w:t>р&lt;0,05)</w:t>
      </w:r>
      <w:r w:rsidRPr="00892488">
        <w:rPr>
          <w:rFonts w:ascii="Times New Roman" w:hAnsi="Times New Roman"/>
          <w:sz w:val="28"/>
          <w:szCs w:val="28"/>
        </w:rPr>
        <w:t xml:space="preserve"> до 62,9</w:t>
      </w:r>
      <w:r>
        <w:rPr>
          <w:rFonts w:ascii="Times New Roman" w:hAnsi="Times New Roman"/>
          <w:sz w:val="28"/>
          <w:szCs w:val="28"/>
          <w:lang w:val="uk-UA"/>
        </w:rPr>
        <w:t xml:space="preserve"> </w:t>
      </w:r>
      <w:r w:rsidRPr="00892488">
        <w:rPr>
          <w:rFonts w:ascii="Times New Roman" w:hAnsi="Times New Roman"/>
          <w:sz w:val="28"/>
          <w:szCs w:val="28"/>
        </w:rPr>
        <w:t>% (</w:t>
      </w:r>
      <w:r w:rsidRPr="00892488">
        <w:rPr>
          <w:rFonts w:ascii="Times New Roman" w:hAnsi="Times New Roman"/>
          <w:bCs/>
          <w:iCs/>
          <w:sz w:val="28"/>
          <w:szCs w:val="28"/>
        </w:rPr>
        <w:t>р&lt;0,05)</w:t>
      </w:r>
      <w:r>
        <w:rPr>
          <w:rFonts w:ascii="Times New Roman" w:hAnsi="Times New Roman"/>
          <w:bCs/>
          <w:iCs/>
          <w:sz w:val="28"/>
          <w:szCs w:val="28"/>
        </w:rPr>
        <w:t xml:space="preserve"> </w:t>
      </w:r>
      <w:r w:rsidRPr="00892488">
        <w:rPr>
          <w:rFonts w:ascii="Times New Roman" w:hAnsi="Times New Roman"/>
          <w:sz w:val="28"/>
          <w:szCs w:val="28"/>
        </w:rPr>
        <w:t>[</w:t>
      </w:r>
      <w:r w:rsidRPr="004170C9">
        <w:rPr>
          <w:rFonts w:ascii="Times New Roman" w:hAnsi="Times New Roman"/>
          <w:color w:val="000000"/>
          <w:sz w:val="28"/>
          <w:szCs w:val="28"/>
        </w:rPr>
        <w:t>71,</w:t>
      </w:r>
      <w:r w:rsidRPr="004170C9">
        <w:rPr>
          <w:rFonts w:ascii="Times New Roman" w:hAnsi="Times New Roman"/>
          <w:color w:val="000000"/>
          <w:sz w:val="28"/>
          <w:szCs w:val="28"/>
          <w:lang w:val="uk-UA"/>
        </w:rPr>
        <w:t xml:space="preserve"> </w:t>
      </w:r>
      <w:r w:rsidRPr="004170C9">
        <w:rPr>
          <w:rFonts w:ascii="Times New Roman" w:hAnsi="Times New Roman"/>
          <w:color w:val="000000"/>
          <w:sz w:val="28"/>
          <w:szCs w:val="28"/>
        </w:rPr>
        <w:t>174</w:t>
      </w:r>
      <w:r w:rsidRPr="00892488">
        <w:rPr>
          <w:rFonts w:ascii="Times New Roman" w:hAnsi="Times New Roman"/>
          <w:sz w:val="28"/>
          <w:szCs w:val="28"/>
        </w:rPr>
        <w:t>].</w:t>
      </w:r>
    </w:p>
    <w:p w:rsidR="008D50FE" w:rsidRDefault="008D50FE" w:rsidP="003A6C2D">
      <w:pPr>
        <w:spacing w:after="0" w:line="360" w:lineRule="auto"/>
        <w:ind w:firstLine="708"/>
        <w:jc w:val="both"/>
        <w:outlineLvl w:val="0"/>
        <w:rPr>
          <w:rFonts w:ascii="Times New Roman" w:hAnsi="Times New Roman"/>
          <w:sz w:val="28"/>
          <w:szCs w:val="28"/>
          <w:lang w:val="uk-UA"/>
        </w:rPr>
      </w:pPr>
      <w:r w:rsidRPr="003A6C2D">
        <w:rPr>
          <w:rFonts w:ascii="Times New Roman" w:hAnsi="Times New Roman"/>
          <w:sz w:val="28"/>
          <w:szCs w:val="28"/>
          <w:lang w:val="uk-UA"/>
        </w:rPr>
        <w:t xml:space="preserve">Фармакологічну активність нових похідних ксантинів порівнювали з гідрохлортіазидом, діуретичну дію якого верифіковано на рівні 184,4-190,1 %. Діуретичний ефект найбільш ефективних сполук наведений на рис. </w:t>
      </w:r>
      <w:r>
        <w:rPr>
          <w:rFonts w:ascii="Times New Roman" w:hAnsi="Times New Roman"/>
          <w:sz w:val="28"/>
          <w:szCs w:val="28"/>
          <w:lang w:val="uk-UA"/>
        </w:rPr>
        <w:t>3.1</w:t>
      </w:r>
      <w:r w:rsidRPr="003A6C2D">
        <w:rPr>
          <w:rFonts w:ascii="Times New Roman" w:hAnsi="Times New Roman"/>
          <w:sz w:val="28"/>
          <w:szCs w:val="28"/>
          <w:lang w:val="uk-UA"/>
        </w:rPr>
        <w:t>.</w:t>
      </w:r>
      <w:r>
        <w:rPr>
          <w:rFonts w:ascii="Times New Roman" w:hAnsi="Times New Roman"/>
          <w:sz w:val="28"/>
          <w:szCs w:val="28"/>
          <w:lang w:val="uk-UA"/>
        </w:rPr>
        <w:t xml:space="preserve"> </w:t>
      </w:r>
      <w:r w:rsidRPr="003A6C2D">
        <w:rPr>
          <w:rFonts w:ascii="Times New Roman" w:hAnsi="Times New Roman"/>
          <w:sz w:val="28"/>
          <w:szCs w:val="28"/>
          <w:lang w:val="uk-UA"/>
        </w:rPr>
        <w:t xml:space="preserve">Графічне відображення діуретичної активності різних хімічних рядів </w:t>
      </w:r>
      <w:r w:rsidRPr="003A6C2D">
        <w:rPr>
          <w:rFonts w:ascii="Times New Roman" w:hAnsi="Times New Roman"/>
          <w:bCs/>
          <w:sz w:val="28"/>
          <w:szCs w:val="28"/>
          <w:lang w:val="uk-UA"/>
        </w:rPr>
        <w:t xml:space="preserve">похідних </w:t>
      </w:r>
      <w:r w:rsidRPr="003A6C2D">
        <w:rPr>
          <w:rFonts w:ascii="Times New Roman" w:hAnsi="Times New Roman"/>
          <w:sz w:val="28"/>
          <w:szCs w:val="28"/>
          <w:lang w:val="uk-UA"/>
        </w:rPr>
        <w:t>1,8-дизаміщених</w:t>
      </w:r>
      <w:r>
        <w:rPr>
          <w:rFonts w:ascii="Times New Roman" w:hAnsi="Times New Roman"/>
          <w:sz w:val="28"/>
          <w:szCs w:val="28"/>
          <w:lang w:val="uk-UA"/>
        </w:rPr>
        <w:t xml:space="preserve"> </w:t>
      </w:r>
      <w:r w:rsidRPr="003A6C2D">
        <w:rPr>
          <w:rFonts w:ascii="Times New Roman" w:hAnsi="Times New Roman"/>
          <w:sz w:val="28"/>
          <w:szCs w:val="28"/>
          <w:lang w:val="uk-UA"/>
        </w:rPr>
        <w:t>7-алкіл-3-метилксантинів з найвищою сечогінною дією дозволяє виділити сполуку-лідер (5) – 3-метил-7-(2-гідрокси-3-</w:t>
      </w:r>
      <w:r w:rsidRPr="003A6C2D">
        <w:rPr>
          <w:rFonts w:ascii="Times New Roman" w:hAnsi="Times New Roman"/>
          <w:i/>
          <w:iCs/>
          <w:sz w:val="28"/>
          <w:szCs w:val="28"/>
          <w:lang w:val="uk-UA"/>
        </w:rPr>
        <w:t>п</w:t>
      </w:r>
      <w:r w:rsidRPr="003A6C2D">
        <w:rPr>
          <w:rFonts w:ascii="Times New Roman" w:hAnsi="Times New Roman"/>
          <w:sz w:val="28"/>
          <w:szCs w:val="28"/>
          <w:lang w:val="uk-UA"/>
        </w:rPr>
        <w:t>-метоксифенокси)пропіл-8-(фурил-2)метиламіноксантин</w:t>
      </w:r>
      <w:r>
        <w:rPr>
          <w:rFonts w:ascii="Times New Roman" w:hAnsi="Times New Roman"/>
          <w:sz w:val="28"/>
          <w:szCs w:val="28"/>
          <w:lang w:val="uk-UA"/>
        </w:rPr>
        <w:t xml:space="preserve"> (умовна назва – фуроксан)</w:t>
      </w:r>
      <w:r w:rsidRPr="003A6C2D">
        <w:rPr>
          <w:rFonts w:ascii="Times New Roman" w:hAnsi="Times New Roman"/>
          <w:sz w:val="28"/>
          <w:szCs w:val="28"/>
          <w:lang w:val="uk-UA"/>
        </w:rPr>
        <w:t>.</w:t>
      </w:r>
    </w:p>
    <w:p w:rsidR="008D50FE" w:rsidRPr="003A6C2D" w:rsidRDefault="008D50FE" w:rsidP="003A6C2D">
      <w:pPr>
        <w:spacing w:after="0" w:line="360" w:lineRule="auto"/>
        <w:ind w:firstLine="708"/>
        <w:jc w:val="both"/>
        <w:outlineLvl w:val="0"/>
        <w:rPr>
          <w:rFonts w:ascii="Times New Roman" w:hAnsi="Times New Roman"/>
          <w:sz w:val="28"/>
          <w:szCs w:val="28"/>
          <w:lang w:val="uk-UA"/>
        </w:rPr>
      </w:pPr>
    </w:p>
    <w:p w:rsidR="008D50FE" w:rsidRDefault="00E44E0F" w:rsidP="003A6C2D">
      <w:pPr>
        <w:jc w:val="right"/>
        <w:outlineLvl w:val="0"/>
        <w:rPr>
          <w:noProof/>
          <w:sz w:val="28"/>
          <w:szCs w:val="28"/>
          <w:lang w:val="uk-UA"/>
        </w:rPr>
      </w:pPr>
      <w:r w:rsidRPr="00E44E0F">
        <w:rPr>
          <w:noProof/>
          <w:lang w:eastAsia="ru-RU"/>
        </w:rPr>
        <w:pict>
          <v:rect id="_x0000_s1053" style="position:absolute;left:0;text-align:left;margin-left:10.05pt;margin-top:144.7pt;width:68.25pt;height:21.75pt;z-index:29" stroked="f">
            <v:textbox style="mso-next-textbox:#_x0000_s1053">
              <w:txbxContent>
                <w:p w:rsidR="008D50FE" w:rsidRPr="003A6C2D" w:rsidRDefault="008D50FE" w:rsidP="003A6C2D">
                  <w:pPr>
                    <w:rPr>
                      <w:rFonts w:ascii="Times New Roman" w:hAnsi="Times New Roman"/>
                      <w:b/>
                      <w:color w:val="FF0000"/>
                      <w:sz w:val="24"/>
                      <w:szCs w:val="24"/>
                      <w:lang w:val="uk-UA"/>
                    </w:rPr>
                  </w:pPr>
                  <w:r w:rsidRPr="003A6C2D">
                    <w:rPr>
                      <w:rFonts w:ascii="Times New Roman" w:hAnsi="Times New Roman"/>
                      <w:b/>
                      <w:color w:val="FF0000"/>
                      <w:sz w:val="24"/>
                      <w:szCs w:val="24"/>
                      <w:lang w:val="uk-UA"/>
                    </w:rPr>
                    <w:t>контроль</w:t>
                  </w:r>
                </w:p>
              </w:txbxContent>
            </v:textbox>
          </v:rect>
        </w:pict>
      </w:r>
      <w:r w:rsidRPr="00E44E0F">
        <w:rPr>
          <w:noProof/>
          <w:lang w:eastAsia="ru-RU"/>
        </w:rPr>
        <w:pict>
          <v:shapetype id="_x0000_t32" coordsize="21600,21600" o:spt="32" o:oned="t" path="m,l21600,21600e" filled="f">
            <v:path arrowok="t" fillok="f" o:connecttype="none"/>
            <o:lock v:ext="edit" shapetype="t"/>
          </v:shapetype>
          <v:shape id="_x0000_s1054" type="#_x0000_t32" style="position:absolute;left:0;text-align:left;margin-left:66.3pt;margin-top:155.95pt;width:439.5pt;height:.75pt;flip:x y;z-index:28" o:connectortype="straight" strokecolor="red" strokeweight="2.25pt"/>
        </w:pict>
      </w:r>
      <w:r w:rsidR="00274F6A" w:rsidRPr="00E44E0F">
        <w:rPr>
          <w:noProof/>
          <w:sz w:val="28"/>
          <w:szCs w:val="28"/>
          <w:lang w:eastAsia="ru-RU"/>
        </w:rPr>
        <w:pict>
          <v:shape id="Рисунок 11" o:spid="_x0000_i1035" type="#_x0000_t75" style="width:451.5pt;height:267.75pt;visibility:visible">
            <v:imagedata r:id="rId20" o:title="" croptop="-1703f" cropbottom="-2957f" cropleft="-1815f" cropright="-824f"/>
          </v:shape>
        </w:pict>
      </w:r>
    </w:p>
    <w:p w:rsidR="008D50FE" w:rsidRPr="003A6C2D" w:rsidRDefault="008D50FE" w:rsidP="003A6C2D">
      <w:pPr>
        <w:spacing w:after="0" w:line="360" w:lineRule="auto"/>
        <w:ind w:firstLine="709"/>
        <w:jc w:val="both"/>
        <w:outlineLvl w:val="0"/>
        <w:rPr>
          <w:rFonts w:ascii="Times New Roman" w:hAnsi="Times New Roman"/>
          <w:sz w:val="28"/>
          <w:szCs w:val="28"/>
          <w:lang w:val="uk-UA"/>
        </w:rPr>
      </w:pPr>
      <w:r w:rsidRPr="003A6C2D">
        <w:rPr>
          <w:rFonts w:ascii="Times New Roman" w:hAnsi="Times New Roman"/>
          <w:sz w:val="28"/>
          <w:szCs w:val="28"/>
          <w:lang w:val="uk-UA"/>
        </w:rPr>
        <w:t xml:space="preserve">Рис. </w:t>
      </w:r>
      <w:r>
        <w:rPr>
          <w:rFonts w:ascii="Times New Roman" w:hAnsi="Times New Roman"/>
          <w:sz w:val="28"/>
          <w:szCs w:val="28"/>
          <w:lang w:val="uk-UA"/>
        </w:rPr>
        <w:t>3.1</w:t>
      </w:r>
      <w:r w:rsidRPr="003A6C2D">
        <w:rPr>
          <w:rFonts w:ascii="Times New Roman" w:hAnsi="Times New Roman"/>
          <w:sz w:val="28"/>
          <w:szCs w:val="28"/>
          <w:lang w:val="uk-UA"/>
        </w:rPr>
        <w:t xml:space="preserve">. Діуретична активність 1,8-дизаміщених 7-алкіл-3-метилксантинів. </w:t>
      </w:r>
    </w:p>
    <w:p w:rsidR="008D50FE" w:rsidRPr="003A6C2D" w:rsidRDefault="008D50FE" w:rsidP="003A6C2D">
      <w:pPr>
        <w:spacing w:after="0" w:line="360" w:lineRule="auto"/>
        <w:ind w:left="708" w:firstLine="12"/>
        <w:jc w:val="both"/>
        <w:outlineLvl w:val="0"/>
        <w:rPr>
          <w:rFonts w:ascii="Times New Roman" w:hAnsi="Times New Roman"/>
          <w:sz w:val="28"/>
          <w:szCs w:val="28"/>
          <w:lang w:val="uk-UA"/>
        </w:rPr>
      </w:pPr>
      <w:r w:rsidRPr="003A6C2D">
        <w:rPr>
          <w:rFonts w:ascii="Times New Roman" w:hAnsi="Times New Roman"/>
          <w:sz w:val="28"/>
          <w:szCs w:val="28"/>
          <w:lang w:val="uk-UA"/>
        </w:rPr>
        <w:t>Примітки:</w:t>
      </w:r>
    </w:p>
    <w:p w:rsidR="008D50FE" w:rsidRPr="003A6C2D" w:rsidRDefault="008D50FE" w:rsidP="003A6C2D">
      <w:pPr>
        <w:numPr>
          <w:ilvl w:val="0"/>
          <w:numId w:val="37"/>
        </w:numPr>
        <w:spacing w:after="0" w:line="360" w:lineRule="auto"/>
        <w:jc w:val="both"/>
        <w:outlineLvl w:val="0"/>
        <w:rPr>
          <w:rFonts w:ascii="Times New Roman" w:hAnsi="Times New Roman"/>
          <w:sz w:val="28"/>
          <w:szCs w:val="28"/>
          <w:lang w:val="uk-UA"/>
        </w:rPr>
      </w:pPr>
      <w:r w:rsidRPr="003A6C2D">
        <w:rPr>
          <w:rFonts w:ascii="Times New Roman" w:hAnsi="Times New Roman"/>
          <w:sz w:val="28"/>
          <w:szCs w:val="28"/>
          <w:lang w:val="uk-UA"/>
        </w:rPr>
        <w:lastRenderedPageBreak/>
        <w:t>По осі ординат – зміна діурезу (відносно контролю), %;</w:t>
      </w:r>
    </w:p>
    <w:p w:rsidR="008D50FE" w:rsidRPr="003A6C2D" w:rsidRDefault="008D50FE" w:rsidP="003A6C2D">
      <w:pPr>
        <w:numPr>
          <w:ilvl w:val="0"/>
          <w:numId w:val="37"/>
        </w:numPr>
        <w:spacing w:after="0" w:line="360" w:lineRule="auto"/>
        <w:jc w:val="both"/>
        <w:outlineLvl w:val="0"/>
        <w:rPr>
          <w:rFonts w:ascii="Times New Roman" w:hAnsi="Times New Roman"/>
          <w:sz w:val="28"/>
          <w:szCs w:val="28"/>
          <w:lang w:val="uk-UA"/>
        </w:rPr>
      </w:pPr>
      <w:r w:rsidRPr="003A6C2D">
        <w:rPr>
          <w:rFonts w:ascii="Times New Roman" w:hAnsi="Times New Roman"/>
          <w:sz w:val="28"/>
          <w:szCs w:val="28"/>
          <w:lang w:val="uk-UA"/>
        </w:rPr>
        <w:t>* – статистично значущі відмінності (р&lt;0,05) порівняно з контролем (100</w:t>
      </w:r>
      <w:r>
        <w:rPr>
          <w:rFonts w:ascii="Times New Roman" w:hAnsi="Times New Roman"/>
          <w:sz w:val="28"/>
          <w:szCs w:val="28"/>
          <w:lang w:val="uk-UA"/>
        </w:rPr>
        <w:t> </w:t>
      </w:r>
      <w:r w:rsidRPr="003A6C2D">
        <w:rPr>
          <w:rFonts w:ascii="Times New Roman" w:hAnsi="Times New Roman"/>
          <w:sz w:val="28"/>
          <w:szCs w:val="28"/>
          <w:lang w:val="uk-UA"/>
        </w:rPr>
        <w:t>%).</w:t>
      </w:r>
    </w:p>
    <w:p w:rsidR="008D50FE" w:rsidRDefault="008D50FE" w:rsidP="003A6C2D">
      <w:pPr>
        <w:spacing w:after="0" w:line="360" w:lineRule="auto"/>
        <w:ind w:firstLine="708"/>
        <w:jc w:val="both"/>
        <w:outlineLvl w:val="0"/>
        <w:rPr>
          <w:rFonts w:ascii="Times New Roman" w:hAnsi="Times New Roman"/>
          <w:sz w:val="28"/>
          <w:szCs w:val="28"/>
          <w:lang w:val="uk-UA"/>
        </w:rPr>
      </w:pPr>
    </w:p>
    <w:p w:rsidR="008D50FE" w:rsidRDefault="008D50FE" w:rsidP="004301CD">
      <w:pPr>
        <w:spacing w:after="0" w:line="360" w:lineRule="auto"/>
        <w:ind w:firstLine="720"/>
        <w:jc w:val="both"/>
        <w:rPr>
          <w:rFonts w:ascii="Times New Roman" w:hAnsi="Times New Roman"/>
          <w:sz w:val="28"/>
          <w:szCs w:val="28"/>
          <w:lang w:val="uk-UA"/>
        </w:rPr>
      </w:pPr>
      <w:r>
        <w:rPr>
          <w:rFonts w:ascii="Times New Roman" w:hAnsi="Times New Roman"/>
          <w:sz w:val="28"/>
          <w:szCs w:val="28"/>
        </w:rPr>
        <w:t>Визначено величину середньо</w:t>
      </w:r>
      <w:r>
        <w:rPr>
          <w:rFonts w:ascii="Times New Roman" w:hAnsi="Times New Roman"/>
          <w:sz w:val="28"/>
          <w:szCs w:val="28"/>
          <w:lang w:val="uk-UA"/>
        </w:rPr>
        <w:t>летальної</w:t>
      </w:r>
      <w:r w:rsidRPr="00EA7E62">
        <w:rPr>
          <w:rFonts w:ascii="Times New Roman" w:hAnsi="Times New Roman"/>
          <w:sz w:val="28"/>
          <w:szCs w:val="28"/>
        </w:rPr>
        <w:t xml:space="preserve"> дози </w:t>
      </w:r>
      <w:r>
        <w:rPr>
          <w:rFonts w:ascii="Times New Roman" w:hAnsi="Times New Roman"/>
          <w:sz w:val="28"/>
          <w:szCs w:val="28"/>
          <w:lang w:val="uk-UA"/>
        </w:rPr>
        <w:t>сполуки 5 (</w:t>
      </w:r>
      <w:r w:rsidRPr="00EA7E62">
        <w:rPr>
          <w:rFonts w:ascii="Times New Roman" w:hAnsi="Times New Roman"/>
          <w:sz w:val="28"/>
          <w:szCs w:val="28"/>
        </w:rPr>
        <w:t>фуроксану</w:t>
      </w:r>
      <w:r>
        <w:rPr>
          <w:rFonts w:ascii="Times New Roman" w:hAnsi="Times New Roman"/>
          <w:sz w:val="28"/>
          <w:szCs w:val="28"/>
          <w:lang w:val="uk-UA"/>
        </w:rPr>
        <w:t>) у</w:t>
      </w:r>
      <w:r w:rsidRPr="00EA7E62">
        <w:rPr>
          <w:rFonts w:ascii="Times New Roman" w:hAnsi="Times New Roman"/>
          <w:sz w:val="28"/>
          <w:szCs w:val="28"/>
        </w:rPr>
        <w:t xml:space="preserve"> дослідах на білих щурах, </w:t>
      </w:r>
      <w:r>
        <w:rPr>
          <w:rFonts w:ascii="Times New Roman" w:hAnsi="Times New Roman"/>
          <w:sz w:val="28"/>
          <w:szCs w:val="28"/>
          <w:lang w:val="uk-UA"/>
        </w:rPr>
        <w:t>оскільки</w:t>
      </w:r>
      <w:r w:rsidRPr="00EA7E62">
        <w:rPr>
          <w:rFonts w:ascii="Times New Roman" w:hAnsi="Times New Roman"/>
          <w:sz w:val="28"/>
          <w:szCs w:val="28"/>
        </w:rPr>
        <w:t xml:space="preserve"> саме на цьому виді тварин проведені всі наступні дослідження: ЛД</w:t>
      </w:r>
      <w:r w:rsidRPr="00EA7E62">
        <w:rPr>
          <w:rFonts w:ascii="Times New Roman" w:hAnsi="Times New Roman"/>
          <w:sz w:val="28"/>
          <w:szCs w:val="28"/>
          <w:vertAlign w:val="subscript"/>
        </w:rPr>
        <w:t>50</w:t>
      </w:r>
      <w:r w:rsidRPr="00EA7E62">
        <w:rPr>
          <w:rFonts w:ascii="Times New Roman" w:hAnsi="Times New Roman"/>
          <w:sz w:val="28"/>
          <w:szCs w:val="28"/>
        </w:rPr>
        <w:t xml:space="preserve"> фуроксану для щурів становила 1320 мг/кг. За класифікацією токсичності К.</w:t>
      </w:r>
      <w:r>
        <w:rPr>
          <w:rFonts w:ascii="Times New Roman" w:hAnsi="Times New Roman"/>
          <w:sz w:val="28"/>
          <w:szCs w:val="28"/>
          <w:lang w:val="uk-UA"/>
        </w:rPr>
        <w:t xml:space="preserve"> </w:t>
      </w:r>
      <w:r w:rsidRPr="00EA7E62">
        <w:rPr>
          <w:rFonts w:ascii="Times New Roman" w:hAnsi="Times New Roman"/>
          <w:sz w:val="28"/>
          <w:szCs w:val="28"/>
        </w:rPr>
        <w:t>К. Сидорова [1</w:t>
      </w:r>
      <w:r w:rsidRPr="00EA7E62">
        <w:rPr>
          <w:rFonts w:ascii="Times New Roman" w:hAnsi="Times New Roman"/>
          <w:sz w:val="28"/>
          <w:szCs w:val="28"/>
          <w:lang w:val="uk-UA"/>
        </w:rPr>
        <w:t>73</w:t>
      </w:r>
      <w:r w:rsidRPr="00EA7E62">
        <w:rPr>
          <w:rFonts w:ascii="Times New Roman" w:hAnsi="Times New Roman"/>
          <w:sz w:val="28"/>
          <w:szCs w:val="28"/>
        </w:rPr>
        <w:t xml:space="preserve">], фуроксан </w:t>
      </w:r>
      <w:r w:rsidRPr="00EA7E62">
        <w:rPr>
          <w:rFonts w:ascii="Times New Roman" w:hAnsi="Times New Roman"/>
          <w:sz w:val="28"/>
          <w:szCs w:val="28"/>
          <w:lang w:val="uk-UA"/>
        </w:rPr>
        <w:t xml:space="preserve">є малотоксичним та </w:t>
      </w:r>
      <w:r w:rsidRPr="00EA7E62">
        <w:rPr>
          <w:rFonts w:ascii="Times New Roman" w:hAnsi="Times New Roman"/>
          <w:sz w:val="28"/>
          <w:szCs w:val="28"/>
        </w:rPr>
        <w:t>відноситься до І</w:t>
      </w:r>
      <w:r w:rsidRPr="00EA7E62">
        <w:rPr>
          <w:rFonts w:ascii="Times New Roman" w:hAnsi="Times New Roman"/>
          <w:sz w:val="28"/>
          <w:szCs w:val="28"/>
          <w:lang w:val="en-US"/>
        </w:rPr>
        <w:t>V</w:t>
      </w:r>
      <w:r w:rsidRPr="00EA7E62">
        <w:rPr>
          <w:rFonts w:ascii="Times New Roman" w:hAnsi="Times New Roman"/>
          <w:sz w:val="28"/>
          <w:szCs w:val="28"/>
        </w:rPr>
        <w:t xml:space="preserve"> класу токсичності</w:t>
      </w:r>
      <w:r w:rsidRPr="00EA7E62">
        <w:rPr>
          <w:rFonts w:ascii="Times New Roman" w:hAnsi="Times New Roman"/>
          <w:sz w:val="28"/>
          <w:szCs w:val="28"/>
          <w:lang w:val="uk-UA"/>
        </w:rPr>
        <w:t>,</w:t>
      </w:r>
      <w:r w:rsidRPr="00EA7E62">
        <w:rPr>
          <w:rFonts w:ascii="Times New Roman" w:hAnsi="Times New Roman"/>
          <w:sz w:val="28"/>
          <w:szCs w:val="28"/>
        </w:rPr>
        <w:t xml:space="preserve"> </w:t>
      </w:r>
      <w:r>
        <w:rPr>
          <w:rFonts w:ascii="Times New Roman" w:hAnsi="Times New Roman"/>
          <w:sz w:val="28"/>
          <w:szCs w:val="28"/>
        </w:rPr>
        <w:t>не проявляє видової чутливості.</w:t>
      </w:r>
    </w:p>
    <w:p w:rsidR="008D50FE" w:rsidRDefault="008D50FE" w:rsidP="004301CD">
      <w:pPr>
        <w:spacing w:after="0" w:line="360" w:lineRule="auto"/>
        <w:ind w:firstLine="720"/>
        <w:jc w:val="both"/>
        <w:rPr>
          <w:rFonts w:ascii="Times New Roman" w:hAnsi="Times New Roman"/>
          <w:sz w:val="28"/>
          <w:szCs w:val="28"/>
          <w:lang w:val="uk-UA"/>
        </w:rPr>
      </w:pPr>
      <w:r w:rsidRPr="00EA7E62">
        <w:rPr>
          <w:rFonts w:ascii="Times New Roman" w:hAnsi="Times New Roman"/>
          <w:sz w:val="28"/>
          <w:szCs w:val="28"/>
        </w:rPr>
        <w:t>За методом Б.</w:t>
      </w:r>
      <w:r>
        <w:rPr>
          <w:rFonts w:ascii="Times New Roman" w:hAnsi="Times New Roman"/>
          <w:sz w:val="28"/>
          <w:szCs w:val="28"/>
          <w:lang w:val="uk-UA"/>
        </w:rPr>
        <w:t xml:space="preserve"> </w:t>
      </w:r>
      <w:r w:rsidRPr="00EA7E62">
        <w:rPr>
          <w:rFonts w:ascii="Times New Roman" w:hAnsi="Times New Roman"/>
          <w:sz w:val="28"/>
          <w:szCs w:val="28"/>
        </w:rPr>
        <w:t>М. Штабського [66] вирахована ЕД</w:t>
      </w:r>
      <w:r w:rsidRPr="00EA7E62">
        <w:rPr>
          <w:rFonts w:ascii="Times New Roman" w:hAnsi="Times New Roman"/>
          <w:sz w:val="28"/>
          <w:szCs w:val="28"/>
          <w:vertAlign w:val="subscript"/>
        </w:rPr>
        <w:t>50</w:t>
      </w:r>
      <w:r w:rsidRPr="00EA7E62">
        <w:rPr>
          <w:rFonts w:ascii="Times New Roman" w:hAnsi="Times New Roman"/>
          <w:sz w:val="28"/>
          <w:szCs w:val="28"/>
        </w:rPr>
        <w:t xml:space="preserve"> фуроксану</w:t>
      </w:r>
      <w:r w:rsidRPr="00EA7E62">
        <w:rPr>
          <w:rFonts w:ascii="Times New Roman" w:hAnsi="Times New Roman"/>
          <w:sz w:val="28"/>
          <w:szCs w:val="28"/>
          <w:lang w:val="uk-UA"/>
        </w:rPr>
        <w:t xml:space="preserve">, що становила </w:t>
      </w:r>
      <w:r w:rsidRPr="00EA7E62">
        <w:rPr>
          <w:rFonts w:ascii="Times New Roman" w:hAnsi="Times New Roman"/>
          <w:sz w:val="28"/>
          <w:szCs w:val="28"/>
        </w:rPr>
        <w:t>25</w:t>
      </w:r>
      <w:r>
        <w:rPr>
          <w:rFonts w:ascii="Times New Roman" w:hAnsi="Times New Roman"/>
          <w:sz w:val="28"/>
          <w:szCs w:val="28"/>
          <w:lang w:val="uk-UA"/>
        </w:rPr>
        <w:t> </w:t>
      </w:r>
      <w:r w:rsidRPr="00EA7E62">
        <w:rPr>
          <w:rFonts w:ascii="Times New Roman" w:hAnsi="Times New Roman"/>
          <w:sz w:val="28"/>
          <w:szCs w:val="28"/>
        </w:rPr>
        <w:t>мг/кг.</w:t>
      </w:r>
    </w:p>
    <w:p w:rsidR="008D50FE" w:rsidRPr="00412CA3" w:rsidRDefault="008D50FE" w:rsidP="005C4DDC">
      <w:pPr>
        <w:pStyle w:val="33"/>
        <w:shd w:val="clear" w:color="auto" w:fill="auto"/>
        <w:spacing w:line="360" w:lineRule="auto"/>
        <w:ind w:left="20" w:right="20" w:firstLine="720"/>
        <w:rPr>
          <w:bCs/>
          <w:spacing w:val="0"/>
          <w:sz w:val="28"/>
          <w:szCs w:val="28"/>
          <w:lang w:val="uk-UA"/>
        </w:rPr>
      </w:pPr>
      <w:r w:rsidRPr="00412CA3">
        <w:rPr>
          <w:bCs/>
          <w:spacing w:val="0"/>
          <w:sz w:val="28"/>
          <w:szCs w:val="28"/>
          <w:lang w:val="uk-UA"/>
        </w:rPr>
        <w:t>Таким чином, проведені дослідження показали, що 3-метил-7-(2-гідрокси-3-</w:t>
      </w:r>
      <w:r w:rsidRPr="00412CA3">
        <w:rPr>
          <w:bCs/>
          <w:i/>
          <w:spacing w:val="0"/>
          <w:sz w:val="28"/>
          <w:szCs w:val="28"/>
          <w:lang w:val="uk-UA"/>
        </w:rPr>
        <w:t>п</w:t>
      </w:r>
      <w:r w:rsidRPr="00412CA3">
        <w:rPr>
          <w:bCs/>
          <w:spacing w:val="0"/>
          <w:sz w:val="28"/>
          <w:szCs w:val="28"/>
          <w:lang w:val="uk-UA"/>
        </w:rPr>
        <w:t>-метоксифенокси)пропіл-8-(фурил-2)метиламіноксантин (спол.</w:t>
      </w:r>
      <w:r>
        <w:rPr>
          <w:bCs/>
          <w:spacing w:val="0"/>
          <w:sz w:val="28"/>
          <w:szCs w:val="28"/>
          <w:lang w:val="uk-UA"/>
        </w:rPr>
        <w:t>5)</w:t>
      </w:r>
      <w:r w:rsidRPr="00412CA3">
        <w:rPr>
          <w:bCs/>
          <w:spacing w:val="0"/>
          <w:sz w:val="28"/>
          <w:szCs w:val="28"/>
          <w:lang w:val="uk-UA"/>
        </w:rPr>
        <w:t xml:space="preserve">  з робочою назвою фуроксан перевищ</w:t>
      </w:r>
      <w:r>
        <w:rPr>
          <w:bCs/>
          <w:spacing w:val="0"/>
          <w:sz w:val="28"/>
          <w:szCs w:val="28"/>
          <w:lang w:val="uk-UA"/>
        </w:rPr>
        <w:t>ує</w:t>
      </w:r>
      <w:r w:rsidRPr="00412CA3">
        <w:rPr>
          <w:bCs/>
          <w:spacing w:val="0"/>
          <w:sz w:val="28"/>
          <w:szCs w:val="28"/>
          <w:lang w:val="uk-UA"/>
        </w:rPr>
        <w:t xml:space="preserve"> діуретичну дію гідрохлортіазиду в 2,75 раз</w:t>
      </w:r>
      <w:r>
        <w:rPr>
          <w:bCs/>
          <w:spacing w:val="0"/>
          <w:sz w:val="28"/>
          <w:szCs w:val="28"/>
          <w:lang w:val="uk-UA"/>
        </w:rPr>
        <w:t>у</w:t>
      </w:r>
      <w:r w:rsidRPr="00412CA3">
        <w:rPr>
          <w:bCs/>
          <w:spacing w:val="0"/>
          <w:sz w:val="28"/>
          <w:szCs w:val="28"/>
          <w:lang w:val="uk-UA"/>
        </w:rPr>
        <w:t xml:space="preserve"> </w:t>
      </w:r>
      <w:r>
        <w:rPr>
          <w:bCs/>
          <w:spacing w:val="0"/>
          <w:sz w:val="28"/>
          <w:szCs w:val="28"/>
          <w:lang w:val="uk-UA"/>
        </w:rPr>
        <w:t>та</w:t>
      </w:r>
      <w:r w:rsidRPr="00412CA3">
        <w:rPr>
          <w:bCs/>
          <w:spacing w:val="0"/>
          <w:sz w:val="28"/>
          <w:szCs w:val="28"/>
          <w:lang w:val="uk-UA"/>
        </w:rPr>
        <w:t xml:space="preserve"> може бути рекомендована для подальшо</w:t>
      </w:r>
      <w:r w:rsidRPr="00412CA3">
        <w:rPr>
          <w:bCs/>
          <w:spacing w:val="0"/>
          <w:sz w:val="28"/>
          <w:szCs w:val="28"/>
          <w:lang w:val="uk-UA"/>
        </w:rPr>
        <w:softHyphen/>
        <w:t xml:space="preserve">го доклінічного дослідження з метою визначення механізмів її діуретичного ефекту, інших видів фармакологічної активності та профілю </w:t>
      </w:r>
      <w:r>
        <w:rPr>
          <w:bCs/>
          <w:spacing w:val="0"/>
          <w:sz w:val="28"/>
          <w:szCs w:val="28"/>
          <w:lang w:val="uk-UA"/>
        </w:rPr>
        <w:t>нешкідливості</w:t>
      </w:r>
      <w:r w:rsidRPr="00412CA3">
        <w:rPr>
          <w:bCs/>
          <w:spacing w:val="0"/>
          <w:sz w:val="28"/>
          <w:szCs w:val="28"/>
          <w:lang w:val="uk-UA"/>
        </w:rPr>
        <w:t>.</w:t>
      </w:r>
    </w:p>
    <w:p w:rsidR="008D50FE" w:rsidRPr="00412CA3" w:rsidRDefault="008D50FE" w:rsidP="005C4DDC">
      <w:pPr>
        <w:pStyle w:val="33"/>
        <w:shd w:val="clear" w:color="auto" w:fill="auto"/>
        <w:spacing w:line="360" w:lineRule="auto"/>
        <w:ind w:left="20" w:right="20" w:firstLine="720"/>
        <w:rPr>
          <w:sz w:val="28"/>
          <w:szCs w:val="28"/>
          <w:lang w:val="uk-UA"/>
        </w:rPr>
      </w:pPr>
    </w:p>
    <w:p w:rsidR="008D50FE" w:rsidRDefault="008D50FE" w:rsidP="001F1531">
      <w:pPr>
        <w:pStyle w:val="33"/>
        <w:shd w:val="clear" w:color="auto" w:fill="auto"/>
        <w:spacing w:line="360" w:lineRule="auto"/>
        <w:ind w:left="20" w:right="20" w:hanging="20"/>
        <w:jc w:val="center"/>
        <w:rPr>
          <w:b/>
          <w:bCs/>
          <w:spacing w:val="0"/>
          <w:sz w:val="28"/>
          <w:szCs w:val="28"/>
          <w:lang w:val="uk-UA"/>
        </w:rPr>
      </w:pPr>
      <w:r w:rsidRPr="00412CA3">
        <w:rPr>
          <w:b/>
          <w:bCs/>
          <w:spacing w:val="0"/>
          <w:sz w:val="28"/>
          <w:szCs w:val="28"/>
          <w:lang w:val="uk-UA"/>
        </w:rPr>
        <w:t>Висновки до розділу 3</w:t>
      </w:r>
    </w:p>
    <w:p w:rsidR="008D50FE" w:rsidRPr="004651E5" w:rsidRDefault="008D50FE" w:rsidP="001F1531">
      <w:pPr>
        <w:pStyle w:val="33"/>
        <w:shd w:val="clear" w:color="auto" w:fill="auto"/>
        <w:spacing w:line="360" w:lineRule="auto"/>
        <w:ind w:left="20" w:right="20" w:hanging="20"/>
        <w:jc w:val="center"/>
        <w:rPr>
          <w:b/>
          <w:bCs/>
          <w:spacing w:val="0"/>
          <w:sz w:val="28"/>
          <w:szCs w:val="28"/>
          <w:lang w:val="uk-UA"/>
        </w:rPr>
      </w:pPr>
    </w:p>
    <w:p w:rsidR="008D50FE" w:rsidRDefault="008D50FE" w:rsidP="00EA75E0">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 xml:space="preserve">1. Проведений комп’ютерний прогноз </w:t>
      </w:r>
      <w:r>
        <w:rPr>
          <w:rFonts w:ascii="Times New Roman" w:hAnsi="Times New Roman"/>
          <w:sz w:val="28"/>
          <w:szCs w:val="28"/>
          <w:lang w:val="uk-UA"/>
        </w:rPr>
        <w:t>і</w:t>
      </w:r>
      <w:r w:rsidRPr="00892488">
        <w:rPr>
          <w:rFonts w:ascii="Times New Roman" w:hAnsi="Times New Roman"/>
          <w:sz w:val="28"/>
          <w:szCs w:val="28"/>
          <w:lang w:val="uk-UA"/>
        </w:rPr>
        <w:t xml:space="preserve">мовірних біологічних властивостей </w:t>
      </w:r>
      <w:r>
        <w:rPr>
          <w:rFonts w:ascii="Times New Roman" w:hAnsi="Times New Roman"/>
          <w:sz w:val="28"/>
          <w:szCs w:val="28"/>
          <w:lang w:val="uk-UA"/>
        </w:rPr>
        <w:t xml:space="preserve">90 снових синтезованих похідних ксантину </w:t>
      </w:r>
      <w:r w:rsidRPr="00892488">
        <w:rPr>
          <w:rFonts w:ascii="Times New Roman" w:hAnsi="Times New Roman"/>
          <w:sz w:val="28"/>
          <w:szCs w:val="28"/>
          <w:lang w:val="uk-UA"/>
        </w:rPr>
        <w:t xml:space="preserve">вказує на перспективність </w:t>
      </w:r>
      <w:r>
        <w:rPr>
          <w:rFonts w:ascii="Times New Roman" w:hAnsi="Times New Roman"/>
          <w:sz w:val="28"/>
          <w:szCs w:val="28"/>
          <w:lang w:val="uk-UA"/>
        </w:rPr>
        <w:t xml:space="preserve">дослідження діуретичної активності </w:t>
      </w:r>
      <w:r w:rsidRPr="00892488">
        <w:rPr>
          <w:rFonts w:ascii="Times New Roman" w:hAnsi="Times New Roman"/>
          <w:sz w:val="28"/>
          <w:szCs w:val="28"/>
          <w:lang w:val="uk-UA"/>
        </w:rPr>
        <w:t xml:space="preserve">30 похідних </w:t>
      </w:r>
      <w:r w:rsidRPr="003A6C2D">
        <w:rPr>
          <w:rFonts w:ascii="Times New Roman" w:hAnsi="Times New Roman"/>
          <w:sz w:val="28"/>
          <w:szCs w:val="28"/>
          <w:lang w:val="uk-UA"/>
        </w:rPr>
        <w:t>1,8-дизаміщених 7-алкіл-3-метилксантинів</w:t>
      </w:r>
      <w:r w:rsidRPr="001F1531">
        <w:rPr>
          <w:rFonts w:ascii="Times New Roman" w:hAnsi="Times New Roman"/>
          <w:sz w:val="28"/>
          <w:szCs w:val="28"/>
          <w:lang w:val="uk-UA"/>
        </w:rPr>
        <w:t xml:space="preserve"> </w:t>
      </w:r>
    </w:p>
    <w:p w:rsidR="008D50FE" w:rsidRPr="00892488" w:rsidRDefault="008D50FE" w:rsidP="00EA75E0">
      <w:pPr>
        <w:spacing w:after="0" w:line="360" w:lineRule="auto"/>
        <w:ind w:firstLine="720"/>
        <w:jc w:val="both"/>
        <w:rPr>
          <w:rFonts w:ascii="Times New Roman" w:hAnsi="Times New Roman"/>
          <w:sz w:val="28"/>
          <w:szCs w:val="28"/>
        </w:rPr>
      </w:pPr>
      <w:r w:rsidRPr="00892488">
        <w:rPr>
          <w:rFonts w:ascii="Times New Roman" w:hAnsi="Times New Roman"/>
          <w:sz w:val="28"/>
          <w:szCs w:val="28"/>
        </w:rPr>
        <w:t>2. Встановлено, що ЛД</w:t>
      </w:r>
      <w:r w:rsidRPr="00892488">
        <w:rPr>
          <w:rFonts w:ascii="Times New Roman" w:hAnsi="Times New Roman"/>
          <w:sz w:val="28"/>
          <w:szCs w:val="28"/>
          <w:vertAlign w:val="subscript"/>
        </w:rPr>
        <w:t>50</w:t>
      </w:r>
      <w:r w:rsidRPr="00892488">
        <w:rPr>
          <w:rFonts w:ascii="Times New Roman" w:hAnsi="Times New Roman"/>
          <w:sz w:val="28"/>
          <w:szCs w:val="28"/>
        </w:rPr>
        <w:t xml:space="preserve"> вперше синтезованих 30 сполук у ряду </w:t>
      </w:r>
      <w:r w:rsidRPr="00892488">
        <w:rPr>
          <w:rFonts w:ascii="Times New Roman" w:hAnsi="Times New Roman"/>
          <w:sz w:val="28"/>
          <w:szCs w:val="28"/>
        </w:rPr>
        <w:br/>
        <w:t>похідних 1,8-дизаміщених</w:t>
      </w:r>
      <w:r>
        <w:rPr>
          <w:rFonts w:ascii="Times New Roman" w:hAnsi="Times New Roman"/>
          <w:sz w:val="28"/>
          <w:szCs w:val="28"/>
          <w:lang w:val="uk-UA"/>
        </w:rPr>
        <w:t xml:space="preserve"> </w:t>
      </w:r>
      <w:r w:rsidRPr="00892488">
        <w:rPr>
          <w:rFonts w:ascii="Times New Roman" w:hAnsi="Times New Roman"/>
          <w:sz w:val="28"/>
          <w:szCs w:val="28"/>
        </w:rPr>
        <w:t>7-алкіл-3-метилксантинів знаходиться в інтервалі від 225 до 1095 мг/кг і</w:t>
      </w:r>
      <w:r>
        <w:rPr>
          <w:rFonts w:ascii="Times New Roman" w:hAnsi="Times New Roman"/>
          <w:sz w:val="28"/>
          <w:szCs w:val="28"/>
          <w:lang w:val="uk-UA"/>
        </w:rPr>
        <w:t>,</w:t>
      </w:r>
      <w:r w:rsidRPr="00892488">
        <w:rPr>
          <w:rFonts w:ascii="Times New Roman" w:hAnsi="Times New Roman"/>
          <w:sz w:val="28"/>
          <w:szCs w:val="28"/>
        </w:rPr>
        <w:t xml:space="preserve"> </w:t>
      </w:r>
      <w:r w:rsidRPr="00892488">
        <w:rPr>
          <w:rFonts w:ascii="Times New Roman" w:hAnsi="Times New Roman"/>
          <w:spacing w:val="4"/>
          <w:sz w:val="28"/>
          <w:szCs w:val="28"/>
        </w:rPr>
        <w:t>за класифікацією К.</w:t>
      </w:r>
      <w:r>
        <w:rPr>
          <w:rFonts w:ascii="Times New Roman" w:hAnsi="Times New Roman"/>
          <w:spacing w:val="4"/>
          <w:sz w:val="28"/>
          <w:szCs w:val="28"/>
          <w:lang w:val="uk-UA"/>
        </w:rPr>
        <w:t xml:space="preserve"> </w:t>
      </w:r>
      <w:r w:rsidRPr="00892488">
        <w:rPr>
          <w:rFonts w:ascii="Times New Roman" w:hAnsi="Times New Roman"/>
          <w:spacing w:val="4"/>
          <w:sz w:val="28"/>
          <w:szCs w:val="28"/>
        </w:rPr>
        <w:t>К</w:t>
      </w:r>
      <w:r w:rsidRPr="00892488">
        <w:rPr>
          <w:rFonts w:ascii="Times New Roman" w:hAnsi="Times New Roman"/>
          <w:sz w:val="28"/>
          <w:szCs w:val="28"/>
        </w:rPr>
        <w:t>.</w:t>
      </w:r>
      <w:r>
        <w:rPr>
          <w:rFonts w:ascii="Times New Roman" w:hAnsi="Times New Roman"/>
          <w:sz w:val="28"/>
          <w:szCs w:val="28"/>
          <w:lang w:val="uk-UA"/>
        </w:rPr>
        <w:t xml:space="preserve"> </w:t>
      </w:r>
      <w:r w:rsidRPr="00892488">
        <w:rPr>
          <w:rFonts w:ascii="Times New Roman" w:hAnsi="Times New Roman"/>
          <w:spacing w:val="4"/>
          <w:sz w:val="28"/>
          <w:szCs w:val="28"/>
        </w:rPr>
        <w:t>Сидорова</w:t>
      </w:r>
      <w:r>
        <w:rPr>
          <w:rFonts w:ascii="Times New Roman" w:hAnsi="Times New Roman"/>
          <w:sz w:val="28"/>
          <w:szCs w:val="28"/>
          <w:lang w:val="uk-UA"/>
        </w:rPr>
        <w:t>,</w:t>
      </w:r>
      <w:r w:rsidRPr="00892488">
        <w:rPr>
          <w:rFonts w:ascii="Times New Roman" w:hAnsi="Times New Roman"/>
          <w:sz w:val="28"/>
          <w:szCs w:val="28"/>
        </w:rPr>
        <w:t xml:space="preserve"> </w:t>
      </w:r>
      <w:r>
        <w:rPr>
          <w:rFonts w:ascii="Times New Roman" w:hAnsi="Times New Roman"/>
          <w:sz w:val="28"/>
          <w:szCs w:val="28"/>
          <w:lang w:val="uk-UA"/>
        </w:rPr>
        <w:t xml:space="preserve">28 сполук є малотоксичними та </w:t>
      </w:r>
      <w:r w:rsidRPr="00892488">
        <w:rPr>
          <w:rFonts w:ascii="Times New Roman" w:hAnsi="Times New Roman"/>
          <w:sz w:val="28"/>
          <w:szCs w:val="28"/>
        </w:rPr>
        <w:t xml:space="preserve">відносяться до IV </w:t>
      </w:r>
      <w:r>
        <w:rPr>
          <w:rFonts w:ascii="Times New Roman" w:hAnsi="Times New Roman"/>
          <w:sz w:val="28"/>
          <w:szCs w:val="28"/>
          <w:lang w:val="uk-UA"/>
        </w:rPr>
        <w:t>класу, а 2 речовини є практично нетоксичними й відносяться до</w:t>
      </w:r>
      <w:r w:rsidRPr="00892488">
        <w:rPr>
          <w:rFonts w:ascii="Times New Roman" w:hAnsi="Times New Roman"/>
          <w:sz w:val="28"/>
          <w:szCs w:val="28"/>
        </w:rPr>
        <w:t xml:space="preserve"> V класу токсичності.</w:t>
      </w:r>
    </w:p>
    <w:p w:rsidR="008D50FE" w:rsidRPr="001F0A62" w:rsidRDefault="008D50FE" w:rsidP="00EA75E0">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lastRenderedPageBreak/>
        <w:t xml:space="preserve">3. За </w:t>
      </w:r>
      <w:r>
        <w:rPr>
          <w:rFonts w:ascii="Times New Roman" w:hAnsi="Times New Roman"/>
          <w:sz w:val="28"/>
          <w:szCs w:val="28"/>
          <w:lang w:val="uk-UA"/>
        </w:rPr>
        <w:t>результатами д</w:t>
      </w:r>
      <w:r>
        <w:rPr>
          <w:rFonts w:ascii="Times New Roman" w:hAnsi="Times New Roman"/>
          <w:sz w:val="28"/>
          <w:szCs w:val="28"/>
        </w:rPr>
        <w:t>осліджен</w:t>
      </w:r>
      <w:r>
        <w:rPr>
          <w:rFonts w:ascii="Times New Roman" w:hAnsi="Times New Roman"/>
          <w:sz w:val="28"/>
          <w:szCs w:val="28"/>
          <w:lang w:val="uk-UA"/>
        </w:rPr>
        <w:t>ня</w:t>
      </w:r>
      <w:r w:rsidRPr="00892488">
        <w:rPr>
          <w:rFonts w:ascii="Times New Roman" w:hAnsi="Times New Roman"/>
          <w:sz w:val="28"/>
          <w:szCs w:val="28"/>
        </w:rPr>
        <w:t xml:space="preserve"> визначено, що наявність і ступінь прояву діуретичної активності</w:t>
      </w:r>
      <w:r>
        <w:rPr>
          <w:rFonts w:ascii="Times New Roman" w:hAnsi="Times New Roman"/>
          <w:sz w:val="28"/>
          <w:szCs w:val="28"/>
          <w:lang w:val="uk-UA"/>
        </w:rPr>
        <w:t>, як і токсичність сполук,</w:t>
      </w:r>
      <w:r w:rsidRPr="00892488">
        <w:rPr>
          <w:rFonts w:ascii="Times New Roman" w:hAnsi="Times New Roman"/>
          <w:sz w:val="28"/>
          <w:szCs w:val="28"/>
        </w:rPr>
        <w:t xml:space="preserve"> залежить від функціональних замісників за C</w:t>
      </w:r>
      <w:r w:rsidRPr="00892488">
        <w:rPr>
          <w:rFonts w:ascii="Times New Roman" w:hAnsi="Times New Roman"/>
          <w:sz w:val="28"/>
          <w:szCs w:val="28"/>
          <w:vertAlign w:val="subscript"/>
        </w:rPr>
        <w:t>8</w:t>
      </w:r>
      <w:r w:rsidRPr="00892488">
        <w:rPr>
          <w:rFonts w:ascii="Times New Roman" w:hAnsi="Times New Roman"/>
          <w:sz w:val="28"/>
          <w:szCs w:val="28"/>
        </w:rPr>
        <w:t xml:space="preserve"> положенням ядра 3-метилксантину. </w:t>
      </w:r>
      <w:r>
        <w:rPr>
          <w:rFonts w:ascii="Times New Roman" w:hAnsi="Times New Roman"/>
          <w:sz w:val="28"/>
          <w:szCs w:val="28"/>
          <w:lang w:val="uk-UA"/>
        </w:rPr>
        <w:t xml:space="preserve">Найбільш активною була сполука 5 (умовна назва – фуроксан), яка містить у 8-му положенні </w:t>
      </w:r>
      <w:r w:rsidRPr="00892488">
        <w:rPr>
          <w:rFonts w:ascii="Times New Roman" w:hAnsi="Times New Roman"/>
          <w:sz w:val="28"/>
          <w:szCs w:val="28"/>
        </w:rPr>
        <w:t>(фур</w:t>
      </w:r>
      <w:r>
        <w:rPr>
          <w:rFonts w:ascii="Times New Roman" w:hAnsi="Times New Roman"/>
          <w:sz w:val="28"/>
          <w:szCs w:val="28"/>
          <w:lang w:val="uk-UA"/>
        </w:rPr>
        <w:t>и</w:t>
      </w:r>
      <w:r w:rsidRPr="00892488">
        <w:rPr>
          <w:rFonts w:ascii="Times New Roman" w:hAnsi="Times New Roman"/>
          <w:sz w:val="28"/>
          <w:szCs w:val="28"/>
        </w:rPr>
        <w:t>л-2)метиламіно</w:t>
      </w:r>
      <w:r>
        <w:rPr>
          <w:rFonts w:ascii="Times New Roman" w:hAnsi="Times New Roman"/>
          <w:sz w:val="28"/>
          <w:szCs w:val="28"/>
          <w:lang w:val="uk-UA"/>
        </w:rPr>
        <w:t>вий радикал.</w:t>
      </w:r>
    </w:p>
    <w:p w:rsidR="008D50FE" w:rsidRDefault="008D50FE" w:rsidP="00EA75E0">
      <w:pPr>
        <w:spacing w:after="0" w:line="360" w:lineRule="auto"/>
        <w:ind w:firstLine="720"/>
        <w:jc w:val="both"/>
        <w:rPr>
          <w:rFonts w:ascii="Times New Roman" w:hAnsi="Times New Roman"/>
          <w:sz w:val="28"/>
          <w:szCs w:val="28"/>
          <w:lang w:val="uk-UA"/>
        </w:rPr>
      </w:pPr>
      <w:r w:rsidRPr="00871874">
        <w:rPr>
          <w:rFonts w:ascii="Times New Roman" w:hAnsi="Times New Roman"/>
          <w:sz w:val="28"/>
          <w:szCs w:val="28"/>
          <w:lang w:val="uk-UA"/>
        </w:rPr>
        <w:t xml:space="preserve">4. </w:t>
      </w:r>
      <w:r w:rsidRPr="00871874">
        <w:rPr>
          <w:rFonts w:ascii="Times New Roman" w:hAnsi="Times New Roman"/>
          <w:bCs/>
          <w:sz w:val="28"/>
          <w:szCs w:val="28"/>
          <w:lang w:val="uk-UA"/>
        </w:rPr>
        <w:t xml:space="preserve">Встановлено, що </w:t>
      </w:r>
      <w:r>
        <w:rPr>
          <w:rFonts w:ascii="Times New Roman" w:hAnsi="Times New Roman"/>
          <w:sz w:val="28"/>
          <w:szCs w:val="28"/>
          <w:lang w:val="uk-UA"/>
        </w:rPr>
        <w:t>фуроксан</w:t>
      </w:r>
      <w:r w:rsidRPr="00871874">
        <w:rPr>
          <w:rFonts w:ascii="Times New Roman" w:hAnsi="Times New Roman"/>
          <w:sz w:val="28"/>
          <w:szCs w:val="28"/>
          <w:lang w:val="uk-UA"/>
        </w:rPr>
        <w:t xml:space="preserve"> збільш</w:t>
      </w:r>
      <w:r>
        <w:rPr>
          <w:rFonts w:ascii="Times New Roman" w:hAnsi="Times New Roman"/>
          <w:sz w:val="28"/>
          <w:szCs w:val="28"/>
          <w:lang w:val="uk-UA"/>
        </w:rPr>
        <w:t>ує</w:t>
      </w:r>
      <w:r w:rsidRPr="00871874">
        <w:rPr>
          <w:rFonts w:ascii="Times New Roman" w:hAnsi="Times New Roman"/>
          <w:sz w:val="28"/>
          <w:szCs w:val="28"/>
          <w:lang w:val="uk-UA"/>
        </w:rPr>
        <w:t xml:space="preserve"> сечовиділення </w:t>
      </w:r>
      <w:r>
        <w:rPr>
          <w:rFonts w:ascii="Times New Roman" w:hAnsi="Times New Roman"/>
          <w:sz w:val="28"/>
          <w:szCs w:val="28"/>
          <w:lang w:val="uk-UA"/>
        </w:rPr>
        <w:t>в</w:t>
      </w:r>
      <w:r w:rsidRPr="00871874">
        <w:rPr>
          <w:rFonts w:ascii="Times New Roman" w:hAnsi="Times New Roman"/>
          <w:sz w:val="28"/>
          <w:szCs w:val="28"/>
          <w:lang w:val="uk-UA"/>
        </w:rPr>
        <w:t xml:space="preserve"> щурів на 247,7</w:t>
      </w:r>
      <w:r>
        <w:rPr>
          <w:rFonts w:ascii="Times New Roman" w:hAnsi="Times New Roman"/>
          <w:sz w:val="28"/>
          <w:szCs w:val="28"/>
          <w:lang w:val="uk-UA"/>
        </w:rPr>
        <w:t> </w:t>
      </w:r>
      <w:r w:rsidRPr="00871874">
        <w:rPr>
          <w:rFonts w:ascii="Times New Roman" w:hAnsi="Times New Roman"/>
          <w:sz w:val="28"/>
          <w:szCs w:val="28"/>
          <w:lang w:val="uk-UA"/>
        </w:rPr>
        <w:t>% та перевищ</w:t>
      </w:r>
      <w:r>
        <w:rPr>
          <w:rFonts w:ascii="Times New Roman" w:hAnsi="Times New Roman"/>
          <w:sz w:val="28"/>
          <w:szCs w:val="28"/>
          <w:lang w:val="uk-UA"/>
        </w:rPr>
        <w:t>ує</w:t>
      </w:r>
      <w:r w:rsidRPr="00871874">
        <w:rPr>
          <w:rFonts w:ascii="Times New Roman" w:hAnsi="Times New Roman"/>
          <w:sz w:val="28"/>
          <w:szCs w:val="28"/>
          <w:lang w:val="uk-UA"/>
        </w:rPr>
        <w:t xml:space="preserve"> діуретичну дію гідрохлортіазиду.</w:t>
      </w:r>
      <w:r>
        <w:rPr>
          <w:rFonts w:ascii="Times New Roman" w:hAnsi="Times New Roman"/>
          <w:sz w:val="28"/>
          <w:szCs w:val="28"/>
          <w:lang w:val="uk-UA"/>
        </w:rPr>
        <w:t xml:space="preserve"> </w:t>
      </w:r>
    </w:p>
    <w:p w:rsidR="008D50FE" w:rsidRPr="001F1531" w:rsidRDefault="008D50FE" w:rsidP="00EA75E0">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5. Визначено, що ЛД</w:t>
      </w:r>
      <w:r>
        <w:rPr>
          <w:rFonts w:ascii="Times New Roman" w:hAnsi="Times New Roman"/>
          <w:sz w:val="28"/>
          <w:szCs w:val="28"/>
          <w:vertAlign w:val="subscript"/>
          <w:lang w:val="uk-UA"/>
        </w:rPr>
        <w:t>50</w:t>
      </w:r>
      <w:r>
        <w:rPr>
          <w:rFonts w:ascii="Times New Roman" w:hAnsi="Times New Roman"/>
          <w:sz w:val="28"/>
          <w:szCs w:val="28"/>
          <w:lang w:val="uk-UA"/>
        </w:rPr>
        <w:t xml:space="preserve"> фуроксану за внутрішньоочеревинного введення мишам становить 835,0±19,9 мг/кг.</w:t>
      </w:r>
      <w:r w:rsidRPr="001F1531">
        <w:rPr>
          <w:rFonts w:ascii="Times New Roman" w:hAnsi="Times New Roman"/>
          <w:sz w:val="28"/>
          <w:szCs w:val="28"/>
          <w:lang w:val="uk-UA"/>
        </w:rPr>
        <w:t xml:space="preserve"> </w:t>
      </w:r>
    </w:p>
    <w:p w:rsidR="008D50FE" w:rsidRDefault="008D50FE" w:rsidP="005C4DDC">
      <w:pPr>
        <w:spacing w:line="360" w:lineRule="auto"/>
        <w:ind w:firstLine="720"/>
        <w:jc w:val="both"/>
        <w:rPr>
          <w:rFonts w:ascii="Times New Roman" w:hAnsi="Times New Roman"/>
          <w:sz w:val="28"/>
          <w:szCs w:val="28"/>
          <w:lang w:val="uk-UA"/>
        </w:rPr>
      </w:pPr>
      <w:r>
        <w:rPr>
          <w:rFonts w:ascii="Times New Roman" w:hAnsi="Times New Roman"/>
          <w:sz w:val="28"/>
          <w:szCs w:val="28"/>
          <w:lang w:val="uk-UA"/>
        </w:rPr>
        <w:t>6</w:t>
      </w:r>
      <w:r w:rsidRPr="001F1531">
        <w:rPr>
          <w:rFonts w:ascii="Times New Roman" w:hAnsi="Times New Roman"/>
          <w:sz w:val="28"/>
          <w:szCs w:val="28"/>
          <w:lang w:val="uk-UA"/>
        </w:rPr>
        <w:t xml:space="preserve">. Отримані результати </w:t>
      </w:r>
      <w:r>
        <w:rPr>
          <w:rFonts w:ascii="Times New Roman" w:hAnsi="Times New Roman"/>
          <w:sz w:val="28"/>
          <w:szCs w:val="28"/>
          <w:lang w:val="uk-UA"/>
        </w:rPr>
        <w:t>обґрунтовують подальше</w:t>
      </w:r>
      <w:r w:rsidRPr="001F1531">
        <w:rPr>
          <w:rFonts w:ascii="Times New Roman" w:hAnsi="Times New Roman"/>
          <w:sz w:val="28"/>
          <w:szCs w:val="28"/>
          <w:lang w:val="uk-UA"/>
        </w:rPr>
        <w:t xml:space="preserve"> поглиблен</w:t>
      </w:r>
      <w:r>
        <w:rPr>
          <w:rFonts w:ascii="Times New Roman" w:hAnsi="Times New Roman"/>
          <w:sz w:val="28"/>
          <w:szCs w:val="28"/>
          <w:lang w:val="uk-UA"/>
        </w:rPr>
        <w:t>е</w:t>
      </w:r>
      <w:r w:rsidRPr="001F1531">
        <w:rPr>
          <w:rFonts w:ascii="Times New Roman" w:hAnsi="Times New Roman"/>
          <w:sz w:val="28"/>
          <w:szCs w:val="28"/>
          <w:lang w:val="uk-UA"/>
        </w:rPr>
        <w:t xml:space="preserve"> доклінічн</w:t>
      </w:r>
      <w:r>
        <w:rPr>
          <w:rFonts w:ascii="Times New Roman" w:hAnsi="Times New Roman"/>
          <w:sz w:val="28"/>
          <w:szCs w:val="28"/>
          <w:lang w:val="uk-UA"/>
        </w:rPr>
        <w:t>е</w:t>
      </w:r>
      <w:r w:rsidRPr="001F1531">
        <w:rPr>
          <w:rFonts w:ascii="Times New Roman" w:hAnsi="Times New Roman"/>
          <w:sz w:val="28"/>
          <w:szCs w:val="28"/>
          <w:lang w:val="uk-UA"/>
        </w:rPr>
        <w:t xml:space="preserve"> дослідження фуроксан</w:t>
      </w:r>
      <w:r>
        <w:rPr>
          <w:rFonts w:ascii="Times New Roman" w:hAnsi="Times New Roman"/>
          <w:sz w:val="28"/>
          <w:szCs w:val="28"/>
          <w:lang w:val="uk-UA"/>
        </w:rPr>
        <w:t>у</w:t>
      </w:r>
      <w:r w:rsidRPr="001F1531">
        <w:rPr>
          <w:rFonts w:ascii="Times New Roman" w:hAnsi="Times New Roman"/>
          <w:sz w:val="28"/>
          <w:szCs w:val="28"/>
          <w:lang w:val="uk-UA"/>
        </w:rPr>
        <w:t xml:space="preserve"> </w:t>
      </w:r>
      <w:r>
        <w:rPr>
          <w:rFonts w:ascii="Times New Roman" w:hAnsi="Times New Roman"/>
          <w:sz w:val="28"/>
          <w:szCs w:val="28"/>
          <w:lang w:val="uk-UA"/>
        </w:rPr>
        <w:t>з метою</w:t>
      </w:r>
      <w:r w:rsidRPr="001F1531">
        <w:rPr>
          <w:rFonts w:ascii="Times New Roman" w:hAnsi="Times New Roman"/>
          <w:sz w:val="28"/>
          <w:szCs w:val="28"/>
          <w:lang w:val="uk-UA"/>
        </w:rPr>
        <w:t xml:space="preserve"> </w:t>
      </w:r>
      <w:r>
        <w:rPr>
          <w:rFonts w:ascii="Times New Roman" w:hAnsi="Times New Roman"/>
          <w:sz w:val="28"/>
          <w:szCs w:val="28"/>
          <w:lang w:val="uk-UA"/>
        </w:rPr>
        <w:t>визначення профілю та механізмів його діуретичної дії.</w:t>
      </w:r>
    </w:p>
    <w:p w:rsidR="008D50FE" w:rsidRDefault="008D50FE" w:rsidP="004651E5">
      <w:pPr>
        <w:spacing w:line="360" w:lineRule="auto"/>
        <w:jc w:val="center"/>
        <w:rPr>
          <w:rFonts w:ascii="Times New Roman" w:hAnsi="Times New Roman"/>
          <w:b/>
          <w:bCs/>
          <w:sz w:val="28"/>
          <w:szCs w:val="28"/>
          <w:lang w:val="uk-UA"/>
        </w:rPr>
      </w:pPr>
      <w:r>
        <w:rPr>
          <w:rFonts w:ascii="Times New Roman" w:hAnsi="Times New Roman"/>
          <w:sz w:val="28"/>
          <w:szCs w:val="28"/>
          <w:lang w:val="uk-UA"/>
        </w:rPr>
        <w:br w:type="page"/>
      </w:r>
      <w:r w:rsidRPr="004651E5">
        <w:rPr>
          <w:rFonts w:ascii="Times New Roman" w:hAnsi="Times New Roman"/>
          <w:b/>
          <w:bCs/>
          <w:sz w:val="28"/>
          <w:szCs w:val="28"/>
          <w:lang w:val="uk-UA"/>
        </w:rPr>
        <w:lastRenderedPageBreak/>
        <w:t>РОЗДІЛ 4</w:t>
      </w:r>
    </w:p>
    <w:p w:rsidR="008D50FE" w:rsidRPr="004651E5" w:rsidRDefault="008D50FE" w:rsidP="001D2B05">
      <w:pPr>
        <w:tabs>
          <w:tab w:val="left" w:pos="5812"/>
        </w:tabs>
        <w:spacing w:after="0" w:line="360" w:lineRule="auto"/>
        <w:ind w:right="-1"/>
        <w:jc w:val="center"/>
        <w:rPr>
          <w:rFonts w:ascii="Times New Roman" w:hAnsi="Times New Roman"/>
          <w:b/>
          <w:bCs/>
          <w:sz w:val="28"/>
          <w:szCs w:val="28"/>
          <w:lang w:val="uk-UA"/>
        </w:rPr>
      </w:pPr>
      <w:r>
        <w:rPr>
          <w:rFonts w:ascii="Times New Roman" w:hAnsi="Times New Roman"/>
          <w:b/>
          <w:bCs/>
          <w:sz w:val="28"/>
          <w:szCs w:val="28"/>
          <w:lang w:val="uk-UA"/>
        </w:rPr>
        <w:t>ПОГЛИБЛЕНІ ДОСЛІДЖЕННЯ ДІУРЕТИЧНОЇ АКТИВНОСТІ</w:t>
      </w:r>
      <w:r w:rsidRPr="004651E5">
        <w:rPr>
          <w:rFonts w:ascii="Times New Roman" w:hAnsi="Times New Roman"/>
          <w:b/>
          <w:bCs/>
          <w:sz w:val="28"/>
          <w:szCs w:val="28"/>
          <w:lang w:val="uk-UA"/>
        </w:rPr>
        <w:t xml:space="preserve"> ФУРОКСАНУ</w:t>
      </w:r>
    </w:p>
    <w:p w:rsidR="008D50FE" w:rsidRDefault="008D50FE" w:rsidP="001D2B05">
      <w:pPr>
        <w:spacing w:after="0" w:line="360" w:lineRule="auto"/>
        <w:ind w:firstLine="720"/>
        <w:jc w:val="both"/>
        <w:rPr>
          <w:rFonts w:ascii="Times New Roman" w:hAnsi="Times New Roman"/>
          <w:sz w:val="28"/>
          <w:szCs w:val="28"/>
          <w:lang w:val="uk-UA"/>
        </w:rPr>
      </w:pPr>
    </w:p>
    <w:p w:rsidR="008D50FE" w:rsidRPr="00892488" w:rsidRDefault="008D50FE" w:rsidP="001D2B05">
      <w:pPr>
        <w:spacing w:after="0" w:line="360" w:lineRule="auto"/>
        <w:ind w:firstLine="720"/>
        <w:jc w:val="both"/>
        <w:rPr>
          <w:rFonts w:ascii="Times New Roman" w:hAnsi="Times New Roman"/>
          <w:sz w:val="28"/>
          <w:szCs w:val="28"/>
          <w:lang w:val="uk-UA"/>
        </w:rPr>
      </w:pPr>
    </w:p>
    <w:p w:rsidR="008D50FE" w:rsidRPr="003B0F9B" w:rsidRDefault="008D50FE" w:rsidP="004651E5">
      <w:pPr>
        <w:spacing w:after="0" w:line="360" w:lineRule="auto"/>
        <w:ind w:firstLine="720"/>
        <w:jc w:val="both"/>
        <w:rPr>
          <w:rFonts w:ascii="Times New Roman" w:hAnsi="Times New Roman"/>
          <w:bCs/>
          <w:sz w:val="28"/>
          <w:szCs w:val="28"/>
          <w:lang w:val="uk-UA"/>
        </w:rPr>
      </w:pPr>
      <w:r>
        <w:rPr>
          <w:rFonts w:ascii="Times New Roman" w:hAnsi="Times New Roman"/>
          <w:sz w:val="28"/>
          <w:szCs w:val="28"/>
          <w:lang w:val="uk-UA"/>
        </w:rPr>
        <w:t>Н</w:t>
      </w:r>
      <w:r w:rsidRPr="00892488">
        <w:rPr>
          <w:rFonts w:ascii="Times New Roman" w:hAnsi="Times New Roman"/>
          <w:sz w:val="28"/>
          <w:szCs w:val="28"/>
          <w:lang w:val="uk-UA"/>
        </w:rPr>
        <w:t xml:space="preserve">а підставі аналізу комп’ютерного прогнозу фармакологічної активності </w:t>
      </w:r>
      <w:r w:rsidRPr="00892488">
        <w:rPr>
          <w:rFonts w:ascii="Times New Roman" w:hAnsi="Times New Roman"/>
          <w:bCs/>
          <w:sz w:val="28"/>
          <w:szCs w:val="28"/>
          <w:lang w:val="uk-UA"/>
        </w:rPr>
        <w:t xml:space="preserve">похідних </w:t>
      </w:r>
      <w:r w:rsidRPr="00892488">
        <w:rPr>
          <w:rFonts w:ascii="Times New Roman" w:hAnsi="Times New Roman"/>
          <w:sz w:val="28"/>
          <w:szCs w:val="28"/>
          <w:lang w:val="uk-UA"/>
        </w:rPr>
        <w:t>1,8-дизаміщених</w:t>
      </w:r>
      <w:r>
        <w:rPr>
          <w:rFonts w:ascii="Times New Roman" w:hAnsi="Times New Roman"/>
          <w:sz w:val="28"/>
          <w:szCs w:val="28"/>
          <w:lang w:val="uk-UA"/>
        </w:rPr>
        <w:t xml:space="preserve"> </w:t>
      </w:r>
      <w:r w:rsidRPr="00892488">
        <w:rPr>
          <w:rFonts w:ascii="Times New Roman" w:hAnsi="Times New Roman"/>
          <w:sz w:val="28"/>
          <w:szCs w:val="28"/>
          <w:lang w:val="uk-UA"/>
        </w:rPr>
        <w:t xml:space="preserve">7-алкіл-3-метилксантинів, фармакологічного скринінгу діуретичної активності нових синтезованих речовин відібрано </w:t>
      </w:r>
      <w:r w:rsidRPr="00892488">
        <w:rPr>
          <w:rFonts w:ascii="Times New Roman" w:hAnsi="Times New Roman"/>
          <w:bCs/>
          <w:sz w:val="28"/>
          <w:szCs w:val="28"/>
          <w:lang w:val="uk-UA"/>
        </w:rPr>
        <w:t xml:space="preserve">сполуку-лідер (спол. </w:t>
      </w:r>
      <w:r w:rsidRPr="003B0F9B">
        <w:rPr>
          <w:rFonts w:ascii="Times New Roman" w:hAnsi="Times New Roman"/>
          <w:bCs/>
          <w:sz w:val="28"/>
          <w:szCs w:val="28"/>
          <w:lang w:val="uk-UA"/>
        </w:rPr>
        <w:t xml:space="preserve">5) за сечогінною дією </w:t>
      </w:r>
      <w:r w:rsidRPr="003B0F9B">
        <w:rPr>
          <w:rFonts w:ascii="Times New Roman" w:hAnsi="Times New Roman"/>
          <w:sz w:val="28"/>
          <w:szCs w:val="28"/>
          <w:lang w:val="uk-UA"/>
        </w:rPr>
        <w:t>– 3-метил-7-</w:t>
      </w:r>
      <w:r w:rsidRPr="003B0F9B">
        <w:rPr>
          <w:rFonts w:ascii="Times New Roman" w:hAnsi="Times New Roman"/>
          <w:bCs/>
          <w:sz w:val="28"/>
          <w:szCs w:val="28"/>
          <w:lang w:val="uk-UA"/>
        </w:rPr>
        <w:t>(2-гідрокси-3-</w:t>
      </w:r>
      <w:r w:rsidRPr="003B0F9B">
        <w:rPr>
          <w:rFonts w:ascii="Times New Roman" w:hAnsi="Times New Roman"/>
          <w:bCs/>
          <w:i/>
          <w:iCs/>
          <w:sz w:val="28"/>
          <w:szCs w:val="28"/>
          <w:lang w:val="uk-UA"/>
        </w:rPr>
        <w:t>п</w:t>
      </w:r>
      <w:r w:rsidRPr="003B0F9B">
        <w:rPr>
          <w:rFonts w:ascii="Times New Roman" w:hAnsi="Times New Roman"/>
          <w:bCs/>
          <w:sz w:val="28"/>
          <w:szCs w:val="28"/>
          <w:lang w:val="uk-UA"/>
        </w:rPr>
        <w:t>-метоксифенокси)-пропіл</w:t>
      </w:r>
      <w:r>
        <w:rPr>
          <w:rFonts w:ascii="Times New Roman" w:hAnsi="Times New Roman"/>
          <w:sz w:val="28"/>
          <w:szCs w:val="28"/>
          <w:lang w:val="uk-UA"/>
        </w:rPr>
        <w:t xml:space="preserve">-8-(фурил-2)метиламіноксантин </w:t>
      </w:r>
      <w:r w:rsidRPr="003B0F9B">
        <w:rPr>
          <w:rFonts w:ascii="Times New Roman" w:hAnsi="Times New Roman"/>
          <w:sz w:val="28"/>
          <w:szCs w:val="28"/>
          <w:lang w:val="uk-UA"/>
        </w:rPr>
        <w:t xml:space="preserve">(робоча назва </w:t>
      </w:r>
      <w:r>
        <w:rPr>
          <w:rFonts w:ascii="Times New Roman" w:hAnsi="Times New Roman"/>
          <w:sz w:val="28"/>
          <w:szCs w:val="28"/>
          <w:lang w:val="uk-UA"/>
        </w:rPr>
        <w:t>–</w:t>
      </w:r>
      <w:r w:rsidRPr="003B0F9B">
        <w:rPr>
          <w:rFonts w:ascii="Times New Roman" w:hAnsi="Times New Roman"/>
          <w:sz w:val="28"/>
          <w:szCs w:val="28"/>
          <w:lang w:val="uk-UA"/>
        </w:rPr>
        <w:t>фуроксан),</w:t>
      </w:r>
      <w:r>
        <w:rPr>
          <w:rFonts w:ascii="Times New Roman" w:hAnsi="Times New Roman"/>
          <w:sz w:val="28"/>
          <w:szCs w:val="28"/>
          <w:lang w:val="uk-UA"/>
        </w:rPr>
        <w:t xml:space="preserve"> ЛД</w:t>
      </w:r>
      <w:r>
        <w:rPr>
          <w:rFonts w:ascii="Times New Roman" w:hAnsi="Times New Roman"/>
          <w:sz w:val="28"/>
          <w:szCs w:val="28"/>
          <w:vertAlign w:val="subscript"/>
          <w:lang w:val="uk-UA"/>
        </w:rPr>
        <w:t xml:space="preserve">50 </w:t>
      </w:r>
      <w:r>
        <w:rPr>
          <w:rFonts w:ascii="Times New Roman" w:hAnsi="Times New Roman"/>
          <w:sz w:val="28"/>
          <w:szCs w:val="28"/>
          <w:lang w:val="uk-UA"/>
        </w:rPr>
        <w:t xml:space="preserve">якої становить 835±19,9 мг/кг. Структурна </w:t>
      </w:r>
      <w:r w:rsidRPr="003B0F9B">
        <w:rPr>
          <w:rFonts w:ascii="Times New Roman" w:hAnsi="Times New Roman"/>
          <w:sz w:val="28"/>
          <w:szCs w:val="28"/>
          <w:lang w:val="uk-UA"/>
        </w:rPr>
        <w:t xml:space="preserve">формула </w:t>
      </w:r>
      <w:r>
        <w:rPr>
          <w:rFonts w:ascii="Times New Roman" w:hAnsi="Times New Roman"/>
          <w:sz w:val="28"/>
          <w:szCs w:val="28"/>
          <w:lang w:val="uk-UA"/>
        </w:rPr>
        <w:t xml:space="preserve">фуроксану </w:t>
      </w:r>
      <w:r w:rsidRPr="003B0F9B">
        <w:rPr>
          <w:rFonts w:ascii="Times New Roman" w:hAnsi="Times New Roman"/>
          <w:sz w:val="28"/>
          <w:szCs w:val="28"/>
          <w:lang w:val="uk-UA"/>
        </w:rPr>
        <w:t>на</w:t>
      </w:r>
      <w:r>
        <w:rPr>
          <w:rFonts w:ascii="Times New Roman" w:hAnsi="Times New Roman"/>
          <w:sz w:val="28"/>
          <w:szCs w:val="28"/>
          <w:lang w:val="uk-UA"/>
        </w:rPr>
        <w:t>веде</w:t>
      </w:r>
      <w:r w:rsidRPr="003B0F9B">
        <w:rPr>
          <w:rFonts w:ascii="Times New Roman" w:hAnsi="Times New Roman"/>
          <w:sz w:val="28"/>
          <w:szCs w:val="28"/>
          <w:lang w:val="uk-UA"/>
        </w:rPr>
        <w:t xml:space="preserve">на на рис. </w:t>
      </w:r>
      <w:r w:rsidRPr="00892488">
        <w:rPr>
          <w:rFonts w:ascii="Times New Roman" w:hAnsi="Times New Roman"/>
          <w:sz w:val="28"/>
          <w:szCs w:val="28"/>
          <w:lang w:val="uk-UA"/>
        </w:rPr>
        <w:t>4</w:t>
      </w:r>
      <w:r w:rsidRPr="003B0F9B">
        <w:rPr>
          <w:rFonts w:ascii="Times New Roman" w:hAnsi="Times New Roman"/>
          <w:sz w:val="28"/>
          <w:szCs w:val="28"/>
          <w:lang w:val="uk-UA"/>
        </w:rPr>
        <w:t>.1</w:t>
      </w:r>
      <w:r w:rsidRPr="003B0F9B">
        <w:rPr>
          <w:rFonts w:ascii="Times New Roman" w:hAnsi="Times New Roman"/>
          <w:bCs/>
          <w:sz w:val="28"/>
          <w:szCs w:val="28"/>
          <w:lang w:val="uk-UA"/>
        </w:rPr>
        <w:t>.</w:t>
      </w:r>
    </w:p>
    <w:p w:rsidR="008D50FE" w:rsidRPr="003B0F9B" w:rsidRDefault="008D50FE" w:rsidP="005C4DDC">
      <w:pPr>
        <w:spacing w:line="360" w:lineRule="auto"/>
        <w:ind w:firstLine="720"/>
        <w:jc w:val="both"/>
        <w:rPr>
          <w:bCs/>
          <w:sz w:val="28"/>
          <w:szCs w:val="28"/>
          <w:lang w:val="uk-UA"/>
        </w:rPr>
      </w:pPr>
    </w:p>
    <w:p w:rsidR="008D50FE" w:rsidRPr="00892488" w:rsidRDefault="00274F6A" w:rsidP="001D2B05">
      <w:pPr>
        <w:pStyle w:val="a5"/>
        <w:spacing w:line="360" w:lineRule="auto"/>
        <w:jc w:val="center"/>
        <w:rPr>
          <w:rFonts w:ascii="Times New Roman" w:hAnsi="Times New Roman"/>
          <w:sz w:val="28"/>
          <w:szCs w:val="28"/>
        </w:rPr>
      </w:pPr>
      <w:r w:rsidRPr="00E44E0F">
        <w:rPr>
          <w:rFonts w:ascii="Times New Roman" w:hAnsi="Times New Roman"/>
          <w:noProof/>
          <w:sz w:val="28"/>
          <w:szCs w:val="28"/>
        </w:rPr>
        <w:pict>
          <v:shape id="Рисунок 9" o:spid="_x0000_i1036" type="#_x0000_t75" style="width:331.5pt;height:119.25pt;visibility:visible">
            <v:imagedata r:id="rId21" o:title=""/>
          </v:shape>
        </w:pict>
      </w:r>
    </w:p>
    <w:p w:rsidR="008D50FE" w:rsidRPr="00892488" w:rsidRDefault="008D50FE" w:rsidP="005C4DDC">
      <w:pPr>
        <w:spacing w:after="0"/>
        <w:ind w:firstLine="720"/>
        <w:jc w:val="center"/>
        <w:rPr>
          <w:rFonts w:ascii="Times New Roman" w:hAnsi="Times New Roman"/>
          <w:sz w:val="28"/>
          <w:szCs w:val="28"/>
        </w:rPr>
      </w:pPr>
    </w:p>
    <w:p w:rsidR="008D50FE" w:rsidRDefault="008D50FE" w:rsidP="005C4DDC">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 xml:space="preserve">Рис. </w:t>
      </w:r>
      <w:r w:rsidRPr="00892488">
        <w:rPr>
          <w:rFonts w:ascii="Times New Roman" w:hAnsi="Times New Roman"/>
          <w:sz w:val="28"/>
          <w:szCs w:val="28"/>
          <w:lang w:val="uk-UA"/>
        </w:rPr>
        <w:t>4</w:t>
      </w:r>
      <w:r w:rsidRPr="00892488">
        <w:rPr>
          <w:rFonts w:ascii="Times New Roman" w:hAnsi="Times New Roman"/>
          <w:sz w:val="28"/>
          <w:szCs w:val="28"/>
        </w:rPr>
        <w:t>.1</w:t>
      </w:r>
      <w:r>
        <w:rPr>
          <w:rFonts w:ascii="Times New Roman" w:hAnsi="Times New Roman"/>
          <w:sz w:val="28"/>
          <w:szCs w:val="28"/>
          <w:lang w:val="uk-UA"/>
        </w:rPr>
        <w:t>.</w:t>
      </w:r>
      <w:r w:rsidRPr="00892488">
        <w:rPr>
          <w:rFonts w:ascii="Times New Roman" w:hAnsi="Times New Roman"/>
          <w:sz w:val="28"/>
          <w:szCs w:val="28"/>
        </w:rPr>
        <w:t xml:space="preserve"> Структурна формула фуроксану. </w:t>
      </w:r>
    </w:p>
    <w:p w:rsidR="008D50FE" w:rsidRPr="004651E5" w:rsidRDefault="008D50FE" w:rsidP="005C4DDC">
      <w:pPr>
        <w:spacing w:after="0" w:line="360" w:lineRule="auto"/>
        <w:ind w:firstLine="720"/>
        <w:jc w:val="both"/>
        <w:rPr>
          <w:rFonts w:ascii="Times New Roman" w:hAnsi="Times New Roman"/>
          <w:sz w:val="28"/>
          <w:szCs w:val="28"/>
          <w:lang w:val="uk-UA"/>
        </w:rPr>
      </w:pPr>
      <w:r w:rsidRPr="004651E5">
        <w:rPr>
          <w:rFonts w:ascii="Times New Roman" w:hAnsi="Times New Roman"/>
          <w:sz w:val="28"/>
          <w:szCs w:val="28"/>
          <w:lang w:val="uk-UA"/>
        </w:rPr>
        <w:t xml:space="preserve">Брутто формула – </w:t>
      </w:r>
      <w:r w:rsidRPr="00892488">
        <w:rPr>
          <w:rFonts w:ascii="Times New Roman" w:hAnsi="Times New Roman"/>
          <w:sz w:val="28"/>
          <w:szCs w:val="28"/>
        </w:rPr>
        <w:t>C</w:t>
      </w:r>
      <w:r w:rsidRPr="004651E5">
        <w:rPr>
          <w:rFonts w:ascii="Times New Roman" w:hAnsi="Times New Roman"/>
          <w:sz w:val="28"/>
          <w:szCs w:val="28"/>
          <w:vertAlign w:val="subscript"/>
          <w:lang w:val="uk-UA"/>
        </w:rPr>
        <w:t>21</w:t>
      </w:r>
      <w:r w:rsidRPr="00892488">
        <w:rPr>
          <w:rFonts w:ascii="Times New Roman" w:hAnsi="Times New Roman"/>
          <w:sz w:val="28"/>
          <w:szCs w:val="28"/>
        </w:rPr>
        <w:t>H</w:t>
      </w:r>
      <w:r w:rsidRPr="004651E5">
        <w:rPr>
          <w:rFonts w:ascii="Times New Roman" w:hAnsi="Times New Roman"/>
          <w:sz w:val="28"/>
          <w:szCs w:val="28"/>
          <w:vertAlign w:val="subscript"/>
          <w:lang w:val="uk-UA"/>
        </w:rPr>
        <w:t>24</w:t>
      </w:r>
      <w:r w:rsidRPr="00892488">
        <w:rPr>
          <w:rFonts w:ascii="Times New Roman" w:hAnsi="Times New Roman"/>
          <w:sz w:val="28"/>
          <w:szCs w:val="28"/>
        </w:rPr>
        <w:t>N</w:t>
      </w:r>
      <w:r w:rsidRPr="004651E5">
        <w:rPr>
          <w:rFonts w:ascii="Times New Roman" w:hAnsi="Times New Roman"/>
          <w:sz w:val="28"/>
          <w:szCs w:val="28"/>
          <w:vertAlign w:val="subscript"/>
          <w:lang w:val="uk-UA"/>
        </w:rPr>
        <w:t>5</w:t>
      </w:r>
      <w:r w:rsidRPr="00892488">
        <w:rPr>
          <w:rFonts w:ascii="Times New Roman" w:hAnsi="Times New Roman"/>
          <w:sz w:val="28"/>
          <w:szCs w:val="28"/>
        </w:rPr>
        <w:t>O</w:t>
      </w:r>
      <w:r w:rsidRPr="004651E5">
        <w:rPr>
          <w:rFonts w:ascii="Times New Roman" w:hAnsi="Times New Roman"/>
          <w:sz w:val="28"/>
          <w:szCs w:val="28"/>
          <w:vertAlign w:val="subscript"/>
          <w:lang w:val="uk-UA"/>
        </w:rPr>
        <w:t>6</w:t>
      </w:r>
      <w:r>
        <w:rPr>
          <w:rFonts w:ascii="Times New Roman" w:hAnsi="Times New Roman"/>
          <w:sz w:val="28"/>
          <w:szCs w:val="28"/>
          <w:lang w:val="uk-UA"/>
        </w:rPr>
        <w:t>.</w:t>
      </w:r>
      <w:r w:rsidRPr="004651E5">
        <w:rPr>
          <w:rFonts w:ascii="Times New Roman" w:hAnsi="Times New Roman"/>
          <w:sz w:val="28"/>
          <w:szCs w:val="28"/>
          <w:lang w:val="uk-UA"/>
        </w:rPr>
        <w:t xml:space="preserve"> Молекулярна маса </w:t>
      </w:r>
      <w:r>
        <w:rPr>
          <w:rFonts w:ascii="Times New Roman" w:hAnsi="Times New Roman"/>
          <w:sz w:val="28"/>
          <w:szCs w:val="28"/>
          <w:lang w:val="uk-UA"/>
        </w:rPr>
        <w:t>–</w:t>
      </w:r>
      <w:r w:rsidRPr="004651E5">
        <w:rPr>
          <w:rFonts w:ascii="Times New Roman" w:hAnsi="Times New Roman"/>
          <w:sz w:val="28"/>
          <w:szCs w:val="28"/>
          <w:lang w:val="uk-UA"/>
        </w:rPr>
        <w:t xml:space="preserve"> 441,444.</w:t>
      </w:r>
    </w:p>
    <w:p w:rsidR="008D50FE" w:rsidRPr="00892488" w:rsidRDefault="008D50FE" w:rsidP="005C4DDC">
      <w:pPr>
        <w:pStyle w:val="a5"/>
        <w:spacing w:line="360" w:lineRule="auto"/>
        <w:ind w:firstLine="720"/>
        <w:jc w:val="both"/>
        <w:rPr>
          <w:rFonts w:ascii="Times New Roman" w:hAnsi="Times New Roman"/>
          <w:sz w:val="28"/>
          <w:szCs w:val="28"/>
          <w:lang w:val="uk-UA"/>
        </w:rPr>
      </w:pPr>
    </w:p>
    <w:p w:rsidR="008D50FE" w:rsidRPr="00892488" w:rsidRDefault="008D50FE" w:rsidP="005C4DDC">
      <w:pPr>
        <w:pStyle w:val="a5"/>
        <w:spacing w:line="360" w:lineRule="auto"/>
        <w:ind w:firstLine="720"/>
        <w:jc w:val="both"/>
        <w:rPr>
          <w:rFonts w:ascii="Times New Roman" w:hAnsi="Times New Roman"/>
          <w:sz w:val="28"/>
          <w:szCs w:val="28"/>
          <w:lang w:val="uk-UA"/>
        </w:rPr>
      </w:pPr>
      <w:r w:rsidRPr="00892488">
        <w:rPr>
          <w:rFonts w:ascii="Times New Roman" w:hAnsi="Times New Roman"/>
          <w:sz w:val="28"/>
          <w:szCs w:val="28"/>
          <w:lang w:val="uk-UA"/>
        </w:rPr>
        <w:t>Для вивчення специфічної діуретичної активності бул</w:t>
      </w:r>
      <w:r>
        <w:rPr>
          <w:rFonts w:ascii="Times New Roman" w:hAnsi="Times New Roman"/>
          <w:sz w:val="28"/>
          <w:szCs w:val="28"/>
          <w:lang w:val="uk-UA"/>
        </w:rPr>
        <w:t>о</w:t>
      </w:r>
      <w:r w:rsidRPr="00892488">
        <w:rPr>
          <w:rFonts w:ascii="Times New Roman" w:hAnsi="Times New Roman"/>
          <w:sz w:val="28"/>
          <w:szCs w:val="28"/>
          <w:lang w:val="uk-UA"/>
        </w:rPr>
        <w:t xml:space="preserve"> напрацьован</w:t>
      </w:r>
      <w:r>
        <w:rPr>
          <w:rFonts w:ascii="Times New Roman" w:hAnsi="Times New Roman"/>
          <w:sz w:val="28"/>
          <w:szCs w:val="28"/>
          <w:lang w:val="uk-UA"/>
        </w:rPr>
        <w:t>о</w:t>
      </w:r>
      <w:r w:rsidRPr="00892488">
        <w:rPr>
          <w:rFonts w:ascii="Times New Roman" w:hAnsi="Times New Roman"/>
          <w:sz w:val="28"/>
          <w:szCs w:val="28"/>
          <w:lang w:val="uk-UA"/>
        </w:rPr>
        <w:t xml:space="preserve"> субстанці</w:t>
      </w:r>
      <w:r>
        <w:rPr>
          <w:rFonts w:ascii="Times New Roman" w:hAnsi="Times New Roman"/>
          <w:sz w:val="28"/>
          <w:szCs w:val="28"/>
          <w:lang w:val="uk-UA"/>
        </w:rPr>
        <w:t>ю</w:t>
      </w:r>
      <w:r w:rsidRPr="00892488">
        <w:rPr>
          <w:rFonts w:ascii="Times New Roman" w:hAnsi="Times New Roman"/>
          <w:sz w:val="28"/>
          <w:szCs w:val="28"/>
          <w:lang w:val="uk-UA"/>
        </w:rPr>
        <w:t xml:space="preserve"> фуроксану на кафедрі біологічної хімії Запорізького державного медичного університету під керівництвом доктора фармацевтичних наук, професора М.</w:t>
      </w:r>
      <w:r>
        <w:rPr>
          <w:rFonts w:ascii="Times New Roman" w:hAnsi="Times New Roman"/>
          <w:sz w:val="28"/>
          <w:szCs w:val="28"/>
          <w:lang w:val="uk-UA"/>
        </w:rPr>
        <w:t xml:space="preserve"> </w:t>
      </w:r>
      <w:r w:rsidRPr="00892488">
        <w:rPr>
          <w:rFonts w:ascii="Times New Roman" w:hAnsi="Times New Roman"/>
          <w:sz w:val="28"/>
          <w:szCs w:val="28"/>
          <w:lang w:val="uk-UA"/>
        </w:rPr>
        <w:t>І. Романенк</w:t>
      </w:r>
      <w:r>
        <w:rPr>
          <w:rFonts w:ascii="Times New Roman" w:hAnsi="Times New Roman"/>
          <w:sz w:val="28"/>
          <w:szCs w:val="28"/>
          <w:lang w:val="uk-UA"/>
        </w:rPr>
        <w:t>а</w:t>
      </w:r>
      <w:r w:rsidRPr="00892488">
        <w:rPr>
          <w:rFonts w:ascii="Times New Roman" w:hAnsi="Times New Roman"/>
          <w:sz w:val="28"/>
          <w:szCs w:val="28"/>
          <w:lang w:val="uk-UA"/>
        </w:rPr>
        <w:t xml:space="preserve">.  </w:t>
      </w:r>
    </w:p>
    <w:p w:rsidR="008D50FE" w:rsidRDefault="008D50FE" w:rsidP="005C4DDC">
      <w:pPr>
        <w:pStyle w:val="a5"/>
        <w:spacing w:line="360" w:lineRule="auto"/>
        <w:ind w:firstLine="720"/>
        <w:jc w:val="both"/>
        <w:rPr>
          <w:rFonts w:ascii="Times New Roman" w:hAnsi="Times New Roman"/>
          <w:spacing w:val="-4"/>
          <w:sz w:val="28"/>
          <w:szCs w:val="28"/>
          <w:lang w:val="uk-UA"/>
        </w:rPr>
      </w:pPr>
      <w:r w:rsidRPr="004651E5">
        <w:rPr>
          <w:rFonts w:ascii="Times New Roman" w:hAnsi="Times New Roman"/>
          <w:spacing w:val="-4"/>
          <w:sz w:val="28"/>
          <w:szCs w:val="28"/>
          <w:lang w:val="uk-UA"/>
        </w:rPr>
        <w:t>За фізико-х</w:t>
      </w:r>
      <w:r>
        <w:rPr>
          <w:rFonts w:ascii="Times New Roman" w:hAnsi="Times New Roman"/>
          <w:spacing w:val="-4"/>
          <w:sz w:val="28"/>
          <w:szCs w:val="28"/>
          <w:lang w:val="uk-UA"/>
        </w:rPr>
        <w:t>імічними властивостями фуроксан</w:t>
      </w:r>
      <w:r w:rsidRPr="004651E5">
        <w:rPr>
          <w:rFonts w:ascii="Times New Roman" w:hAnsi="Times New Roman"/>
          <w:spacing w:val="-4"/>
          <w:sz w:val="28"/>
          <w:szCs w:val="28"/>
          <w:lang w:val="uk-UA"/>
        </w:rPr>
        <w:t xml:space="preserve"> являє собою білий кристалічний порошок, без запаху, гіркий на смак, розчинний у воді, </w:t>
      </w:r>
      <w:r w:rsidRPr="004651E5">
        <w:rPr>
          <w:rFonts w:ascii="Times New Roman" w:hAnsi="Times New Roman"/>
          <w:spacing w:val="-4"/>
          <w:sz w:val="28"/>
          <w:szCs w:val="28"/>
          <w:lang w:val="uk-UA"/>
        </w:rPr>
        <w:lastRenderedPageBreak/>
        <w:t>диметилформаміді і диметилсульфоксиді, практично не розчинний в етанолі, ефірі, ацетоні; плавиться із розкладанням при температурі 218-220 °С.</w:t>
      </w:r>
    </w:p>
    <w:p w:rsidR="008D50FE" w:rsidRPr="00892488" w:rsidRDefault="008D50FE" w:rsidP="005C4DDC">
      <w:pPr>
        <w:pStyle w:val="a5"/>
        <w:spacing w:line="360" w:lineRule="auto"/>
        <w:ind w:firstLine="720"/>
        <w:jc w:val="both"/>
        <w:rPr>
          <w:rFonts w:ascii="Times New Roman" w:hAnsi="Times New Roman"/>
          <w:spacing w:val="-4"/>
          <w:sz w:val="28"/>
          <w:szCs w:val="28"/>
          <w:lang w:val="uk-UA"/>
        </w:rPr>
      </w:pPr>
    </w:p>
    <w:p w:rsidR="008D50FE" w:rsidRPr="009A5261" w:rsidRDefault="008D50FE" w:rsidP="002065E9">
      <w:pPr>
        <w:pStyle w:val="3"/>
        <w:spacing w:line="360" w:lineRule="auto"/>
        <w:ind w:firstLine="720"/>
        <w:jc w:val="both"/>
        <w:rPr>
          <w:rFonts w:ascii="Times New Roman" w:hAnsi="Times New Roman"/>
          <w:b/>
          <w:color w:val="auto"/>
          <w:sz w:val="28"/>
          <w:szCs w:val="28"/>
          <w:lang w:val="uk-UA"/>
        </w:rPr>
      </w:pPr>
      <w:r w:rsidRPr="009A5261">
        <w:rPr>
          <w:rFonts w:ascii="Times New Roman" w:hAnsi="Times New Roman"/>
          <w:b/>
          <w:color w:val="auto"/>
          <w:sz w:val="28"/>
          <w:szCs w:val="28"/>
          <w:lang w:val="uk-UA"/>
        </w:rPr>
        <w:t>4.</w:t>
      </w:r>
      <w:r>
        <w:rPr>
          <w:rFonts w:ascii="Times New Roman" w:hAnsi="Times New Roman"/>
          <w:b/>
          <w:color w:val="auto"/>
          <w:sz w:val="28"/>
          <w:szCs w:val="28"/>
          <w:lang w:val="uk-UA"/>
        </w:rPr>
        <w:t>1</w:t>
      </w:r>
      <w:r w:rsidRPr="009A5261">
        <w:rPr>
          <w:rFonts w:ascii="Times New Roman" w:hAnsi="Times New Roman"/>
          <w:b/>
          <w:color w:val="auto"/>
          <w:sz w:val="28"/>
          <w:szCs w:val="28"/>
          <w:lang w:val="uk-UA"/>
        </w:rPr>
        <w:t xml:space="preserve">. </w:t>
      </w:r>
      <w:r w:rsidRPr="002065E9">
        <w:rPr>
          <w:rFonts w:ascii="Times New Roman" w:hAnsi="Times New Roman"/>
          <w:b/>
          <w:color w:val="auto"/>
          <w:sz w:val="28"/>
          <w:szCs w:val="28"/>
          <w:lang w:val="uk-UA"/>
        </w:rPr>
        <w:t>Вплив фуроксану за одноразового та тривалого введення на функцію нирок за спонтанного діурезу</w:t>
      </w:r>
    </w:p>
    <w:p w:rsidR="008D50FE" w:rsidRPr="002065E9" w:rsidRDefault="008D50FE" w:rsidP="002065E9">
      <w:pPr>
        <w:spacing w:after="0" w:line="360" w:lineRule="auto"/>
        <w:rPr>
          <w:rFonts w:ascii="Times New Roman" w:hAnsi="Times New Roman"/>
          <w:b/>
          <w:sz w:val="28"/>
          <w:szCs w:val="28"/>
        </w:rPr>
      </w:pPr>
    </w:p>
    <w:p w:rsidR="008D50FE" w:rsidRDefault="008D50FE" w:rsidP="005C4DDC">
      <w:pPr>
        <w:pStyle w:val="a9"/>
        <w:spacing w:after="0"/>
        <w:rPr>
          <w:rFonts w:ascii="Times New Roman" w:hAnsi="Times New Roman"/>
        </w:rPr>
      </w:pPr>
      <w:r w:rsidRPr="00892488">
        <w:rPr>
          <w:rFonts w:ascii="Times New Roman" w:hAnsi="Times New Roman"/>
        </w:rPr>
        <w:t>Вивчення впливу фуроксану на діяльність нирок за умов спонтанного діурезу</w:t>
      </w:r>
      <w:r w:rsidRPr="00892488">
        <w:rPr>
          <w:rFonts w:ascii="Times New Roman" w:hAnsi="Times New Roman"/>
          <w:b/>
        </w:rPr>
        <w:t xml:space="preserve"> </w:t>
      </w:r>
      <w:r w:rsidRPr="00892488">
        <w:rPr>
          <w:rFonts w:ascii="Times New Roman" w:hAnsi="Times New Roman"/>
        </w:rPr>
        <w:t xml:space="preserve"> проведено за методом Є.</w:t>
      </w:r>
      <w:r>
        <w:rPr>
          <w:rFonts w:ascii="Times New Roman" w:hAnsi="Times New Roman"/>
        </w:rPr>
        <w:t xml:space="preserve"> </w:t>
      </w:r>
      <w:r w:rsidRPr="00892488">
        <w:rPr>
          <w:rFonts w:ascii="Times New Roman" w:hAnsi="Times New Roman"/>
        </w:rPr>
        <w:t>Б. Берхіна [1</w:t>
      </w:r>
      <w:r>
        <w:rPr>
          <w:rFonts w:ascii="Times New Roman" w:hAnsi="Times New Roman"/>
          <w:lang w:val="ru-RU"/>
        </w:rPr>
        <w:t xml:space="preserve">1, </w:t>
      </w:r>
      <w:r w:rsidRPr="004170C9">
        <w:rPr>
          <w:rFonts w:ascii="Times New Roman" w:hAnsi="Times New Roman"/>
          <w:color w:val="000000"/>
        </w:rPr>
        <w:t>54, 56</w:t>
      </w:r>
      <w:r>
        <w:rPr>
          <w:rFonts w:ascii="Times New Roman" w:hAnsi="Times New Roman"/>
        </w:rPr>
        <w:t>]</w:t>
      </w:r>
      <w:r w:rsidRPr="002065E9">
        <w:rPr>
          <w:rFonts w:ascii="Times New Roman" w:hAnsi="Times New Roman"/>
          <w:lang w:val="ru-RU"/>
        </w:rPr>
        <w:t xml:space="preserve"> </w:t>
      </w:r>
      <w:r>
        <w:rPr>
          <w:rFonts w:ascii="Times New Roman" w:hAnsi="Times New Roman"/>
        </w:rPr>
        <w:t>у щурів</w:t>
      </w:r>
      <w:r w:rsidRPr="00892488">
        <w:rPr>
          <w:rFonts w:ascii="Times New Roman" w:hAnsi="Times New Roman"/>
        </w:rPr>
        <w:t xml:space="preserve">. Відбір тварин проводили з урахуванням коливань добового діурезу. Препаратом порівняння обраний гідрохлортіазид. Фуроксан вводили одноразово внутрішньошлунково у дозі 25 мг/кг. </w:t>
      </w:r>
      <w:r>
        <w:rPr>
          <w:rFonts w:ascii="Times New Roman" w:hAnsi="Times New Roman"/>
        </w:rPr>
        <w:t>Ця д</w:t>
      </w:r>
      <w:r w:rsidRPr="00892488">
        <w:rPr>
          <w:rFonts w:ascii="Times New Roman" w:hAnsi="Times New Roman"/>
        </w:rPr>
        <w:t xml:space="preserve">оза для фуроксану є середньою ефективною </w:t>
      </w:r>
      <w:r>
        <w:rPr>
          <w:rFonts w:ascii="Times New Roman" w:hAnsi="Times New Roman"/>
        </w:rPr>
        <w:t>(</w:t>
      </w:r>
      <w:r w:rsidRPr="00892488">
        <w:rPr>
          <w:rFonts w:ascii="Times New Roman" w:hAnsi="Times New Roman"/>
        </w:rPr>
        <w:t>ЕД</w:t>
      </w:r>
      <w:r w:rsidRPr="00892488">
        <w:rPr>
          <w:rFonts w:ascii="Times New Roman" w:hAnsi="Times New Roman"/>
          <w:vertAlign w:val="subscript"/>
        </w:rPr>
        <w:t>50</w:t>
      </w:r>
      <w:r w:rsidRPr="002065E9">
        <w:rPr>
          <w:rFonts w:ascii="Times New Roman" w:hAnsi="Times New Roman"/>
          <w:lang w:val="ru-RU"/>
        </w:rPr>
        <w:t>)</w:t>
      </w:r>
      <w:r w:rsidRPr="002065E9">
        <w:rPr>
          <w:rFonts w:ascii="Times New Roman" w:hAnsi="Times New Roman"/>
          <w:vertAlign w:val="subscript"/>
          <w:lang w:val="ru-RU"/>
        </w:rPr>
        <w:t xml:space="preserve"> </w:t>
      </w:r>
      <w:r w:rsidRPr="00892488">
        <w:rPr>
          <w:rFonts w:ascii="Times New Roman" w:hAnsi="Times New Roman"/>
        </w:rPr>
        <w:t>за діуретичною дією, що визначена за пробіт-аналізом</w:t>
      </w:r>
      <w:r>
        <w:rPr>
          <w:rFonts w:ascii="Times New Roman" w:hAnsi="Times New Roman"/>
        </w:rPr>
        <w:t xml:space="preserve"> за методом </w:t>
      </w:r>
      <w:r w:rsidRPr="00540AFE">
        <w:rPr>
          <w:rFonts w:ascii="Times New Roman" w:hAnsi="Times New Roman"/>
        </w:rPr>
        <w:t>Б.</w:t>
      </w:r>
      <w:r>
        <w:rPr>
          <w:rFonts w:ascii="Times New Roman" w:hAnsi="Times New Roman"/>
        </w:rPr>
        <w:t> </w:t>
      </w:r>
      <w:r w:rsidRPr="00540AFE">
        <w:rPr>
          <w:rFonts w:ascii="Times New Roman" w:hAnsi="Times New Roman"/>
        </w:rPr>
        <w:t>М.</w:t>
      </w:r>
      <w:r>
        <w:rPr>
          <w:rFonts w:ascii="Times New Roman" w:hAnsi="Times New Roman"/>
        </w:rPr>
        <w:t> </w:t>
      </w:r>
      <w:r w:rsidRPr="00540AFE">
        <w:rPr>
          <w:rFonts w:ascii="Times New Roman" w:hAnsi="Times New Roman"/>
        </w:rPr>
        <w:t xml:space="preserve">Штабського </w:t>
      </w:r>
      <w:r>
        <w:rPr>
          <w:rFonts w:ascii="Times New Roman" w:hAnsi="Times New Roman"/>
        </w:rPr>
        <w:t>[</w:t>
      </w:r>
      <w:r>
        <w:rPr>
          <w:rFonts w:ascii="Times New Roman" w:hAnsi="Times New Roman"/>
          <w:lang w:val="ru-RU"/>
        </w:rPr>
        <w:t>73</w:t>
      </w:r>
      <w:r>
        <w:rPr>
          <w:rFonts w:ascii="Times New Roman" w:hAnsi="Times New Roman"/>
        </w:rPr>
        <w:t>]</w:t>
      </w:r>
      <w:r w:rsidRPr="00892488">
        <w:rPr>
          <w:rFonts w:ascii="Times New Roman" w:hAnsi="Times New Roman"/>
        </w:rPr>
        <w:t>. ЕД</w:t>
      </w:r>
      <w:r w:rsidRPr="00892488">
        <w:rPr>
          <w:rFonts w:ascii="Times New Roman" w:hAnsi="Times New Roman"/>
          <w:vertAlign w:val="subscript"/>
        </w:rPr>
        <w:t>50</w:t>
      </w:r>
      <w:r w:rsidRPr="00892488">
        <w:rPr>
          <w:rFonts w:ascii="Times New Roman" w:hAnsi="Times New Roman"/>
        </w:rPr>
        <w:t xml:space="preserve"> для гідрохлортіазиду була аналогічною – 25 мг/кг</w:t>
      </w:r>
      <w:r w:rsidRPr="0015641A">
        <w:rPr>
          <w:rFonts w:ascii="Times New Roman" w:hAnsi="Times New Roman"/>
        </w:rPr>
        <w:t xml:space="preserve"> </w:t>
      </w:r>
      <w:r>
        <w:rPr>
          <w:rFonts w:ascii="Times New Roman" w:hAnsi="Times New Roman"/>
        </w:rPr>
        <w:t>за даними літератури</w:t>
      </w:r>
      <w:r w:rsidRPr="00892488">
        <w:rPr>
          <w:rFonts w:ascii="Times New Roman" w:hAnsi="Times New Roman"/>
        </w:rPr>
        <w:t xml:space="preserve"> </w:t>
      </w:r>
      <w:r>
        <w:rPr>
          <w:rFonts w:ascii="Times New Roman" w:hAnsi="Times New Roman"/>
        </w:rPr>
        <w:t>[3</w:t>
      </w:r>
      <w:r>
        <w:rPr>
          <w:rFonts w:ascii="Times New Roman" w:hAnsi="Times New Roman"/>
          <w:lang w:val="ru-RU"/>
        </w:rPr>
        <w:t>6</w:t>
      </w:r>
      <w:r>
        <w:rPr>
          <w:rFonts w:ascii="Times New Roman" w:hAnsi="Times New Roman"/>
        </w:rPr>
        <w:t>]</w:t>
      </w:r>
      <w:r w:rsidRPr="00892488">
        <w:rPr>
          <w:rFonts w:ascii="Times New Roman" w:hAnsi="Times New Roman"/>
        </w:rPr>
        <w:t xml:space="preserve">. </w:t>
      </w:r>
      <w:r>
        <w:rPr>
          <w:rFonts w:ascii="Times New Roman" w:hAnsi="Times New Roman"/>
        </w:rPr>
        <w:t>Отримані результати</w:t>
      </w:r>
      <w:r w:rsidRPr="00892488">
        <w:rPr>
          <w:rFonts w:ascii="Times New Roman" w:hAnsi="Times New Roman"/>
        </w:rPr>
        <w:t xml:space="preserve"> наведені в таб</w:t>
      </w:r>
      <w:r>
        <w:rPr>
          <w:rFonts w:ascii="Times New Roman" w:hAnsi="Times New Roman"/>
        </w:rPr>
        <w:t>л. 4.1.</w:t>
      </w:r>
    </w:p>
    <w:p w:rsidR="008D50FE" w:rsidRPr="00892488" w:rsidRDefault="008D50FE" w:rsidP="005C4DDC">
      <w:pPr>
        <w:pStyle w:val="a9"/>
        <w:spacing w:after="0"/>
        <w:rPr>
          <w:rFonts w:ascii="Times New Roman" w:hAnsi="Times New Roman"/>
        </w:rPr>
      </w:pPr>
    </w:p>
    <w:p w:rsidR="008D50FE" w:rsidRPr="00892488" w:rsidRDefault="008D50FE" w:rsidP="005C4DDC">
      <w:pPr>
        <w:widowControl w:val="0"/>
        <w:spacing w:after="0" w:line="360" w:lineRule="auto"/>
        <w:ind w:firstLine="720"/>
        <w:jc w:val="right"/>
        <w:rPr>
          <w:rFonts w:ascii="Times New Roman" w:hAnsi="Times New Roman"/>
          <w:i/>
          <w:sz w:val="28"/>
          <w:szCs w:val="28"/>
        </w:rPr>
      </w:pPr>
      <w:r w:rsidRPr="00892488">
        <w:rPr>
          <w:rFonts w:ascii="Times New Roman" w:hAnsi="Times New Roman"/>
          <w:i/>
          <w:sz w:val="28"/>
          <w:szCs w:val="28"/>
        </w:rPr>
        <w:t>Таблиця 4.1</w:t>
      </w:r>
    </w:p>
    <w:p w:rsidR="008D50FE" w:rsidRPr="001C78F5" w:rsidRDefault="008D50FE" w:rsidP="001C78F5">
      <w:pPr>
        <w:spacing w:after="0" w:line="360" w:lineRule="auto"/>
        <w:jc w:val="center"/>
        <w:rPr>
          <w:rFonts w:ascii="Times New Roman" w:hAnsi="Times New Roman"/>
          <w:b/>
          <w:spacing w:val="-2"/>
          <w:sz w:val="28"/>
          <w:szCs w:val="28"/>
        </w:rPr>
      </w:pPr>
      <w:r w:rsidRPr="001C78F5">
        <w:rPr>
          <w:rFonts w:ascii="Times New Roman" w:hAnsi="Times New Roman"/>
          <w:b/>
          <w:spacing w:val="-2"/>
          <w:sz w:val="28"/>
          <w:szCs w:val="28"/>
        </w:rPr>
        <w:t>Вплив одноразового введення фуроксану і гідрохлортіазиду</w:t>
      </w:r>
    </w:p>
    <w:p w:rsidR="008D50FE" w:rsidRPr="001C78F5" w:rsidRDefault="008D50FE" w:rsidP="001C78F5">
      <w:pPr>
        <w:spacing w:after="0" w:line="360" w:lineRule="auto"/>
        <w:jc w:val="center"/>
        <w:rPr>
          <w:rFonts w:ascii="Times New Roman" w:hAnsi="Times New Roman"/>
          <w:b/>
          <w:spacing w:val="-2"/>
          <w:sz w:val="28"/>
          <w:szCs w:val="28"/>
        </w:rPr>
      </w:pPr>
      <w:r w:rsidRPr="001C78F5">
        <w:rPr>
          <w:rFonts w:ascii="Times New Roman" w:hAnsi="Times New Roman"/>
          <w:b/>
          <w:spacing w:val="-2"/>
          <w:sz w:val="28"/>
          <w:szCs w:val="28"/>
        </w:rPr>
        <w:t xml:space="preserve">на </w:t>
      </w:r>
      <w:r w:rsidRPr="001C78F5">
        <w:rPr>
          <w:rFonts w:ascii="Times New Roman" w:hAnsi="Times New Roman"/>
          <w:b/>
          <w:spacing w:val="-2"/>
          <w:sz w:val="28"/>
          <w:szCs w:val="28"/>
          <w:lang w:val="uk-UA"/>
        </w:rPr>
        <w:t>видільну функцію</w:t>
      </w:r>
      <w:r w:rsidRPr="001C78F5">
        <w:rPr>
          <w:rFonts w:ascii="Times New Roman" w:hAnsi="Times New Roman"/>
          <w:b/>
          <w:spacing w:val="-2"/>
          <w:sz w:val="28"/>
          <w:szCs w:val="28"/>
        </w:rPr>
        <w:t xml:space="preserve"> нирок щурів за </w:t>
      </w:r>
      <w:r w:rsidRPr="001C78F5">
        <w:rPr>
          <w:rFonts w:ascii="Times New Roman" w:hAnsi="Times New Roman"/>
          <w:b/>
          <w:spacing w:val="-2"/>
          <w:sz w:val="28"/>
          <w:szCs w:val="28"/>
          <w:lang w:val="uk-UA"/>
        </w:rPr>
        <w:t xml:space="preserve">умов </w:t>
      </w:r>
      <w:r w:rsidRPr="001C78F5">
        <w:rPr>
          <w:rFonts w:ascii="Times New Roman" w:hAnsi="Times New Roman"/>
          <w:b/>
          <w:spacing w:val="-2"/>
          <w:sz w:val="28"/>
          <w:szCs w:val="28"/>
        </w:rPr>
        <w:t>спонтанного діурезу (</w:t>
      </w:r>
      <w:r w:rsidRPr="001C78F5">
        <w:rPr>
          <w:rFonts w:ascii="Times New Roman" w:hAnsi="Times New Roman"/>
          <w:b/>
          <w:spacing w:val="-2"/>
          <w:sz w:val="28"/>
          <w:szCs w:val="28"/>
          <w:lang w:val="en-US"/>
        </w:rPr>
        <w:t>M</w:t>
      </w:r>
      <w:r w:rsidRPr="001C78F5">
        <w:rPr>
          <w:rFonts w:ascii="Times New Roman" w:hAnsi="Times New Roman"/>
          <w:b/>
          <w:spacing w:val="-2"/>
          <w:sz w:val="28"/>
          <w:szCs w:val="28"/>
        </w:rPr>
        <w:t>±</w:t>
      </w:r>
      <w:r w:rsidRPr="001C78F5">
        <w:rPr>
          <w:rFonts w:ascii="Times New Roman" w:hAnsi="Times New Roman"/>
          <w:b/>
          <w:spacing w:val="-2"/>
          <w:sz w:val="28"/>
          <w:szCs w:val="28"/>
          <w:lang w:val="en-US"/>
        </w:rPr>
        <w:t>m</w:t>
      </w:r>
      <w:r w:rsidRPr="001C78F5">
        <w:rPr>
          <w:rFonts w:ascii="Times New Roman" w:hAnsi="Times New Roman"/>
          <w:b/>
          <w:spacing w:val="-2"/>
          <w:sz w:val="28"/>
          <w:szCs w:val="28"/>
        </w:rPr>
        <w:t>, n=7)</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78"/>
        <w:gridCol w:w="1700"/>
        <w:gridCol w:w="1560"/>
        <w:gridCol w:w="1667"/>
      </w:tblGrid>
      <w:tr w:rsidR="008D50FE" w:rsidRPr="00892488" w:rsidTr="001C78F5">
        <w:trPr>
          <w:trHeight w:val="737"/>
        </w:trPr>
        <w:tc>
          <w:tcPr>
            <w:tcW w:w="2435" w:type="pct"/>
            <w:vAlign w:val="center"/>
          </w:tcPr>
          <w:p w:rsidR="008D50FE" w:rsidRPr="00892488" w:rsidRDefault="008D50FE" w:rsidP="002065E9">
            <w:pPr>
              <w:spacing w:after="0" w:line="276" w:lineRule="auto"/>
              <w:ind w:right="-108"/>
              <w:jc w:val="center"/>
              <w:rPr>
                <w:rFonts w:ascii="Times New Roman" w:hAnsi="Times New Roman"/>
                <w:sz w:val="28"/>
                <w:szCs w:val="28"/>
              </w:rPr>
            </w:pPr>
            <w:r w:rsidRPr="00892488">
              <w:rPr>
                <w:rFonts w:ascii="Times New Roman" w:hAnsi="Times New Roman"/>
                <w:sz w:val="28"/>
                <w:szCs w:val="28"/>
              </w:rPr>
              <w:t>Показники</w:t>
            </w:r>
          </w:p>
        </w:tc>
        <w:tc>
          <w:tcPr>
            <w:tcW w:w="885" w:type="pct"/>
            <w:vAlign w:val="center"/>
          </w:tcPr>
          <w:p w:rsidR="008D50FE" w:rsidRPr="00892488" w:rsidRDefault="008D50FE" w:rsidP="002065E9">
            <w:pPr>
              <w:spacing w:after="0" w:line="276" w:lineRule="auto"/>
              <w:ind w:right="-108"/>
              <w:jc w:val="center"/>
              <w:rPr>
                <w:rFonts w:ascii="Times New Roman" w:hAnsi="Times New Roman"/>
                <w:sz w:val="28"/>
                <w:szCs w:val="28"/>
              </w:rPr>
            </w:pPr>
            <w:r w:rsidRPr="00892488">
              <w:rPr>
                <w:rFonts w:ascii="Times New Roman" w:hAnsi="Times New Roman"/>
                <w:sz w:val="28"/>
                <w:szCs w:val="28"/>
              </w:rPr>
              <w:t>Контроль</w:t>
            </w:r>
          </w:p>
        </w:tc>
        <w:tc>
          <w:tcPr>
            <w:tcW w:w="812" w:type="pct"/>
            <w:vAlign w:val="center"/>
          </w:tcPr>
          <w:p w:rsidR="008D50FE" w:rsidRPr="002065E9" w:rsidRDefault="008D50FE" w:rsidP="002065E9">
            <w:pPr>
              <w:spacing w:after="0" w:line="276" w:lineRule="auto"/>
              <w:ind w:right="-108"/>
              <w:jc w:val="center"/>
              <w:rPr>
                <w:rFonts w:ascii="Times New Roman" w:hAnsi="Times New Roman"/>
                <w:sz w:val="28"/>
                <w:szCs w:val="28"/>
                <w:lang w:val="uk-UA"/>
              </w:rPr>
            </w:pPr>
            <w:r w:rsidRPr="00892488">
              <w:rPr>
                <w:rFonts w:ascii="Times New Roman" w:hAnsi="Times New Roman"/>
                <w:sz w:val="28"/>
                <w:szCs w:val="28"/>
              </w:rPr>
              <w:t>Фуроксан</w:t>
            </w:r>
          </w:p>
        </w:tc>
        <w:tc>
          <w:tcPr>
            <w:tcW w:w="868" w:type="pct"/>
            <w:vAlign w:val="center"/>
          </w:tcPr>
          <w:p w:rsidR="008D50FE" w:rsidRPr="002065E9" w:rsidRDefault="008D50FE" w:rsidP="002065E9">
            <w:pPr>
              <w:spacing w:after="0" w:line="276" w:lineRule="auto"/>
              <w:ind w:right="-108"/>
              <w:jc w:val="center"/>
              <w:rPr>
                <w:rFonts w:ascii="Times New Roman" w:hAnsi="Times New Roman"/>
                <w:sz w:val="28"/>
                <w:szCs w:val="28"/>
                <w:lang w:val="uk-UA"/>
              </w:rPr>
            </w:pPr>
            <w:r w:rsidRPr="00892488">
              <w:rPr>
                <w:rFonts w:ascii="Times New Roman" w:hAnsi="Times New Roman"/>
                <w:sz w:val="28"/>
                <w:szCs w:val="28"/>
              </w:rPr>
              <w:t>Гідрохлор</w:t>
            </w:r>
            <w:r w:rsidRPr="00892488">
              <w:rPr>
                <w:rFonts w:ascii="Times New Roman" w:hAnsi="Times New Roman"/>
                <w:sz w:val="28"/>
                <w:szCs w:val="28"/>
                <w:lang w:val="uk-UA"/>
              </w:rPr>
              <w:t>-</w:t>
            </w:r>
            <w:r w:rsidRPr="00892488">
              <w:rPr>
                <w:rFonts w:ascii="Times New Roman" w:hAnsi="Times New Roman"/>
                <w:sz w:val="28"/>
                <w:szCs w:val="28"/>
              </w:rPr>
              <w:t>тіазид</w:t>
            </w:r>
          </w:p>
        </w:tc>
      </w:tr>
      <w:tr w:rsidR="008D50FE" w:rsidRPr="00892488" w:rsidTr="001C78F5">
        <w:trPr>
          <w:trHeight w:val="422"/>
        </w:trPr>
        <w:tc>
          <w:tcPr>
            <w:tcW w:w="2435" w:type="pct"/>
          </w:tcPr>
          <w:p w:rsidR="008D50FE" w:rsidRPr="002065E9" w:rsidRDefault="008D50FE" w:rsidP="005C4DDC">
            <w:pPr>
              <w:spacing w:after="0" w:line="276" w:lineRule="auto"/>
              <w:ind w:right="-108"/>
              <w:rPr>
                <w:rFonts w:ascii="Times New Roman" w:hAnsi="Times New Roman"/>
                <w:sz w:val="28"/>
                <w:szCs w:val="28"/>
                <w:lang w:val="uk-UA"/>
              </w:rPr>
            </w:pPr>
            <w:r w:rsidRPr="00892488">
              <w:rPr>
                <w:rFonts w:ascii="Times New Roman" w:hAnsi="Times New Roman"/>
                <w:sz w:val="28"/>
                <w:szCs w:val="28"/>
              </w:rPr>
              <w:t>Діурез, мл/доба/100 г</w:t>
            </w:r>
            <w:r>
              <w:rPr>
                <w:rFonts w:ascii="Times New Roman" w:hAnsi="Times New Roman"/>
                <w:sz w:val="28"/>
                <w:szCs w:val="28"/>
                <w:lang w:val="uk-UA"/>
              </w:rPr>
              <w:t xml:space="preserve"> маси</w:t>
            </w:r>
          </w:p>
        </w:tc>
        <w:tc>
          <w:tcPr>
            <w:tcW w:w="885" w:type="pct"/>
            <w:vAlign w:val="center"/>
          </w:tcPr>
          <w:p w:rsidR="008D50FE" w:rsidRPr="00892488" w:rsidRDefault="008D50FE" w:rsidP="002065E9">
            <w:pPr>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1,54±0,18</w:t>
            </w:r>
          </w:p>
        </w:tc>
        <w:tc>
          <w:tcPr>
            <w:tcW w:w="812" w:type="pct"/>
            <w:vAlign w:val="center"/>
          </w:tcPr>
          <w:p w:rsidR="008D50FE" w:rsidRPr="00892488" w:rsidRDefault="008D50FE" w:rsidP="002065E9">
            <w:pPr>
              <w:tabs>
                <w:tab w:val="left" w:pos="1692"/>
                <w:tab w:val="left" w:pos="1872"/>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4,78±0,24*</w:t>
            </w:r>
          </w:p>
        </w:tc>
        <w:tc>
          <w:tcPr>
            <w:tcW w:w="868" w:type="pct"/>
            <w:vAlign w:val="center"/>
          </w:tcPr>
          <w:p w:rsidR="008D50FE" w:rsidRPr="00892488" w:rsidRDefault="008D50FE" w:rsidP="002065E9">
            <w:pPr>
              <w:tabs>
                <w:tab w:val="left" w:pos="0"/>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2,96±0,17*</w:t>
            </w:r>
          </w:p>
        </w:tc>
      </w:tr>
      <w:tr w:rsidR="008D50FE" w:rsidRPr="00892488" w:rsidTr="001C78F5">
        <w:trPr>
          <w:trHeight w:val="422"/>
        </w:trPr>
        <w:tc>
          <w:tcPr>
            <w:tcW w:w="2435" w:type="pct"/>
          </w:tcPr>
          <w:p w:rsidR="008D50FE" w:rsidRPr="00892488" w:rsidRDefault="008D50FE" w:rsidP="005C4DDC">
            <w:pPr>
              <w:spacing w:after="0" w:line="276" w:lineRule="auto"/>
              <w:ind w:right="-108"/>
              <w:rPr>
                <w:rFonts w:ascii="Times New Roman" w:hAnsi="Times New Roman"/>
                <w:sz w:val="28"/>
                <w:szCs w:val="28"/>
              </w:rPr>
            </w:pPr>
            <w:r>
              <w:rPr>
                <w:rFonts w:ascii="Times New Roman" w:hAnsi="Times New Roman"/>
                <w:sz w:val="28"/>
                <w:szCs w:val="28"/>
                <w:lang w:val="uk-UA"/>
              </w:rPr>
              <w:t>Споживання</w:t>
            </w:r>
            <w:r w:rsidRPr="00892488">
              <w:rPr>
                <w:rFonts w:ascii="Times New Roman" w:hAnsi="Times New Roman"/>
                <w:sz w:val="28"/>
                <w:szCs w:val="28"/>
              </w:rPr>
              <w:t xml:space="preserve"> води, мл</w:t>
            </w:r>
          </w:p>
        </w:tc>
        <w:tc>
          <w:tcPr>
            <w:tcW w:w="885" w:type="pct"/>
            <w:vAlign w:val="center"/>
          </w:tcPr>
          <w:p w:rsidR="008D50FE" w:rsidRPr="00892488" w:rsidRDefault="008D50FE" w:rsidP="002065E9">
            <w:pPr>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17,2±1,41</w:t>
            </w:r>
          </w:p>
        </w:tc>
        <w:tc>
          <w:tcPr>
            <w:tcW w:w="812" w:type="pct"/>
            <w:vAlign w:val="center"/>
          </w:tcPr>
          <w:p w:rsidR="008D50FE" w:rsidRPr="00892488" w:rsidRDefault="008D50FE" w:rsidP="002065E9">
            <w:pPr>
              <w:tabs>
                <w:tab w:val="left" w:pos="1692"/>
                <w:tab w:val="left" w:pos="1872"/>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19,8±1,52</w:t>
            </w:r>
          </w:p>
        </w:tc>
        <w:tc>
          <w:tcPr>
            <w:tcW w:w="868" w:type="pct"/>
            <w:vAlign w:val="center"/>
          </w:tcPr>
          <w:p w:rsidR="008D50FE" w:rsidRPr="00892488" w:rsidRDefault="008D50FE" w:rsidP="002065E9">
            <w:pPr>
              <w:tabs>
                <w:tab w:val="left" w:pos="0"/>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18,2±1,31</w:t>
            </w:r>
          </w:p>
        </w:tc>
      </w:tr>
      <w:tr w:rsidR="008D50FE" w:rsidRPr="00892488" w:rsidTr="001C78F5">
        <w:trPr>
          <w:trHeight w:val="422"/>
        </w:trPr>
        <w:tc>
          <w:tcPr>
            <w:tcW w:w="2435" w:type="pct"/>
          </w:tcPr>
          <w:p w:rsidR="008D50FE" w:rsidRPr="00892488" w:rsidRDefault="008D50FE" w:rsidP="000A3E15">
            <w:pPr>
              <w:spacing w:after="0" w:line="276" w:lineRule="auto"/>
              <w:ind w:right="-108"/>
              <w:rPr>
                <w:rFonts w:ascii="Times New Roman" w:hAnsi="Times New Roman"/>
                <w:sz w:val="28"/>
                <w:szCs w:val="28"/>
              </w:rPr>
            </w:pPr>
            <w:r w:rsidRPr="00892488">
              <w:rPr>
                <w:rFonts w:ascii="Times New Roman" w:hAnsi="Times New Roman"/>
                <w:sz w:val="28"/>
                <w:szCs w:val="28"/>
              </w:rPr>
              <w:t>Концентрація Na</w:t>
            </w:r>
            <w:r w:rsidRPr="00892488">
              <w:rPr>
                <w:rFonts w:ascii="Times New Roman" w:hAnsi="Times New Roman"/>
                <w:sz w:val="28"/>
                <w:szCs w:val="28"/>
                <w:vertAlign w:val="superscript"/>
              </w:rPr>
              <w:t>+</w:t>
            </w:r>
            <w:r w:rsidRPr="00892488">
              <w:rPr>
                <w:rFonts w:ascii="Times New Roman" w:hAnsi="Times New Roman"/>
                <w:sz w:val="28"/>
                <w:szCs w:val="28"/>
              </w:rPr>
              <w:t>, ммоль/л</w:t>
            </w:r>
          </w:p>
        </w:tc>
        <w:tc>
          <w:tcPr>
            <w:tcW w:w="885" w:type="pct"/>
            <w:vAlign w:val="center"/>
          </w:tcPr>
          <w:p w:rsidR="008D50FE" w:rsidRPr="00892488" w:rsidRDefault="008D50FE" w:rsidP="002065E9">
            <w:pPr>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3,22±0,21</w:t>
            </w:r>
          </w:p>
        </w:tc>
        <w:tc>
          <w:tcPr>
            <w:tcW w:w="812" w:type="pct"/>
            <w:vAlign w:val="center"/>
          </w:tcPr>
          <w:p w:rsidR="008D50FE" w:rsidRPr="00892488" w:rsidRDefault="008D50FE" w:rsidP="002065E9">
            <w:pPr>
              <w:tabs>
                <w:tab w:val="left" w:pos="1692"/>
                <w:tab w:val="left" w:pos="1872"/>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4,89±0,17*</w:t>
            </w:r>
          </w:p>
        </w:tc>
        <w:tc>
          <w:tcPr>
            <w:tcW w:w="868" w:type="pct"/>
            <w:vAlign w:val="center"/>
          </w:tcPr>
          <w:p w:rsidR="008D50FE" w:rsidRPr="00892488" w:rsidRDefault="008D50FE" w:rsidP="002065E9">
            <w:pPr>
              <w:tabs>
                <w:tab w:val="left" w:pos="0"/>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3,97±0,19</w:t>
            </w:r>
          </w:p>
        </w:tc>
      </w:tr>
      <w:tr w:rsidR="008D50FE" w:rsidRPr="00892488" w:rsidTr="001C78F5">
        <w:trPr>
          <w:trHeight w:val="432"/>
        </w:trPr>
        <w:tc>
          <w:tcPr>
            <w:tcW w:w="2435" w:type="pct"/>
          </w:tcPr>
          <w:p w:rsidR="008D50FE" w:rsidRPr="001C78F5" w:rsidRDefault="008D50FE" w:rsidP="00FC6682">
            <w:pPr>
              <w:spacing w:after="0" w:line="276" w:lineRule="auto"/>
              <w:ind w:right="-108"/>
              <w:rPr>
                <w:rFonts w:ascii="Times New Roman" w:hAnsi="Times New Roman"/>
                <w:spacing w:val="-6"/>
                <w:sz w:val="28"/>
                <w:szCs w:val="28"/>
                <w:lang w:val="uk-UA"/>
              </w:rPr>
            </w:pPr>
            <w:r w:rsidRPr="001C78F5">
              <w:rPr>
                <w:rFonts w:ascii="Times New Roman" w:hAnsi="Times New Roman"/>
                <w:spacing w:val="-6"/>
                <w:sz w:val="28"/>
                <w:szCs w:val="28"/>
              </w:rPr>
              <w:t>Екскреція Na</w:t>
            </w:r>
            <w:r w:rsidRPr="001C78F5">
              <w:rPr>
                <w:rFonts w:ascii="Times New Roman" w:hAnsi="Times New Roman"/>
                <w:spacing w:val="-6"/>
                <w:sz w:val="28"/>
                <w:szCs w:val="28"/>
                <w:vertAlign w:val="superscript"/>
              </w:rPr>
              <w:t>+</w:t>
            </w:r>
            <w:r w:rsidRPr="001C78F5">
              <w:rPr>
                <w:rFonts w:ascii="Times New Roman" w:hAnsi="Times New Roman"/>
                <w:spacing w:val="-6"/>
                <w:sz w:val="28"/>
                <w:szCs w:val="28"/>
                <w:lang w:val="uk-UA"/>
              </w:rPr>
              <w:t>,</w:t>
            </w:r>
            <w:r w:rsidRPr="001C78F5">
              <w:rPr>
                <w:rFonts w:ascii="Times New Roman" w:hAnsi="Times New Roman"/>
                <w:spacing w:val="-6"/>
                <w:sz w:val="28"/>
                <w:szCs w:val="28"/>
              </w:rPr>
              <w:t xml:space="preserve"> мкмоль/доба/100 г</w:t>
            </w:r>
            <w:r w:rsidRPr="001C78F5">
              <w:rPr>
                <w:rFonts w:ascii="Times New Roman" w:hAnsi="Times New Roman"/>
                <w:spacing w:val="-6"/>
                <w:sz w:val="28"/>
                <w:szCs w:val="28"/>
                <w:lang w:val="uk-UA"/>
              </w:rPr>
              <w:t xml:space="preserve"> маси </w:t>
            </w:r>
          </w:p>
        </w:tc>
        <w:tc>
          <w:tcPr>
            <w:tcW w:w="885" w:type="pct"/>
            <w:vAlign w:val="center"/>
          </w:tcPr>
          <w:p w:rsidR="008D50FE" w:rsidRPr="00892488" w:rsidRDefault="008D50FE" w:rsidP="002065E9">
            <w:pPr>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4,51±0,33</w:t>
            </w:r>
          </w:p>
        </w:tc>
        <w:tc>
          <w:tcPr>
            <w:tcW w:w="812" w:type="pct"/>
            <w:vAlign w:val="center"/>
          </w:tcPr>
          <w:p w:rsidR="008D50FE" w:rsidRPr="00892488" w:rsidRDefault="008D50FE" w:rsidP="002065E9">
            <w:pPr>
              <w:tabs>
                <w:tab w:val="left" w:pos="1692"/>
                <w:tab w:val="left" w:pos="1872"/>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7,65±0,32*</w:t>
            </w:r>
          </w:p>
        </w:tc>
        <w:tc>
          <w:tcPr>
            <w:tcW w:w="868" w:type="pct"/>
            <w:vAlign w:val="center"/>
          </w:tcPr>
          <w:p w:rsidR="008D50FE" w:rsidRPr="00892488" w:rsidRDefault="008D50FE" w:rsidP="002065E9">
            <w:pPr>
              <w:tabs>
                <w:tab w:val="left" w:pos="0"/>
              </w:tabs>
              <w:spacing w:after="0" w:line="276" w:lineRule="auto"/>
              <w:ind w:right="-108"/>
              <w:jc w:val="center"/>
              <w:rPr>
                <w:rFonts w:ascii="Times New Roman" w:hAnsi="Times New Roman"/>
                <w:bCs/>
                <w:iCs/>
                <w:sz w:val="28"/>
                <w:szCs w:val="28"/>
              </w:rPr>
            </w:pPr>
            <w:r>
              <w:rPr>
                <w:rFonts w:ascii="Times New Roman" w:hAnsi="Times New Roman"/>
                <w:bCs/>
                <w:iCs/>
                <w:sz w:val="28"/>
                <w:szCs w:val="28"/>
              </w:rPr>
              <w:t>6,7</w:t>
            </w:r>
            <w:r>
              <w:rPr>
                <w:rFonts w:ascii="Times New Roman" w:hAnsi="Times New Roman"/>
                <w:bCs/>
                <w:iCs/>
                <w:sz w:val="28"/>
                <w:szCs w:val="28"/>
                <w:lang w:val="uk-UA"/>
              </w:rPr>
              <w:t>0</w:t>
            </w:r>
            <w:r>
              <w:rPr>
                <w:rFonts w:ascii="Times New Roman" w:hAnsi="Times New Roman"/>
                <w:bCs/>
                <w:iCs/>
                <w:sz w:val="28"/>
                <w:szCs w:val="28"/>
              </w:rPr>
              <w:t>±0,2</w:t>
            </w:r>
            <w:r>
              <w:rPr>
                <w:rFonts w:ascii="Times New Roman" w:hAnsi="Times New Roman"/>
                <w:bCs/>
                <w:iCs/>
                <w:sz w:val="28"/>
                <w:szCs w:val="28"/>
                <w:lang w:val="uk-UA"/>
              </w:rPr>
              <w:t>0</w:t>
            </w:r>
            <w:r w:rsidRPr="00892488">
              <w:rPr>
                <w:rFonts w:ascii="Times New Roman" w:hAnsi="Times New Roman"/>
                <w:bCs/>
                <w:iCs/>
                <w:sz w:val="28"/>
                <w:szCs w:val="28"/>
              </w:rPr>
              <w:t>*</w:t>
            </w:r>
          </w:p>
        </w:tc>
      </w:tr>
      <w:tr w:rsidR="008D50FE" w:rsidRPr="00892488" w:rsidTr="001C78F5">
        <w:trPr>
          <w:trHeight w:val="432"/>
        </w:trPr>
        <w:tc>
          <w:tcPr>
            <w:tcW w:w="2435" w:type="pct"/>
          </w:tcPr>
          <w:p w:rsidR="008D50FE" w:rsidRPr="00892488" w:rsidRDefault="008D50FE" w:rsidP="005C4DDC">
            <w:pPr>
              <w:spacing w:after="0" w:line="276" w:lineRule="auto"/>
              <w:ind w:right="-108"/>
              <w:rPr>
                <w:rFonts w:ascii="Times New Roman" w:hAnsi="Times New Roman"/>
                <w:sz w:val="28"/>
                <w:szCs w:val="28"/>
              </w:rPr>
            </w:pPr>
            <w:r w:rsidRPr="00892488">
              <w:rPr>
                <w:rFonts w:ascii="Times New Roman" w:hAnsi="Times New Roman"/>
                <w:sz w:val="28"/>
                <w:szCs w:val="28"/>
              </w:rPr>
              <w:t>Концентрація К</w:t>
            </w:r>
            <w:r w:rsidRPr="00892488">
              <w:rPr>
                <w:rFonts w:ascii="Times New Roman" w:hAnsi="Times New Roman"/>
                <w:sz w:val="28"/>
                <w:szCs w:val="28"/>
                <w:vertAlign w:val="superscript"/>
              </w:rPr>
              <w:t>+</w:t>
            </w:r>
            <w:r w:rsidRPr="00892488">
              <w:rPr>
                <w:rFonts w:ascii="Times New Roman" w:hAnsi="Times New Roman"/>
                <w:sz w:val="28"/>
                <w:szCs w:val="28"/>
              </w:rPr>
              <w:t xml:space="preserve"> в сечі, ммоль/л</w:t>
            </w:r>
          </w:p>
        </w:tc>
        <w:tc>
          <w:tcPr>
            <w:tcW w:w="885" w:type="pct"/>
            <w:vAlign w:val="center"/>
          </w:tcPr>
          <w:p w:rsidR="008D50FE" w:rsidRPr="00892488" w:rsidRDefault="008D50FE" w:rsidP="002065E9">
            <w:pPr>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208,1± 12,3</w:t>
            </w:r>
          </w:p>
        </w:tc>
        <w:tc>
          <w:tcPr>
            <w:tcW w:w="812" w:type="pct"/>
            <w:vAlign w:val="center"/>
          </w:tcPr>
          <w:p w:rsidR="008D50FE" w:rsidRPr="00892488" w:rsidRDefault="008D50FE" w:rsidP="001C78F5">
            <w:pPr>
              <w:tabs>
                <w:tab w:val="left" w:pos="1452"/>
                <w:tab w:val="left" w:pos="1692"/>
                <w:tab w:val="left" w:pos="1872"/>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219,7± 13,4</w:t>
            </w:r>
          </w:p>
        </w:tc>
        <w:tc>
          <w:tcPr>
            <w:tcW w:w="868" w:type="pct"/>
            <w:vAlign w:val="center"/>
          </w:tcPr>
          <w:p w:rsidR="008D50FE" w:rsidRPr="00892488" w:rsidRDefault="008D50FE" w:rsidP="002065E9">
            <w:pPr>
              <w:tabs>
                <w:tab w:val="left" w:pos="0"/>
              </w:tabs>
              <w:spacing w:after="0" w:line="276" w:lineRule="auto"/>
              <w:jc w:val="center"/>
              <w:rPr>
                <w:rFonts w:ascii="Times New Roman" w:hAnsi="Times New Roman"/>
                <w:bCs/>
                <w:iCs/>
                <w:sz w:val="28"/>
                <w:szCs w:val="28"/>
              </w:rPr>
            </w:pPr>
            <w:r w:rsidRPr="00892488">
              <w:rPr>
                <w:rFonts w:ascii="Times New Roman" w:hAnsi="Times New Roman"/>
                <w:bCs/>
                <w:iCs/>
                <w:sz w:val="28"/>
                <w:szCs w:val="28"/>
              </w:rPr>
              <w:t>234,5± 15,1</w:t>
            </w:r>
          </w:p>
        </w:tc>
      </w:tr>
      <w:tr w:rsidR="008D50FE" w:rsidRPr="00892488" w:rsidTr="001C78F5">
        <w:trPr>
          <w:trHeight w:val="432"/>
        </w:trPr>
        <w:tc>
          <w:tcPr>
            <w:tcW w:w="2435" w:type="pct"/>
          </w:tcPr>
          <w:p w:rsidR="008D50FE" w:rsidRPr="001C78F5" w:rsidRDefault="008D50FE" w:rsidP="005C4DDC">
            <w:pPr>
              <w:spacing w:after="0" w:line="276" w:lineRule="auto"/>
              <w:ind w:right="-108"/>
              <w:rPr>
                <w:rFonts w:ascii="Times New Roman" w:hAnsi="Times New Roman"/>
                <w:spacing w:val="-6"/>
                <w:sz w:val="28"/>
                <w:szCs w:val="28"/>
                <w:lang w:val="uk-UA"/>
              </w:rPr>
            </w:pPr>
            <w:r w:rsidRPr="001C78F5">
              <w:rPr>
                <w:rFonts w:ascii="Times New Roman" w:hAnsi="Times New Roman"/>
                <w:spacing w:val="-6"/>
                <w:sz w:val="28"/>
                <w:szCs w:val="28"/>
              </w:rPr>
              <w:t>Екскреція К</w:t>
            </w:r>
            <w:r w:rsidRPr="001C78F5">
              <w:rPr>
                <w:rFonts w:ascii="Times New Roman" w:hAnsi="Times New Roman"/>
                <w:spacing w:val="-6"/>
                <w:sz w:val="28"/>
                <w:szCs w:val="28"/>
                <w:vertAlign w:val="superscript"/>
              </w:rPr>
              <w:t>+</w:t>
            </w:r>
            <w:r w:rsidRPr="001C78F5">
              <w:rPr>
                <w:rFonts w:ascii="Times New Roman" w:hAnsi="Times New Roman"/>
                <w:spacing w:val="-6"/>
                <w:sz w:val="28"/>
                <w:szCs w:val="28"/>
              </w:rPr>
              <w:t>, мкмоль/доба/100 г</w:t>
            </w:r>
            <w:r w:rsidRPr="001C78F5">
              <w:rPr>
                <w:rFonts w:ascii="Times New Roman" w:hAnsi="Times New Roman"/>
                <w:spacing w:val="-6"/>
                <w:sz w:val="28"/>
                <w:szCs w:val="28"/>
                <w:lang w:val="uk-UA"/>
              </w:rPr>
              <w:t xml:space="preserve"> маси</w:t>
            </w:r>
          </w:p>
        </w:tc>
        <w:tc>
          <w:tcPr>
            <w:tcW w:w="885" w:type="pct"/>
            <w:vAlign w:val="center"/>
          </w:tcPr>
          <w:p w:rsidR="008D50FE" w:rsidRPr="00892488" w:rsidRDefault="008D50FE" w:rsidP="002065E9">
            <w:pPr>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304,9± 28,7</w:t>
            </w:r>
          </w:p>
        </w:tc>
        <w:tc>
          <w:tcPr>
            <w:tcW w:w="812" w:type="pct"/>
            <w:vAlign w:val="center"/>
          </w:tcPr>
          <w:p w:rsidR="008D50FE" w:rsidRPr="00892488" w:rsidRDefault="008D50FE" w:rsidP="002065E9">
            <w:pPr>
              <w:tabs>
                <w:tab w:val="left" w:pos="1692"/>
                <w:tab w:val="left" w:pos="1872"/>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375,2±31,5</w:t>
            </w:r>
          </w:p>
        </w:tc>
        <w:tc>
          <w:tcPr>
            <w:tcW w:w="868" w:type="pct"/>
            <w:vAlign w:val="center"/>
          </w:tcPr>
          <w:p w:rsidR="008D50FE" w:rsidRPr="00892488" w:rsidRDefault="008D50FE" w:rsidP="002065E9">
            <w:pPr>
              <w:tabs>
                <w:tab w:val="left" w:pos="0"/>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388,7±27,1</w:t>
            </w:r>
          </w:p>
        </w:tc>
      </w:tr>
      <w:tr w:rsidR="008D50FE" w:rsidRPr="00892488" w:rsidTr="001C78F5">
        <w:trPr>
          <w:trHeight w:val="422"/>
        </w:trPr>
        <w:tc>
          <w:tcPr>
            <w:tcW w:w="2435" w:type="pct"/>
          </w:tcPr>
          <w:p w:rsidR="008D50FE" w:rsidRPr="00892488" w:rsidRDefault="008D50FE" w:rsidP="005C4DDC">
            <w:pPr>
              <w:spacing w:after="0" w:line="276" w:lineRule="auto"/>
              <w:ind w:right="-108"/>
              <w:rPr>
                <w:rFonts w:ascii="Times New Roman" w:hAnsi="Times New Roman"/>
                <w:sz w:val="28"/>
                <w:szCs w:val="28"/>
              </w:rPr>
            </w:pPr>
            <w:r w:rsidRPr="00892488">
              <w:rPr>
                <w:rFonts w:ascii="Times New Roman" w:hAnsi="Times New Roman"/>
                <w:sz w:val="28"/>
                <w:szCs w:val="28"/>
              </w:rPr>
              <w:t>Концентрація білка в сечі, г/л</w:t>
            </w:r>
          </w:p>
        </w:tc>
        <w:tc>
          <w:tcPr>
            <w:tcW w:w="885" w:type="pct"/>
            <w:vAlign w:val="center"/>
          </w:tcPr>
          <w:p w:rsidR="008D50FE" w:rsidRPr="00892488" w:rsidRDefault="008D50FE" w:rsidP="002065E9">
            <w:pPr>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0,51±0,04</w:t>
            </w:r>
          </w:p>
        </w:tc>
        <w:tc>
          <w:tcPr>
            <w:tcW w:w="812" w:type="pct"/>
            <w:vAlign w:val="center"/>
          </w:tcPr>
          <w:p w:rsidR="008D50FE" w:rsidRPr="00892488" w:rsidRDefault="008D50FE" w:rsidP="002065E9">
            <w:pPr>
              <w:tabs>
                <w:tab w:val="left" w:pos="1692"/>
                <w:tab w:val="left" w:pos="1872"/>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0,44±0,05</w:t>
            </w:r>
          </w:p>
        </w:tc>
        <w:tc>
          <w:tcPr>
            <w:tcW w:w="868" w:type="pct"/>
            <w:vAlign w:val="center"/>
          </w:tcPr>
          <w:p w:rsidR="008D50FE" w:rsidRPr="00892488" w:rsidRDefault="008D50FE" w:rsidP="002065E9">
            <w:pPr>
              <w:tabs>
                <w:tab w:val="left" w:pos="0"/>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0,49±0,08</w:t>
            </w:r>
          </w:p>
        </w:tc>
      </w:tr>
      <w:tr w:rsidR="008D50FE" w:rsidRPr="00892488" w:rsidTr="001C78F5">
        <w:trPr>
          <w:trHeight w:val="422"/>
        </w:trPr>
        <w:tc>
          <w:tcPr>
            <w:tcW w:w="2435" w:type="pct"/>
            <w:vAlign w:val="center"/>
          </w:tcPr>
          <w:p w:rsidR="008D50FE" w:rsidRPr="001C78F5" w:rsidRDefault="008D50FE" w:rsidP="005C4DDC">
            <w:pPr>
              <w:spacing w:after="0" w:line="276" w:lineRule="auto"/>
              <w:ind w:right="-108"/>
              <w:rPr>
                <w:rFonts w:ascii="Times New Roman" w:hAnsi="Times New Roman"/>
                <w:spacing w:val="-6"/>
                <w:sz w:val="28"/>
                <w:szCs w:val="28"/>
                <w:lang w:val="uk-UA"/>
              </w:rPr>
            </w:pPr>
            <w:r w:rsidRPr="001C78F5">
              <w:rPr>
                <w:rFonts w:ascii="Times New Roman" w:hAnsi="Times New Roman"/>
                <w:spacing w:val="-6"/>
                <w:sz w:val="28"/>
                <w:szCs w:val="28"/>
              </w:rPr>
              <w:t>Екскреція білка, мг/доба/100 г</w:t>
            </w:r>
            <w:r w:rsidRPr="001C78F5">
              <w:rPr>
                <w:rFonts w:ascii="Times New Roman" w:hAnsi="Times New Roman"/>
                <w:spacing w:val="-6"/>
                <w:sz w:val="28"/>
                <w:szCs w:val="28"/>
                <w:lang w:val="uk-UA"/>
              </w:rPr>
              <w:t xml:space="preserve"> маси</w:t>
            </w:r>
          </w:p>
        </w:tc>
        <w:tc>
          <w:tcPr>
            <w:tcW w:w="885" w:type="pct"/>
            <w:vAlign w:val="center"/>
          </w:tcPr>
          <w:p w:rsidR="008D50FE" w:rsidRPr="00892488" w:rsidRDefault="008D50FE" w:rsidP="002065E9">
            <w:pPr>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0,75±0,06</w:t>
            </w:r>
          </w:p>
        </w:tc>
        <w:tc>
          <w:tcPr>
            <w:tcW w:w="812" w:type="pct"/>
            <w:vAlign w:val="center"/>
          </w:tcPr>
          <w:p w:rsidR="008D50FE" w:rsidRPr="00892488" w:rsidRDefault="008D50FE" w:rsidP="002065E9">
            <w:pPr>
              <w:tabs>
                <w:tab w:val="left" w:pos="1692"/>
                <w:tab w:val="left" w:pos="1872"/>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0,78±0,03</w:t>
            </w:r>
          </w:p>
        </w:tc>
        <w:tc>
          <w:tcPr>
            <w:tcW w:w="868" w:type="pct"/>
            <w:vAlign w:val="center"/>
          </w:tcPr>
          <w:p w:rsidR="008D50FE" w:rsidRPr="00892488" w:rsidRDefault="008D50FE" w:rsidP="002065E9">
            <w:pPr>
              <w:tabs>
                <w:tab w:val="left" w:pos="0"/>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0,84±0,06</w:t>
            </w:r>
          </w:p>
        </w:tc>
      </w:tr>
      <w:tr w:rsidR="008D50FE" w:rsidRPr="00892488" w:rsidTr="001C78F5">
        <w:tc>
          <w:tcPr>
            <w:tcW w:w="2435" w:type="pct"/>
          </w:tcPr>
          <w:p w:rsidR="008D50FE" w:rsidRPr="001C78F5" w:rsidRDefault="008D50FE" w:rsidP="001C78F5">
            <w:pPr>
              <w:spacing w:after="0" w:line="276" w:lineRule="auto"/>
              <w:ind w:right="-108"/>
              <w:rPr>
                <w:rFonts w:ascii="Times New Roman" w:hAnsi="Times New Roman"/>
                <w:sz w:val="28"/>
                <w:szCs w:val="28"/>
                <w:lang w:val="uk-UA"/>
              </w:rPr>
            </w:pPr>
            <w:r w:rsidRPr="001C78F5">
              <w:rPr>
                <w:rFonts w:ascii="Times New Roman" w:hAnsi="Times New Roman"/>
                <w:sz w:val="28"/>
                <w:szCs w:val="28"/>
              </w:rPr>
              <w:t>Екскреція креатиніну,</w:t>
            </w:r>
          </w:p>
          <w:p w:rsidR="008D50FE" w:rsidRPr="001C78F5" w:rsidRDefault="008D50FE" w:rsidP="001C78F5">
            <w:pPr>
              <w:spacing w:after="0" w:line="276" w:lineRule="auto"/>
              <w:ind w:right="-108"/>
              <w:rPr>
                <w:rFonts w:ascii="Times New Roman" w:hAnsi="Times New Roman"/>
                <w:spacing w:val="-6"/>
                <w:sz w:val="28"/>
                <w:szCs w:val="28"/>
                <w:lang w:val="uk-UA"/>
              </w:rPr>
            </w:pPr>
            <w:r w:rsidRPr="001C78F5">
              <w:rPr>
                <w:rFonts w:ascii="Times New Roman" w:hAnsi="Times New Roman"/>
                <w:sz w:val="28"/>
                <w:szCs w:val="28"/>
              </w:rPr>
              <w:t>мкмоль/доба/100 г</w:t>
            </w:r>
            <w:r w:rsidRPr="001C78F5">
              <w:rPr>
                <w:rFonts w:ascii="Times New Roman" w:hAnsi="Times New Roman"/>
                <w:sz w:val="28"/>
                <w:szCs w:val="28"/>
                <w:lang w:val="uk-UA"/>
              </w:rPr>
              <w:t xml:space="preserve"> маси</w:t>
            </w:r>
          </w:p>
        </w:tc>
        <w:tc>
          <w:tcPr>
            <w:tcW w:w="885" w:type="pct"/>
            <w:vAlign w:val="center"/>
          </w:tcPr>
          <w:p w:rsidR="008D50FE" w:rsidRPr="00892488" w:rsidRDefault="008D50FE" w:rsidP="002065E9">
            <w:pPr>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2,39±0,12</w:t>
            </w:r>
          </w:p>
        </w:tc>
        <w:tc>
          <w:tcPr>
            <w:tcW w:w="812" w:type="pct"/>
            <w:vAlign w:val="center"/>
          </w:tcPr>
          <w:p w:rsidR="008D50FE" w:rsidRPr="00892488" w:rsidRDefault="008D50FE" w:rsidP="002065E9">
            <w:pPr>
              <w:tabs>
                <w:tab w:val="left" w:pos="1692"/>
                <w:tab w:val="left" w:pos="1872"/>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3,56±0,17*</w:t>
            </w:r>
          </w:p>
        </w:tc>
        <w:tc>
          <w:tcPr>
            <w:tcW w:w="868" w:type="pct"/>
            <w:vAlign w:val="center"/>
          </w:tcPr>
          <w:p w:rsidR="008D50FE" w:rsidRPr="00892488" w:rsidRDefault="008D50FE" w:rsidP="002065E9">
            <w:pPr>
              <w:tabs>
                <w:tab w:val="left" w:pos="0"/>
              </w:tabs>
              <w:spacing w:after="0" w:line="276" w:lineRule="auto"/>
              <w:ind w:right="-108"/>
              <w:jc w:val="center"/>
              <w:rPr>
                <w:rFonts w:ascii="Times New Roman" w:hAnsi="Times New Roman"/>
                <w:bCs/>
                <w:iCs/>
                <w:sz w:val="28"/>
                <w:szCs w:val="28"/>
              </w:rPr>
            </w:pPr>
            <w:r w:rsidRPr="00892488">
              <w:rPr>
                <w:rFonts w:ascii="Times New Roman" w:hAnsi="Times New Roman"/>
                <w:bCs/>
                <w:iCs/>
                <w:sz w:val="28"/>
                <w:szCs w:val="28"/>
              </w:rPr>
              <w:t>3,56±0,19</w:t>
            </w:r>
          </w:p>
        </w:tc>
      </w:tr>
    </w:tbl>
    <w:p w:rsidR="008D50FE" w:rsidRDefault="008D50FE" w:rsidP="001C78F5">
      <w:pPr>
        <w:spacing w:after="0" w:line="360" w:lineRule="auto"/>
        <w:ind w:firstLine="720"/>
        <w:jc w:val="both"/>
        <w:rPr>
          <w:rFonts w:ascii="Times New Roman" w:hAnsi="Times New Roman"/>
          <w:sz w:val="28"/>
          <w:szCs w:val="28"/>
          <w:lang w:val="uk-UA"/>
        </w:rPr>
      </w:pPr>
      <w:r w:rsidRPr="001C78F5">
        <w:rPr>
          <w:rFonts w:ascii="Times New Roman" w:hAnsi="Times New Roman"/>
          <w:bCs/>
          <w:iCs/>
          <w:sz w:val="28"/>
          <w:szCs w:val="28"/>
        </w:rPr>
        <w:t>Примітка. * – статистично значущі відмінності (р&lt;0,05) порівняно з контролем.</w:t>
      </w:r>
    </w:p>
    <w:p w:rsidR="008D50FE" w:rsidRDefault="008D50FE" w:rsidP="001C78F5">
      <w:pPr>
        <w:spacing w:after="0" w:line="360" w:lineRule="auto"/>
        <w:ind w:firstLine="720"/>
        <w:jc w:val="both"/>
        <w:rPr>
          <w:rFonts w:ascii="Times New Roman" w:hAnsi="Times New Roman"/>
          <w:sz w:val="28"/>
          <w:szCs w:val="28"/>
          <w:lang w:val="uk-UA"/>
        </w:rPr>
      </w:pPr>
      <w:r w:rsidRPr="001C78F5">
        <w:rPr>
          <w:rFonts w:ascii="Times New Roman" w:hAnsi="Times New Roman"/>
          <w:sz w:val="28"/>
          <w:szCs w:val="28"/>
          <w:lang w:val="uk-UA"/>
        </w:rPr>
        <w:lastRenderedPageBreak/>
        <w:t>За одноразового внутрішньошлункового введення фуроксану в дозі 25</w:t>
      </w:r>
      <w:r>
        <w:rPr>
          <w:rFonts w:ascii="Times New Roman" w:hAnsi="Times New Roman"/>
          <w:sz w:val="28"/>
          <w:szCs w:val="28"/>
          <w:lang w:val="uk-UA"/>
        </w:rPr>
        <w:t> </w:t>
      </w:r>
      <w:r w:rsidRPr="001C78F5">
        <w:rPr>
          <w:rFonts w:ascii="Times New Roman" w:hAnsi="Times New Roman"/>
          <w:sz w:val="28"/>
          <w:szCs w:val="28"/>
          <w:lang w:val="uk-UA"/>
        </w:rPr>
        <w:t xml:space="preserve">мг/кг добовий діурез збільшується на 210,4 % (р&lt;0,05). Концентрація іонів натрію в сечі щурів зростає на 51,9 % (р&lt;0,05), водночас концентрація іонів калію в сечі невірогідно збільшується лише на 5,6 % (р&gt;0,05). </w:t>
      </w:r>
    </w:p>
    <w:p w:rsidR="008D50FE" w:rsidRDefault="008D50FE" w:rsidP="001C78F5">
      <w:pPr>
        <w:spacing w:after="0" w:line="360" w:lineRule="auto"/>
        <w:ind w:firstLine="720"/>
        <w:jc w:val="both"/>
        <w:rPr>
          <w:rFonts w:ascii="Times New Roman" w:hAnsi="Times New Roman"/>
          <w:sz w:val="28"/>
          <w:szCs w:val="28"/>
          <w:lang w:val="uk-UA"/>
        </w:rPr>
      </w:pPr>
      <w:r w:rsidRPr="001C78F5">
        <w:rPr>
          <w:rFonts w:ascii="Times New Roman" w:hAnsi="Times New Roman"/>
          <w:sz w:val="28"/>
          <w:szCs w:val="28"/>
          <w:lang w:val="uk-UA"/>
        </w:rPr>
        <w:t xml:space="preserve">Екскреція натрію на тлі фуроксану зростає у 1,7 разу (р&lt;0,05), калію – у 1,23 разу (р&lt;0,05), а креатиніну – у 1,49 разу (р&lt;0,05), що свідчить про посилення ШКФ. </w:t>
      </w:r>
    </w:p>
    <w:p w:rsidR="008D50FE" w:rsidRPr="001C78F5" w:rsidRDefault="008D50FE" w:rsidP="001C78F5">
      <w:pPr>
        <w:spacing w:after="0" w:line="360" w:lineRule="auto"/>
        <w:ind w:firstLine="720"/>
        <w:jc w:val="both"/>
        <w:rPr>
          <w:rFonts w:ascii="Times New Roman" w:hAnsi="Times New Roman"/>
          <w:sz w:val="28"/>
          <w:szCs w:val="28"/>
          <w:lang w:val="uk-UA"/>
        </w:rPr>
      </w:pPr>
      <w:r w:rsidRPr="001C78F5">
        <w:rPr>
          <w:rFonts w:ascii="Times New Roman" w:hAnsi="Times New Roman"/>
          <w:sz w:val="28"/>
          <w:szCs w:val="28"/>
          <w:lang w:val="uk-UA"/>
        </w:rPr>
        <w:t>Гідрохлортіазид в дозі 25 мг/кг (ЕД</w:t>
      </w:r>
      <w:r w:rsidRPr="001C78F5">
        <w:rPr>
          <w:rFonts w:ascii="Times New Roman" w:hAnsi="Times New Roman"/>
          <w:sz w:val="28"/>
          <w:szCs w:val="28"/>
          <w:vertAlign w:val="subscript"/>
          <w:lang w:val="uk-UA"/>
        </w:rPr>
        <w:t>50</w:t>
      </w:r>
      <w:r w:rsidRPr="001C78F5">
        <w:rPr>
          <w:rFonts w:ascii="Times New Roman" w:hAnsi="Times New Roman"/>
          <w:sz w:val="28"/>
          <w:szCs w:val="28"/>
          <w:lang w:val="uk-UA"/>
        </w:rPr>
        <w:t>) за цих умов збільшує діурез на 92,2 % (р&lt;0,05), тобто, за цим показником поступається фуроксану більш ніж у 2 рази. Крім того, гідрохлортіазид також призводить до зростання в сечі концентрації натрію на 49 % (р&lt;0,05), калію на 12,6 %, а також збільшує екскрецію іонів натрію на 23,3 % (р&lt;0,05) і калію на 27,5 % (р&lt;0,05) відносно контролю.</w:t>
      </w:r>
    </w:p>
    <w:p w:rsidR="008D50FE" w:rsidRDefault="008D50FE" w:rsidP="001C78F5">
      <w:pPr>
        <w:spacing w:after="0" w:line="360" w:lineRule="auto"/>
        <w:ind w:firstLine="720"/>
        <w:jc w:val="both"/>
        <w:rPr>
          <w:rFonts w:ascii="Times New Roman" w:hAnsi="Times New Roman"/>
          <w:sz w:val="28"/>
          <w:szCs w:val="28"/>
          <w:lang w:val="uk-UA"/>
        </w:rPr>
      </w:pPr>
      <w:r w:rsidRPr="001C78F5">
        <w:rPr>
          <w:rFonts w:ascii="Times New Roman" w:hAnsi="Times New Roman"/>
          <w:sz w:val="28"/>
          <w:szCs w:val="28"/>
          <w:lang w:val="uk-UA"/>
        </w:rPr>
        <w:t>Фуроксан підвищує концентрацію ендогенного креатиніну в сечі у 2,07 разу (р&lt;0,05), а екскрецію ендогенного креатиніну – у 1,98 разу (р&lt;0,05), тимчасом як гідрохлортіазид збільшує вміст ендогенного креатиніну в сечі у 1,82 разу (р&lt;0,05) та його екскрецію із сечею у 1,28 разу (р&lt;0,05), що також свідчить про посилення ШКФ.</w:t>
      </w:r>
    </w:p>
    <w:p w:rsidR="008D50FE" w:rsidRDefault="008D50FE" w:rsidP="005C4DDC">
      <w:pPr>
        <w:spacing w:after="0" w:line="360" w:lineRule="auto"/>
        <w:ind w:firstLine="720"/>
        <w:jc w:val="both"/>
        <w:rPr>
          <w:rFonts w:ascii="Times New Roman" w:hAnsi="Times New Roman"/>
          <w:sz w:val="28"/>
          <w:szCs w:val="28"/>
          <w:lang w:val="uk-UA"/>
        </w:rPr>
      </w:pPr>
      <w:r w:rsidRPr="001C78F5">
        <w:rPr>
          <w:rFonts w:ascii="Times New Roman" w:hAnsi="Times New Roman"/>
          <w:sz w:val="28"/>
          <w:szCs w:val="28"/>
          <w:lang w:val="uk-UA"/>
        </w:rPr>
        <w:t xml:space="preserve">Таким чином, одноразове введення фуроксану в дозі 25 мг/кг свідчить про його потенційні діуретичні та </w:t>
      </w:r>
      <w:r>
        <w:rPr>
          <w:rFonts w:ascii="Times New Roman" w:hAnsi="Times New Roman"/>
          <w:sz w:val="28"/>
          <w:szCs w:val="28"/>
          <w:lang w:val="uk-UA"/>
        </w:rPr>
        <w:t>натрійуретичні</w:t>
      </w:r>
      <w:r w:rsidRPr="001C78F5">
        <w:rPr>
          <w:rFonts w:ascii="Times New Roman" w:hAnsi="Times New Roman"/>
          <w:sz w:val="28"/>
          <w:szCs w:val="28"/>
          <w:lang w:val="uk-UA"/>
        </w:rPr>
        <w:t xml:space="preserve"> властивості,</w:t>
      </w:r>
      <w:r>
        <w:rPr>
          <w:rFonts w:ascii="Times New Roman" w:hAnsi="Times New Roman"/>
          <w:sz w:val="28"/>
          <w:szCs w:val="28"/>
          <w:lang w:val="uk-UA"/>
        </w:rPr>
        <w:t xml:space="preserve"> що</w:t>
      </w:r>
      <w:r w:rsidRPr="001C78F5">
        <w:rPr>
          <w:rFonts w:ascii="Times New Roman" w:hAnsi="Times New Roman"/>
          <w:sz w:val="28"/>
          <w:szCs w:val="28"/>
          <w:lang w:val="uk-UA"/>
        </w:rPr>
        <w:t xml:space="preserve"> переважаю</w:t>
      </w:r>
      <w:r>
        <w:rPr>
          <w:rFonts w:ascii="Times New Roman" w:hAnsi="Times New Roman"/>
          <w:sz w:val="28"/>
          <w:szCs w:val="28"/>
          <w:lang w:val="uk-UA"/>
        </w:rPr>
        <w:t xml:space="preserve">ть </w:t>
      </w:r>
      <w:r w:rsidRPr="001C78F5">
        <w:rPr>
          <w:rFonts w:ascii="Times New Roman" w:hAnsi="Times New Roman"/>
          <w:sz w:val="28"/>
          <w:szCs w:val="28"/>
          <w:lang w:val="uk-UA"/>
        </w:rPr>
        <w:t>аналогічн</w:t>
      </w:r>
      <w:r>
        <w:rPr>
          <w:rFonts w:ascii="Times New Roman" w:hAnsi="Times New Roman"/>
          <w:sz w:val="28"/>
          <w:szCs w:val="28"/>
          <w:lang w:val="uk-UA"/>
        </w:rPr>
        <w:t xml:space="preserve">і ефекти </w:t>
      </w:r>
      <w:r w:rsidRPr="001C78F5">
        <w:rPr>
          <w:rFonts w:ascii="Times New Roman" w:hAnsi="Times New Roman"/>
          <w:sz w:val="28"/>
          <w:szCs w:val="28"/>
          <w:lang w:val="uk-UA"/>
        </w:rPr>
        <w:t>гідрохлортіазиду.</w:t>
      </w:r>
    </w:p>
    <w:p w:rsidR="008D50FE" w:rsidRDefault="008D50FE" w:rsidP="005C4DDC">
      <w:pPr>
        <w:spacing w:after="0" w:line="360" w:lineRule="auto"/>
        <w:ind w:firstLine="720"/>
        <w:jc w:val="both"/>
        <w:rPr>
          <w:rFonts w:ascii="Times New Roman" w:hAnsi="Times New Roman"/>
          <w:sz w:val="28"/>
          <w:szCs w:val="28"/>
          <w:lang w:val="uk-UA"/>
        </w:rPr>
      </w:pPr>
      <w:r w:rsidRPr="00141957">
        <w:rPr>
          <w:rFonts w:ascii="Times New Roman" w:hAnsi="Times New Roman"/>
          <w:sz w:val="28"/>
          <w:szCs w:val="28"/>
          <w:lang w:val="uk-UA"/>
        </w:rPr>
        <w:t xml:space="preserve">Курсове (7 діб) уведення фуроксану сприяє збільшенню сечовиділення у щурів (табл. </w:t>
      </w:r>
      <w:r>
        <w:rPr>
          <w:rFonts w:ascii="Times New Roman" w:hAnsi="Times New Roman"/>
          <w:sz w:val="28"/>
          <w:szCs w:val="28"/>
          <w:lang w:val="uk-UA"/>
        </w:rPr>
        <w:t>4.2</w:t>
      </w:r>
      <w:r w:rsidRPr="00141957">
        <w:rPr>
          <w:rFonts w:ascii="Times New Roman" w:hAnsi="Times New Roman"/>
          <w:sz w:val="28"/>
          <w:szCs w:val="28"/>
          <w:lang w:val="uk-UA"/>
        </w:rPr>
        <w:t>), про що свідчить зростання діурезу через 3 та 7 діб на 226,1-236,3 % (р&lt;0,05). Екскреція іонів натрію на тлі фуроксану збільшується в 2,27-2,38 разу (p&lt;0,05), калійурез зростає в 1,83 разу (p&lt;0,05)</w:t>
      </w:r>
      <w:r>
        <w:rPr>
          <w:rFonts w:ascii="Times New Roman" w:hAnsi="Times New Roman"/>
          <w:sz w:val="28"/>
          <w:szCs w:val="28"/>
          <w:lang w:val="uk-UA"/>
        </w:rPr>
        <w:t>.</w:t>
      </w:r>
    </w:p>
    <w:p w:rsidR="008D50FE" w:rsidRPr="00141957" w:rsidRDefault="008D50FE" w:rsidP="005C4DDC">
      <w:pPr>
        <w:spacing w:after="0" w:line="360" w:lineRule="auto"/>
        <w:ind w:firstLine="720"/>
        <w:jc w:val="both"/>
        <w:rPr>
          <w:rFonts w:ascii="Times New Roman" w:hAnsi="Times New Roman"/>
          <w:bCs/>
          <w:iCs/>
          <w:sz w:val="28"/>
          <w:szCs w:val="28"/>
          <w:lang w:val="uk-UA"/>
        </w:rPr>
      </w:pPr>
      <w:r w:rsidRPr="00141957">
        <w:rPr>
          <w:rFonts w:ascii="Times New Roman" w:hAnsi="Times New Roman"/>
          <w:bCs/>
          <w:iCs/>
          <w:sz w:val="28"/>
          <w:szCs w:val="28"/>
          <w:lang w:val="uk-UA"/>
        </w:rPr>
        <w:t xml:space="preserve">Про перевагу натрійуретичної дії </w:t>
      </w:r>
      <w:r>
        <w:rPr>
          <w:rFonts w:ascii="Times New Roman" w:hAnsi="Times New Roman"/>
          <w:bCs/>
          <w:iCs/>
          <w:sz w:val="28"/>
          <w:szCs w:val="28"/>
          <w:lang w:val="uk-UA"/>
        </w:rPr>
        <w:t xml:space="preserve">фуроксану </w:t>
      </w:r>
      <w:r w:rsidRPr="00141957">
        <w:rPr>
          <w:rFonts w:ascii="Times New Roman" w:hAnsi="Times New Roman"/>
          <w:bCs/>
          <w:iCs/>
          <w:sz w:val="28"/>
          <w:szCs w:val="28"/>
          <w:lang w:val="uk-UA"/>
        </w:rPr>
        <w:t>над калійуретичною свідчить показник натрій-калієвого коефіцієнта сечі, який через 3 доби введення фуроксану вірогідно зріс у 1,27 раз</w:t>
      </w:r>
      <w:r>
        <w:rPr>
          <w:rFonts w:ascii="Times New Roman" w:hAnsi="Times New Roman"/>
          <w:bCs/>
          <w:iCs/>
          <w:sz w:val="28"/>
          <w:szCs w:val="28"/>
          <w:lang w:val="uk-UA"/>
        </w:rPr>
        <w:t>у</w:t>
      </w:r>
      <w:r w:rsidRPr="00141957">
        <w:rPr>
          <w:rFonts w:ascii="Times New Roman" w:hAnsi="Times New Roman"/>
          <w:bCs/>
          <w:iCs/>
          <w:sz w:val="28"/>
          <w:szCs w:val="28"/>
          <w:lang w:val="uk-UA"/>
        </w:rPr>
        <w:t xml:space="preserve"> </w:t>
      </w:r>
      <w:r w:rsidRPr="00141957">
        <w:rPr>
          <w:rFonts w:ascii="Times New Roman" w:hAnsi="Times New Roman"/>
          <w:sz w:val="28"/>
          <w:szCs w:val="28"/>
          <w:lang w:val="uk-UA"/>
        </w:rPr>
        <w:t>(р&lt;0,05) [134]</w:t>
      </w:r>
      <w:r w:rsidRPr="00141957">
        <w:rPr>
          <w:rFonts w:ascii="Times New Roman" w:hAnsi="Times New Roman"/>
          <w:bCs/>
          <w:iCs/>
          <w:sz w:val="28"/>
          <w:szCs w:val="28"/>
          <w:lang w:val="uk-UA"/>
        </w:rPr>
        <w:t>.</w:t>
      </w:r>
    </w:p>
    <w:p w:rsidR="008D50FE" w:rsidRDefault="008D50FE" w:rsidP="002240A5">
      <w:pPr>
        <w:spacing w:line="259" w:lineRule="auto"/>
        <w:jc w:val="right"/>
        <w:rPr>
          <w:rFonts w:ascii="Times New Roman" w:hAnsi="Times New Roman"/>
          <w:i/>
          <w:sz w:val="28"/>
          <w:szCs w:val="28"/>
          <w:lang w:val="uk-UA"/>
        </w:rPr>
      </w:pPr>
    </w:p>
    <w:p w:rsidR="008D50FE" w:rsidRDefault="008D50FE" w:rsidP="002240A5">
      <w:pPr>
        <w:spacing w:line="259" w:lineRule="auto"/>
        <w:jc w:val="right"/>
        <w:rPr>
          <w:rFonts w:ascii="Times New Roman" w:hAnsi="Times New Roman"/>
          <w:i/>
          <w:sz w:val="28"/>
          <w:szCs w:val="28"/>
          <w:lang w:val="uk-UA"/>
        </w:rPr>
      </w:pPr>
    </w:p>
    <w:p w:rsidR="008D50FE" w:rsidRPr="00892488" w:rsidRDefault="008D50FE" w:rsidP="002240A5">
      <w:pPr>
        <w:spacing w:line="259" w:lineRule="auto"/>
        <w:jc w:val="right"/>
        <w:rPr>
          <w:rFonts w:ascii="Times New Roman" w:hAnsi="Times New Roman"/>
          <w:i/>
          <w:sz w:val="28"/>
          <w:szCs w:val="28"/>
        </w:rPr>
      </w:pPr>
      <w:r w:rsidRPr="00892488">
        <w:rPr>
          <w:rFonts w:ascii="Times New Roman" w:hAnsi="Times New Roman"/>
          <w:i/>
          <w:sz w:val="28"/>
          <w:szCs w:val="28"/>
        </w:rPr>
        <w:lastRenderedPageBreak/>
        <w:t xml:space="preserve">Таблиця 4.2 </w:t>
      </w:r>
    </w:p>
    <w:p w:rsidR="008D50FE" w:rsidRPr="00141957" w:rsidRDefault="008D50FE" w:rsidP="00CB363D">
      <w:pPr>
        <w:spacing w:line="360" w:lineRule="auto"/>
        <w:jc w:val="center"/>
        <w:rPr>
          <w:rFonts w:ascii="Times New Roman" w:hAnsi="Times New Roman"/>
          <w:b/>
          <w:color w:val="000000"/>
          <w:sz w:val="28"/>
          <w:szCs w:val="28"/>
          <w:lang w:val="uk-UA"/>
        </w:rPr>
      </w:pPr>
      <w:r w:rsidRPr="00141957">
        <w:rPr>
          <w:rFonts w:ascii="Times New Roman" w:hAnsi="Times New Roman"/>
          <w:b/>
          <w:color w:val="000000"/>
          <w:sz w:val="28"/>
          <w:szCs w:val="28"/>
          <w:lang w:val="uk-UA"/>
        </w:rPr>
        <w:t xml:space="preserve">Вплив курсового (7 діб) введення фуроксану на </w:t>
      </w:r>
      <w:r>
        <w:rPr>
          <w:rFonts w:ascii="Times New Roman" w:hAnsi="Times New Roman"/>
          <w:b/>
          <w:color w:val="000000"/>
          <w:sz w:val="28"/>
          <w:szCs w:val="28"/>
          <w:lang w:val="uk-UA"/>
        </w:rPr>
        <w:t xml:space="preserve">видільну </w:t>
      </w:r>
      <w:r w:rsidRPr="00141957">
        <w:rPr>
          <w:rFonts w:ascii="Times New Roman" w:hAnsi="Times New Roman"/>
          <w:b/>
          <w:color w:val="000000"/>
          <w:sz w:val="28"/>
          <w:szCs w:val="28"/>
          <w:lang w:val="uk-UA"/>
        </w:rPr>
        <w:t>функцію нирок у</w:t>
      </w:r>
      <w:r>
        <w:rPr>
          <w:rFonts w:ascii="Times New Roman" w:hAnsi="Times New Roman"/>
          <w:b/>
          <w:color w:val="000000"/>
          <w:sz w:val="28"/>
          <w:szCs w:val="28"/>
          <w:lang w:val="uk-UA"/>
        </w:rPr>
        <w:t> </w:t>
      </w:r>
      <w:r w:rsidRPr="00141957">
        <w:rPr>
          <w:rFonts w:ascii="Times New Roman" w:hAnsi="Times New Roman"/>
          <w:b/>
          <w:color w:val="000000"/>
          <w:sz w:val="28"/>
          <w:szCs w:val="28"/>
          <w:lang w:val="uk-UA"/>
        </w:rPr>
        <w:t>щурів за умов спонтанного діурезу (M±m, n=7)</w:t>
      </w:r>
    </w:p>
    <w:tbl>
      <w:tblPr>
        <w:tblW w:w="4944" w:type="pct"/>
        <w:jc w:val="center"/>
        <w:tblInd w:w="108" w:type="dxa"/>
        <w:tblLayout w:type="fixed"/>
        <w:tblLook w:val="00A0"/>
      </w:tblPr>
      <w:tblGrid>
        <w:gridCol w:w="2900"/>
        <w:gridCol w:w="1585"/>
        <w:gridCol w:w="1714"/>
        <w:gridCol w:w="1623"/>
        <w:gridCol w:w="1783"/>
      </w:tblGrid>
      <w:tr w:rsidR="008D50FE" w:rsidRPr="00141957" w:rsidTr="00141957">
        <w:trPr>
          <w:trHeight w:val="544"/>
          <w:jc w:val="center"/>
        </w:trPr>
        <w:tc>
          <w:tcPr>
            <w:tcW w:w="1509" w:type="pct"/>
            <w:vMerge w:val="restar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Показники</w:t>
            </w:r>
          </w:p>
        </w:tc>
        <w:tc>
          <w:tcPr>
            <w:tcW w:w="825" w:type="pct"/>
            <w:vMerge w:val="restar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Контроль</w:t>
            </w:r>
          </w:p>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(1 доба)</w:t>
            </w:r>
          </w:p>
        </w:tc>
        <w:tc>
          <w:tcPr>
            <w:tcW w:w="1737" w:type="pct"/>
            <w:gridSpan w:val="2"/>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ind w:hanging="4"/>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Фуроксан</w:t>
            </w:r>
          </w:p>
        </w:tc>
        <w:tc>
          <w:tcPr>
            <w:tcW w:w="928" w:type="pct"/>
            <w:vMerge w:val="restar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Через 3 доби після відміни</w:t>
            </w:r>
          </w:p>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фуроксану</w:t>
            </w:r>
          </w:p>
        </w:tc>
      </w:tr>
      <w:tr w:rsidR="008D50FE" w:rsidRPr="00141957" w:rsidTr="00141957">
        <w:trPr>
          <w:trHeight w:val="400"/>
          <w:jc w:val="center"/>
        </w:trPr>
        <w:tc>
          <w:tcPr>
            <w:tcW w:w="1509" w:type="pct"/>
            <w:vMerge/>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rPr>
                <w:rFonts w:ascii="Times New Roman" w:hAnsi="Times New Roman"/>
                <w:color w:val="000000"/>
                <w:sz w:val="28"/>
                <w:szCs w:val="28"/>
                <w:lang w:val="uk-UA"/>
              </w:rPr>
            </w:pPr>
          </w:p>
        </w:tc>
        <w:tc>
          <w:tcPr>
            <w:tcW w:w="825" w:type="pct"/>
            <w:vMerge/>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rPr>
                <w:rFonts w:ascii="Times New Roman" w:hAnsi="Times New Roman"/>
                <w:color w:val="000000"/>
                <w:sz w:val="28"/>
                <w:szCs w:val="28"/>
                <w:lang w:val="uk-UA"/>
              </w:rPr>
            </w:pPr>
          </w:p>
        </w:tc>
        <w:tc>
          <w:tcPr>
            <w:tcW w:w="892"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через 3 доби</w:t>
            </w:r>
          </w:p>
        </w:tc>
        <w:tc>
          <w:tcPr>
            <w:tcW w:w="84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через 7 діб</w:t>
            </w:r>
          </w:p>
        </w:tc>
        <w:tc>
          <w:tcPr>
            <w:tcW w:w="928" w:type="pct"/>
            <w:vMerge/>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rPr>
                <w:rFonts w:ascii="Times New Roman" w:hAnsi="Times New Roman"/>
                <w:color w:val="000000"/>
                <w:sz w:val="28"/>
                <w:szCs w:val="28"/>
                <w:lang w:val="uk-UA"/>
              </w:rPr>
            </w:pPr>
          </w:p>
        </w:tc>
      </w:tr>
      <w:tr w:rsidR="008D50FE" w:rsidRPr="00141957" w:rsidTr="00141957">
        <w:trPr>
          <w:trHeight w:val="409"/>
          <w:jc w:val="center"/>
        </w:trPr>
        <w:tc>
          <w:tcPr>
            <w:tcW w:w="1509" w:type="pct"/>
            <w:tcBorders>
              <w:top w:val="single" w:sz="4" w:space="0" w:color="auto"/>
              <w:left w:val="single" w:sz="4" w:space="0" w:color="auto"/>
              <w:bottom w:val="single" w:sz="4" w:space="0" w:color="auto"/>
              <w:right w:val="single" w:sz="4" w:space="0" w:color="auto"/>
            </w:tcBorders>
          </w:tcPr>
          <w:p w:rsidR="008D50FE" w:rsidRDefault="008D50FE" w:rsidP="00141957">
            <w:pPr>
              <w:spacing w:after="0"/>
              <w:rPr>
                <w:rFonts w:ascii="Times New Roman" w:hAnsi="Times New Roman"/>
                <w:color w:val="000000"/>
                <w:sz w:val="28"/>
                <w:szCs w:val="28"/>
                <w:lang w:val="uk-UA"/>
              </w:rPr>
            </w:pPr>
            <w:r w:rsidRPr="00141957">
              <w:rPr>
                <w:rFonts w:ascii="Times New Roman" w:hAnsi="Times New Roman"/>
                <w:color w:val="000000"/>
                <w:sz w:val="28"/>
                <w:szCs w:val="28"/>
                <w:lang w:val="uk-UA"/>
              </w:rPr>
              <w:t xml:space="preserve">Діурез, </w:t>
            </w:r>
          </w:p>
          <w:p w:rsidR="008D50FE" w:rsidRPr="00141957" w:rsidRDefault="008D50FE" w:rsidP="00141957">
            <w:pPr>
              <w:spacing w:after="0"/>
              <w:rPr>
                <w:rFonts w:ascii="Times New Roman" w:hAnsi="Times New Roman"/>
                <w:color w:val="000000"/>
                <w:sz w:val="28"/>
                <w:szCs w:val="28"/>
                <w:lang w:val="uk-UA"/>
              </w:rPr>
            </w:pPr>
            <w:r w:rsidRPr="00141957">
              <w:rPr>
                <w:rFonts w:ascii="Times New Roman" w:hAnsi="Times New Roman"/>
                <w:color w:val="000000"/>
                <w:sz w:val="28"/>
                <w:szCs w:val="28"/>
                <w:lang w:val="uk-UA"/>
              </w:rPr>
              <w:t>мл/доба/100 г маси</w:t>
            </w:r>
          </w:p>
        </w:tc>
        <w:tc>
          <w:tcPr>
            <w:tcW w:w="82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1,57±0,28</w:t>
            </w:r>
          </w:p>
        </w:tc>
        <w:tc>
          <w:tcPr>
            <w:tcW w:w="892"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5,12±0,47*</w:t>
            </w:r>
          </w:p>
        </w:tc>
        <w:tc>
          <w:tcPr>
            <w:tcW w:w="84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5,28±0,34*</w:t>
            </w:r>
          </w:p>
        </w:tc>
        <w:tc>
          <w:tcPr>
            <w:tcW w:w="928"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1,65±0,18</w:t>
            </w:r>
          </w:p>
        </w:tc>
      </w:tr>
      <w:tr w:rsidR="008D50FE" w:rsidRPr="00141957" w:rsidTr="00141957">
        <w:trPr>
          <w:trHeight w:val="409"/>
          <w:jc w:val="center"/>
        </w:trPr>
        <w:tc>
          <w:tcPr>
            <w:tcW w:w="1509" w:type="pct"/>
            <w:tcBorders>
              <w:top w:val="single" w:sz="4" w:space="0" w:color="auto"/>
              <w:left w:val="single" w:sz="4" w:space="0" w:color="auto"/>
              <w:bottom w:val="single" w:sz="4" w:space="0" w:color="auto"/>
              <w:right w:val="single" w:sz="4" w:space="0" w:color="auto"/>
            </w:tcBorders>
          </w:tcPr>
          <w:p w:rsidR="008D50FE" w:rsidRPr="00141957" w:rsidRDefault="008D50FE" w:rsidP="00141957">
            <w:pPr>
              <w:spacing w:after="0"/>
              <w:rPr>
                <w:rFonts w:ascii="Times New Roman" w:hAnsi="Times New Roman"/>
                <w:color w:val="000000"/>
                <w:sz w:val="28"/>
                <w:szCs w:val="28"/>
                <w:lang w:val="uk-UA"/>
              </w:rPr>
            </w:pPr>
            <w:r w:rsidRPr="00141957">
              <w:rPr>
                <w:rFonts w:ascii="Times New Roman" w:hAnsi="Times New Roman"/>
                <w:color w:val="000000"/>
                <w:sz w:val="28"/>
                <w:szCs w:val="28"/>
                <w:lang w:val="uk-UA"/>
              </w:rPr>
              <w:t>Споживання води, мл</w:t>
            </w:r>
          </w:p>
        </w:tc>
        <w:tc>
          <w:tcPr>
            <w:tcW w:w="82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bCs/>
                <w:iCs/>
                <w:color w:val="000000"/>
                <w:sz w:val="28"/>
                <w:szCs w:val="28"/>
                <w:lang w:val="uk-UA"/>
              </w:rPr>
              <w:t>17,2±1,41</w:t>
            </w:r>
          </w:p>
        </w:tc>
        <w:tc>
          <w:tcPr>
            <w:tcW w:w="892"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bCs/>
                <w:iCs/>
                <w:color w:val="000000"/>
                <w:sz w:val="28"/>
                <w:szCs w:val="28"/>
                <w:lang w:val="uk-UA"/>
              </w:rPr>
              <w:t>20,7±1,52</w:t>
            </w:r>
          </w:p>
        </w:tc>
        <w:tc>
          <w:tcPr>
            <w:tcW w:w="84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bCs/>
                <w:iCs/>
                <w:color w:val="000000"/>
                <w:sz w:val="28"/>
                <w:szCs w:val="28"/>
                <w:lang w:val="uk-UA"/>
              </w:rPr>
              <w:t>23,9±1,52*</w:t>
            </w:r>
          </w:p>
        </w:tc>
        <w:tc>
          <w:tcPr>
            <w:tcW w:w="928"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bCs/>
                <w:iCs/>
                <w:color w:val="000000"/>
                <w:sz w:val="28"/>
                <w:szCs w:val="28"/>
                <w:lang w:val="uk-UA"/>
              </w:rPr>
              <w:t>18,0±1,38</w:t>
            </w:r>
          </w:p>
        </w:tc>
      </w:tr>
      <w:tr w:rsidR="008D50FE" w:rsidRPr="00141957" w:rsidTr="00141957">
        <w:trPr>
          <w:trHeight w:val="701"/>
          <w:jc w:val="center"/>
        </w:trPr>
        <w:tc>
          <w:tcPr>
            <w:tcW w:w="1509" w:type="pct"/>
            <w:tcBorders>
              <w:top w:val="single" w:sz="4" w:space="0" w:color="auto"/>
              <w:left w:val="single" w:sz="4" w:space="0" w:color="auto"/>
              <w:bottom w:val="single" w:sz="4" w:space="0" w:color="auto"/>
              <w:right w:val="single" w:sz="4" w:space="0" w:color="auto"/>
            </w:tcBorders>
          </w:tcPr>
          <w:p w:rsidR="008D50FE" w:rsidRPr="00141957" w:rsidRDefault="008D50FE" w:rsidP="00141957">
            <w:pPr>
              <w:spacing w:after="0"/>
              <w:rPr>
                <w:rFonts w:ascii="Times New Roman" w:hAnsi="Times New Roman"/>
                <w:color w:val="000000"/>
                <w:sz w:val="28"/>
                <w:szCs w:val="28"/>
                <w:lang w:val="uk-UA"/>
              </w:rPr>
            </w:pPr>
            <w:r w:rsidRPr="00141957">
              <w:rPr>
                <w:rFonts w:ascii="Times New Roman" w:hAnsi="Times New Roman"/>
                <w:color w:val="000000"/>
                <w:sz w:val="28"/>
                <w:szCs w:val="28"/>
                <w:lang w:val="uk-UA"/>
              </w:rPr>
              <w:t>Екскреція Na</w:t>
            </w:r>
            <w:r w:rsidRPr="00141957">
              <w:rPr>
                <w:rFonts w:ascii="Times New Roman" w:hAnsi="Times New Roman"/>
                <w:color w:val="000000"/>
                <w:sz w:val="28"/>
                <w:szCs w:val="28"/>
                <w:vertAlign w:val="superscript"/>
                <w:lang w:val="uk-UA"/>
              </w:rPr>
              <w:t>+</w:t>
            </w:r>
            <w:r w:rsidRPr="00141957">
              <w:rPr>
                <w:rFonts w:ascii="Times New Roman" w:hAnsi="Times New Roman"/>
                <w:color w:val="000000"/>
                <w:sz w:val="28"/>
                <w:szCs w:val="28"/>
                <w:lang w:val="uk-UA"/>
              </w:rPr>
              <w:t>,</w:t>
            </w:r>
          </w:p>
          <w:p w:rsidR="008D50FE" w:rsidRPr="00141957" w:rsidRDefault="008D50FE" w:rsidP="00141957">
            <w:pPr>
              <w:spacing w:after="0"/>
              <w:rPr>
                <w:rFonts w:ascii="Times New Roman" w:hAnsi="Times New Roman"/>
                <w:color w:val="000000"/>
                <w:spacing w:val="-8"/>
                <w:sz w:val="28"/>
                <w:szCs w:val="28"/>
                <w:lang w:val="uk-UA"/>
              </w:rPr>
            </w:pPr>
            <w:r w:rsidRPr="00141957">
              <w:rPr>
                <w:rFonts w:ascii="Times New Roman" w:hAnsi="Times New Roman"/>
                <w:color w:val="000000"/>
                <w:spacing w:val="-8"/>
                <w:sz w:val="28"/>
                <w:szCs w:val="28"/>
                <w:lang w:val="uk-UA"/>
              </w:rPr>
              <w:t>мкмоль/доба/100 г маси</w:t>
            </w:r>
          </w:p>
        </w:tc>
        <w:tc>
          <w:tcPr>
            <w:tcW w:w="82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3,64±0,24</w:t>
            </w:r>
          </w:p>
        </w:tc>
        <w:tc>
          <w:tcPr>
            <w:tcW w:w="892"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8,27±0,64*</w:t>
            </w:r>
          </w:p>
        </w:tc>
        <w:tc>
          <w:tcPr>
            <w:tcW w:w="84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8,68±0,51*</w:t>
            </w:r>
          </w:p>
        </w:tc>
        <w:tc>
          <w:tcPr>
            <w:tcW w:w="928"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4,12±0,22</w:t>
            </w:r>
          </w:p>
        </w:tc>
      </w:tr>
      <w:tr w:rsidR="008D50FE" w:rsidRPr="00141957" w:rsidTr="00141957">
        <w:trPr>
          <w:trHeight w:val="686"/>
          <w:jc w:val="center"/>
        </w:trPr>
        <w:tc>
          <w:tcPr>
            <w:tcW w:w="1509" w:type="pct"/>
            <w:tcBorders>
              <w:top w:val="single" w:sz="4" w:space="0" w:color="auto"/>
              <w:left w:val="single" w:sz="4" w:space="0" w:color="auto"/>
              <w:bottom w:val="single" w:sz="4" w:space="0" w:color="auto"/>
              <w:right w:val="single" w:sz="4" w:space="0" w:color="auto"/>
            </w:tcBorders>
          </w:tcPr>
          <w:p w:rsidR="008D50FE" w:rsidRPr="00141957" w:rsidRDefault="008D50FE" w:rsidP="00141957">
            <w:pPr>
              <w:widowControl w:val="0"/>
              <w:autoSpaceDE w:val="0"/>
              <w:autoSpaceDN w:val="0"/>
              <w:adjustRightInd w:val="0"/>
              <w:spacing w:after="0"/>
              <w:rPr>
                <w:rFonts w:ascii="Times New Roman" w:hAnsi="Times New Roman"/>
                <w:color w:val="000000"/>
                <w:sz w:val="28"/>
                <w:szCs w:val="28"/>
                <w:lang w:val="uk-UA"/>
              </w:rPr>
            </w:pPr>
            <w:r w:rsidRPr="00141957">
              <w:rPr>
                <w:rFonts w:ascii="Times New Roman" w:hAnsi="Times New Roman"/>
                <w:color w:val="000000"/>
                <w:sz w:val="28"/>
                <w:szCs w:val="28"/>
                <w:lang w:val="uk-UA"/>
              </w:rPr>
              <w:t>Екскреція K</w:t>
            </w:r>
            <w:r w:rsidRPr="00141957">
              <w:rPr>
                <w:rFonts w:ascii="Times New Roman" w:hAnsi="Times New Roman"/>
                <w:color w:val="000000"/>
                <w:sz w:val="28"/>
                <w:szCs w:val="28"/>
                <w:vertAlign w:val="superscript"/>
                <w:lang w:val="uk-UA"/>
              </w:rPr>
              <w:t>+</w:t>
            </w:r>
            <w:r w:rsidRPr="00141957">
              <w:rPr>
                <w:rFonts w:ascii="Times New Roman" w:hAnsi="Times New Roman"/>
                <w:color w:val="000000"/>
                <w:sz w:val="28"/>
                <w:szCs w:val="28"/>
                <w:lang w:val="uk-UA"/>
              </w:rPr>
              <w:t xml:space="preserve">, </w:t>
            </w:r>
            <w:r w:rsidRPr="00141957">
              <w:rPr>
                <w:rFonts w:ascii="Times New Roman" w:hAnsi="Times New Roman"/>
                <w:color w:val="000000"/>
                <w:spacing w:val="-8"/>
                <w:sz w:val="28"/>
                <w:szCs w:val="28"/>
                <w:lang w:val="uk-UA"/>
              </w:rPr>
              <w:t>мкмоль/доба/100 г маси</w:t>
            </w:r>
          </w:p>
        </w:tc>
        <w:tc>
          <w:tcPr>
            <w:tcW w:w="82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318,2±37,8</w:t>
            </w:r>
          </w:p>
        </w:tc>
        <w:tc>
          <w:tcPr>
            <w:tcW w:w="892"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pacing w:val="-6"/>
                <w:sz w:val="28"/>
                <w:szCs w:val="28"/>
                <w:lang w:val="uk-UA"/>
              </w:rPr>
            </w:pPr>
            <w:r w:rsidRPr="00141957">
              <w:rPr>
                <w:rFonts w:ascii="Times New Roman" w:hAnsi="Times New Roman"/>
                <w:color w:val="000000"/>
                <w:spacing w:val="-6"/>
                <w:sz w:val="28"/>
                <w:szCs w:val="28"/>
                <w:lang w:val="uk-UA"/>
              </w:rPr>
              <w:t>582,34±71,6*</w:t>
            </w:r>
          </w:p>
        </w:tc>
        <w:tc>
          <w:tcPr>
            <w:tcW w:w="84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pacing w:val="-6"/>
                <w:sz w:val="28"/>
                <w:szCs w:val="28"/>
                <w:lang w:val="uk-UA"/>
              </w:rPr>
            </w:pPr>
            <w:r w:rsidRPr="00141957">
              <w:rPr>
                <w:rFonts w:ascii="Times New Roman" w:hAnsi="Times New Roman"/>
                <w:color w:val="000000"/>
                <w:spacing w:val="-6"/>
                <w:sz w:val="28"/>
                <w:szCs w:val="28"/>
                <w:lang w:val="uk-UA"/>
              </w:rPr>
              <w:t>592,7±41,2*</w:t>
            </w:r>
          </w:p>
        </w:tc>
        <w:tc>
          <w:tcPr>
            <w:tcW w:w="928"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336,0±34,1</w:t>
            </w:r>
          </w:p>
        </w:tc>
      </w:tr>
      <w:tr w:rsidR="008D50FE" w:rsidRPr="00141957" w:rsidTr="00141957">
        <w:trPr>
          <w:trHeight w:val="184"/>
          <w:jc w:val="center"/>
        </w:trPr>
        <w:tc>
          <w:tcPr>
            <w:tcW w:w="1509"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spacing w:after="0"/>
              <w:rPr>
                <w:rFonts w:ascii="Times New Roman" w:hAnsi="Times New Roman"/>
                <w:color w:val="000000"/>
                <w:sz w:val="28"/>
                <w:szCs w:val="28"/>
                <w:lang w:val="uk-UA"/>
              </w:rPr>
            </w:pPr>
            <w:r w:rsidRPr="00141957">
              <w:rPr>
                <w:rFonts w:ascii="Times New Roman" w:hAnsi="Times New Roman"/>
                <w:color w:val="000000"/>
                <w:sz w:val="28"/>
                <w:szCs w:val="28"/>
                <w:lang w:val="uk-UA"/>
              </w:rPr>
              <w:t>Na</w:t>
            </w:r>
            <w:r w:rsidRPr="00141957">
              <w:rPr>
                <w:rFonts w:ascii="Times New Roman" w:hAnsi="Times New Roman"/>
                <w:color w:val="000000"/>
                <w:sz w:val="28"/>
                <w:szCs w:val="28"/>
                <w:vertAlign w:val="superscript"/>
                <w:lang w:val="uk-UA"/>
              </w:rPr>
              <w:t>+</w:t>
            </w:r>
            <w:r w:rsidRPr="00141957">
              <w:rPr>
                <w:rFonts w:ascii="Times New Roman" w:hAnsi="Times New Roman"/>
                <w:color w:val="000000"/>
                <w:sz w:val="28"/>
                <w:szCs w:val="28"/>
                <w:lang w:val="uk-UA"/>
              </w:rPr>
              <w:t>/ K</w:t>
            </w:r>
            <w:r w:rsidRPr="00141957">
              <w:rPr>
                <w:rFonts w:ascii="Times New Roman" w:hAnsi="Times New Roman"/>
                <w:color w:val="000000"/>
                <w:sz w:val="28"/>
                <w:szCs w:val="28"/>
                <w:vertAlign w:val="superscript"/>
                <w:lang w:val="uk-UA"/>
              </w:rPr>
              <w:t xml:space="preserve">+ </w:t>
            </w:r>
            <w:r w:rsidRPr="00141957">
              <w:rPr>
                <w:rFonts w:ascii="Times New Roman" w:hAnsi="Times New Roman"/>
                <w:color w:val="000000"/>
                <w:sz w:val="28"/>
                <w:szCs w:val="28"/>
                <w:lang w:val="uk-UA"/>
              </w:rPr>
              <w:t>коефіцієнт</w:t>
            </w:r>
          </w:p>
        </w:tc>
        <w:tc>
          <w:tcPr>
            <w:tcW w:w="82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pacing w:val="-8"/>
                <w:sz w:val="28"/>
                <w:szCs w:val="28"/>
                <w:lang w:val="uk-UA"/>
              </w:rPr>
            </w:pPr>
            <w:r w:rsidRPr="00141957">
              <w:rPr>
                <w:rFonts w:ascii="Times New Roman" w:hAnsi="Times New Roman"/>
                <w:color w:val="000000"/>
                <w:spacing w:val="-8"/>
                <w:sz w:val="28"/>
                <w:szCs w:val="28"/>
                <w:lang w:val="uk-UA"/>
              </w:rPr>
              <w:t>0,011±0,001</w:t>
            </w:r>
          </w:p>
        </w:tc>
        <w:tc>
          <w:tcPr>
            <w:tcW w:w="892"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pacing w:val="-8"/>
                <w:sz w:val="28"/>
                <w:szCs w:val="28"/>
                <w:lang w:val="uk-UA"/>
              </w:rPr>
            </w:pPr>
            <w:r w:rsidRPr="00141957">
              <w:rPr>
                <w:rFonts w:ascii="Times New Roman" w:hAnsi="Times New Roman"/>
                <w:color w:val="000000"/>
                <w:spacing w:val="-8"/>
                <w:sz w:val="28"/>
                <w:szCs w:val="28"/>
                <w:lang w:val="uk-UA"/>
              </w:rPr>
              <w:t>0,014±0,001*</w:t>
            </w:r>
          </w:p>
        </w:tc>
        <w:tc>
          <w:tcPr>
            <w:tcW w:w="84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ind w:left="-29" w:right="-137"/>
              <w:jc w:val="center"/>
              <w:rPr>
                <w:rFonts w:ascii="Times New Roman" w:hAnsi="Times New Roman"/>
                <w:color w:val="000000"/>
                <w:spacing w:val="-8"/>
                <w:sz w:val="28"/>
                <w:szCs w:val="28"/>
                <w:lang w:val="uk-UA"/>
              </w:rPr>
            </w:pPr>
            <w:r w:rsidRPr="00141957">
              <w:rPr>
                <w:rFonts w:ascii="Times New Roman" w:hAnsi="Times New Roman"/>
                <w:color w:val="000000"/>
                <w:spacing w:val="-8"/>
                <w:sz w:val="28"/>
                <w:szCs w:val="28"/>
                <w:lang w:val="uk-UA"/>
              </w:rPr>
              <w:t>0,015±0,001*</w:t>
            </w:r>
          </w:p>
        </w:tc>
        <w:tc>
          <w:tcPr>
            <w:tcW w:w="928"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0,012±0,001</w:t>
            </w:r>
          </w:p>
        </w:tc>
      </w:tr>
      <w:tr w:rsidR="008D50FE" w:rsidRPr="00141957" w:rsidTr="00141957">
        <w:trPr>
          <w:trHeight w:val="481"/>
          <w:jc w:val="center"/>
        </w:trPr>
        <w:tc>
          <w:tcPr>
            <w:tcW w:w="1509" w:type="pct"/>
            <w:tcBorders>
              <w:top w:val="single" w:sz="4" w:space="0" w:color="auto"/>
              <w:left w:val="single" w:sz="4" w:space="0" w:color="auto"/>
              <w:bottom w:val="single" w:sz="4" w:space="0" w:color="auto"/>
              <w:right w:val="single" w:sz="4" w:space="0" w:color="auto"/>
            </w:tcBorders>
          </w:tcPr>
          <w:p w:rsidR="008D50FE" w:rsidRPr="00141957" w:rsidRDefault="008D50FE" w:rsidP="00141957">
            <w:pPr>
              <w:widowControl w:val="0"/>
              <w:autoSpaceDE w:val="0"/>
              <w:autoSpaceDN w:val="0"/>
              <w:adjustRightInd w:val="0"/>
              <w:spacing w:after="0"/>
              <w:rPr>
                <w:rFonts w:ascii="Times New Roman" w:hAnsi="Times New Roman"/>
                <w:color w:val="000000"/>
                <w:sz w:val="28"/>
                <w:szCs w:val="28"/>
                <w:lang w:val="uk-UA"/>
              </w:rPr>
            </w:pPr>
            <w:r w:rsidRPr="00141957">
              <w:rPr>
                <w:rFonts w:ascii="Times New Roman" w:hAnsi="Times New Roman"/>
                <w:color w:val="000000"/>
                <w:sz w:val="28"/>
                <w:szCs w:val="28"/>
                <w:lang w:val="uk-UA"/>
              </w:rPr>
              <w:t xml:space="preserve">Екскреція креатиніну, </w:t>
            </w:r>
            <w:r w:rsidRPr="00141957">
              <w:rPr>
                <w:rFonts w:ascii="Times New Roman" w:hAnsi="Times New Roman"/>
                <w:color w:val="000000"/>
                <w:spacing w:val="-8"/>
                <w:sz w:val="28"/>
                <w:szCs w:val="28"/>
                <w:lang w:val="uk-UA"/>
              </w:rPr>
              <w:t>мкмоль/доба/100 г маси</w:t>
            </w:r>
          </w:p>
        </w:tc>
        <w:tc>
          <w:tcPr>
            <w:tcW w:w="82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2,12±0,17</w:t>
            </w:r>
          </w:p>
        </w:tc>
        <w:tc>
          <w:tcPr>
            <w:tcW w:w="892"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3,52±0,21*</w:t>
            </w:r>
          </w:p>
        </w:tc>
        <w:tc>
          <w:tcPr>
            <w:tcW w:w="84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3,71±0,25*</w:t>
            </w:r>
          </w:p>
        </w:tc>
        <w:tc>
          <w:tcPr>
            <w:tcW w:w="928"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2,57 ±0,12</w:t>
            </w:r>
            <w:r>
              <w:rPr>
                <w:rFonts w:ascii="Times New Roman" w:hAnsi="Times New Roman"/>
                <w:color w:val="000000"/>
                <w:sz w:val="28"/>
                <w:szCs w:val="28"/>
                <w:lang w:val="uk-UA"/>
              </w:rPr>
              <w:t>*</w:t>
            </w:r>
          </w:p>
        </w:tc>
      </w:tr>
      <w:tr w:rsidR="008D50FE" w:rsidRPr="00141957" w:rsidTr="00141957">
        <w:trPr>
          <w:trHeight w:val="737"/>
          <w:jc w:val="center"/>
        </w:trPr>
        <w:tc>
          <w:tcPr>
            <w:tcW w:w="1509" w:type="pct"/>
            <w:tcBorders>
              <w:top w:val="single" w:sz="4" w:space="0" w:color="auto"/>
              <w:left w:val="single" w:sz="4" w:space="0" w:color="auto"/>
              <w:bottom w:val="single" w:sz="4" w:space="0" w:color="auto"/>
              <w:right w:val="single" w:sz="4" w:space="0" w:color="auto"/>
            </w:tcBorders>
          </w:tcPr>
          <w:p w:rsidR="008D50FE" w:rsidRPr="00141957" w:rsidRDefault="008D50FE" w:rsidP="00141957">
            <w:pPr>
              <w:widowControl w:val="0"/>
              <w:autoSpaceDE w:val="0"/>
              <w:autoSpaceDN w:val="0"/>
              <w:adjustRightInd w:val="0"/>
              <w:spacing w:after="0"/>
              <w:rPr>
                <w:rFonts w:ascii="Times New Roman" w:hAnsi="Times New Roman"/>
                <w:color w:val="000000"/>
                <w:sz w:val="28"/>
                <w:szCs w:val="28"/>
                <w:lang w:val="uk-UA"/>
              </w:rPr>
            </w:pPr>
            <w:r w:rsidRPr="00141957">
              <w:rPr>
                <w:rFonts w:ascii="Times New Roman" w:hAnsi="Times New Roman"/>
                <w:color w:val="000000"/>
                <w:sz w:val="28"/>
                <w:szCs w:val="28"/>
                <w:lang w:val="uk-UA"/>
              </w:rPr>
              <w:t>Екскреція білка,</w:t>
            </w:r>
          </w:p>
          <w:p w:rsidR="008D50FE" w:rsidRPr="00141957" w:rsidRDefault="008D50FE" w:rsidP="00141957">
            <w:pPr>
              <w:widowControl w:val="0"/>
              <w:autoSpaceDE w:val="0"/>
              <w:autoSpaceDN w:val="0"/>
              <w:adjustRightInd w:val="0"/>
              <w:spacing w:after="0"/>
              <w:rPr>
                <w:rFonts w:ascii="Times New Roman" w:hAnsi="Times New Roman"/>
                <w:color w:val="000000"/>
                <w:sz w:val="28"/>
                <w:szCs w:val="28"/>
                <w:lang w:val="uk-UA"/>
              </w:rPr>
            </w:pPr>
            <w:r w:rsidRPr="00141957">
              <w:rPr>
                <w:rFonts w:ascii="Times New Roman" w:hAnsi="Times New Roman"/>
                <w:color w:val="000000"/>
                <w:sz w:val="28"/>
                <w:szCs w:val="28"/>
                <w:lang w:val="uk-UA"/>
              </w:rPr>
              <w:t>мг/доба/100 г маси</w:t>
            </w:r>
          </w:p>
        </w:tc>
        <w:tc>
          <w:tcPr>
            <w:tcW w:w="82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0,68±0,06</w:t>
            </w:r>
          </w:p>
        </w:tc>
        <w:tc>
          <w:tcPr>
            <w:tcW w:w="892"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0,74±0,09</w:t>
            </w:r>
          </w:p>
        </w:tc>
        <w:tc>
          <w:tcPr>
            <w:tcW w:w="845"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0,62±0,05</w:t>
            </w:r>
          </w:p>
        </w:tc>
        <w:tc>
          <w:tcPr>
            <w:tcW w:w="928" w:type="pct"/>
            <w:tcBorders>
              <w:top w:val="single" w:sz="4" w:space="0" w:color="auto"/>
              <w:left w:val="single" w:sz="4" w:space="0" w:color="auto"/>
              <w:bottom w:val="single" w:sz="4" w:space="0" w:color="auto"/>
              <w:right w:val="single" w:sz="4" w:space="0" w:color="auto"/>
            </w:tcBorders>
            <w:vAlign w:val="center"/>
          </w:tcPr>
          <w:p w:rsidR="008D50FE" w:rsidRPr="00141957" w:rsidRDefault="008D50FE" w:rsidP="00141957">
            <w:pPr>
              <w:widowControl w:val="0"/>
              <w:autoSpaceDE w:val="0"/>
              <w:autoSpaceDN w:val="0"/>
              <w:adjustRightInd w:val="0"/>
              <w:spacing w:after="0"/>
              <w:jc w:val="center"/>
              <w:rPr>
                <w:rFonts w:ascii="Times New Roman" w:hAnsi="Times New Roman"/>
                <w:color w:val="000000"/>
                <w:sz w:val="28"/>
                <w:szCs w:val="28"/>
                <w:lang w:val="uk-UA"/>
              </w:rPr>
            </w:pPr>
            <w:r w:rsidRPr="00141957">
              <w:rPr>
                <w:rFonts w:ascii="Times New Roman" w:hAnsi="Times New Roman"/>
                <w:color w:val="000000"/>
                <w:sz w:val="28"/>
                <w:szCs w:val="28"/>
                <w:lang w:val="uk-UA"/>
              </w:rPr>
              <w:t>0,51±0,03</w:t>
            </w:r>
          </w:p>
        </w:tc>
      </w:tr>
    </w:tbl>
    <w:p w:rsidR="008D50FE" w:rsidRPr="00141957" w:rsidRDefault="008D50FE" w:rsidP="00141957">
      <w:pPr>
        <w:spacing w:after="0" w:line="360" w:lineRule="auto"/>
        <w:ind w:firstLine="540"/>
        <w:jc w:val="both"/>
        <w:outlineLvl w:val="0"/>
        <w:rPr>
          <w:rFonts w:ascii="Times New Roman" w:hAnsi="Times New Roman"/>
          <w:sz w:val="28"/>
          <w:szCs w:val="28"/>
          <w:lang w:val="uk-UA"/>
        </w:rPr>
      </w:pPr>
      <w:r w:rsidRPr="00141957">
        <w:rPr>
          <w:rFonts w:ascii="Times New Roman" w:hAnsi="Times New Roman"/>
          <w:bCs/>
          <w:iCs/>
          <w:color w:val="000000"/>
          <w:sz w:val="28"/>
          <w:szCs w:val="28"/>
          <w:lang w:val="uk-UA"/>
        </w:rPr>
        <w:t xml:space="preserve">Примітка. </w:t>
      </w:r>
      <w:r w:rsidRPr="00141957">
        <w:rPr>
          <w:rFonts w:ascii="Times New Roman" w:hAnsi="Times New Roman"/>
          <w:sz w:val="28"/>
          <w:szCs w:val="28"/>
          <w:lang w:val="uk-UA"/>
        </w:rPr>
        <w:t>* – статистично значущі відмінності (р&lt;0,05) порівняно з контролем.</w:t>
      </w:r>
    </w:p>
    <w:p w:rsidR="008D50FE" w:rsidRDefault="008D50FE" w:rsidP="00141957">
      <w:pPr>
        <w:spacing w:after="0" w:line="360" w:lineRule="auto"/>
        <w:ind w:firstLine="720"/>
        <w:jc w:val="both"/>
        <w:rPr>
          <w:rFonts w:ascii="Times New Roman" w:hAnsi="Times New Roman"/>
          <w:sz w:val="28"/>
          <w:szCs w:val="28"/>
          <w:lang w:val="uk-UA"/>
        </w:rPr>
      </w:pPr>
    </w:p>
    <w:p w:rsidR="008D50FE" w:rsidRDefault="008D50FE" w:rsidP="00141957">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Результати дослідження засвідчили, що</w:t>
      </w:r>
      <w:r>
        <w:rPr>
          <w:rFonts w:ascii="Times New Roman" w:hAnsi="Times New Roman"/>
          <w:sz w:val="28"/>
          <w:szCs w:val="28"/>
          <w:lang w:val="uk-UA"/>
        </w:rPr>
        <w:t>,</w:t>
      </w:r>
      <w:r w:rsidRPr="00892488">
        <w:rPr>
          <w:rFonts w:ascii="Times New Roman" w:hAnsi="Times New Roman"/>
          <w:sz w:val="28"/>
          <w:szCs w:val="28"/>
        </w:rPr>
        <w:t xml:space="preserve"> </w:t>
      </w:r>
      <w:r>
        <w:rPr>
          <w:rFonts w:ascii="Times New Roman" w:hAnsi="Times New Roman"/>
          <w:sz w:val="28"/>
          <w:szCs w:val="28"/>
          <w:lang w:val="uk-UA"/>
        </w:rPr>
        <w:t>маючи</w:t>
      </w:r>
      <w:r w:rsidRPr="00892488">
        <w:rPr>
          <w:rFonts w:ascii="Times New Roman" w:hAnsi="Times New Roman"/>
          <w:sz w:val="28"/>
          <w:szCs w:val="28"/>
        </w:rPr>
        <w:t xml:space="preserve"> вільн</w:t>
      </w:r>
      <w:r>
        <w:rPr>
          <w:rFonts w:ascii="Times New Roman" w:hAnsi="Times New Roman"/>
          <w:sz w:val="28"/>
          <w:szCs w:val="28"/>
          <w:lang w:val="uk-UA"/>
        </w:rPr>
        <w:t>ий</w:t>
      </w:r>
      <w:r w:rsidRPr="00892488">
        <w:rPr>
          <w:rFonts w:ascii="Times New Roman" w:hAnsi="Times New Roman"/>
          <w:sz w:val="28"/>
          <w:szCs w:val="28"/>
        </w:rPr>
        <w:t xml:space="preserve"> доступ до води</w:t>
      </w:r>
      <w:r>
        <w:rPr>
          <w:rFonts w:ascii="Times New Roman" w:hAnsi="Times New Roman"/>
          <w:sz w:val="28"/>
          <w:szCs w:val="28"/>
          <w:lang w:val="uk-UA"/>
        </w:rPr>
        <w:t>,</w:t>
      </w:r>
      <w:r>
        <w:rPr>
          <w:rFonts w:ascii="Times New Roman" w:hAnsi="Times New Roman"/>
          <w:sz w:val="28"/>
          <w:szCs w:val="28"/>
        </w:rPr>
        <w:t xml:space="preserve"> </w:t>
      </w:r>
      <w:r w:rsidRPr="00892488">
        <w:rPr>
          <w:rFonts w:ascii="Times New Roman" w:hAnsi="Times New Roman"/>
          <w:sz w:val="28"/>
          <w:szCs w:val="28"/>
        </w:rPr>
        <w:t xml:space="preserve">тварини </w:t>
      </w:r>
      <w:r>
        <w:rPr>
          <w:rFonts w:ascii="Times New Roman" w:hAnsi="Times New Roman"/>
          <w:sz w:val="28"/>
          <w:szCs w:val="28"/>
        </w:rPr>
        <w:t xml:space="preserve">за дії </w:t>
      </w:r>
      <w:r w:rsidRPr="00892488">
        <w:rPr>
          <w:rFonts w:ascii="Times New Roman" w:hAnsi="Times New Roman"/>
          <w:sz w:val="28"/>
          <w:szCs w:val="28"/>
        </w:rPr>
        <w:t>фуроксану відчували спрагу</w:t>
      </w:r>
      <w:r>
        <w:rPr>
          <w:rFonts w:ascii="Times New Roman" w:hAnsi="Times New Roman"/>
          <w:sz w:val="28"/>
          <w:szCs w:val="28"/>
          <w:lang w:val="uk-UA"/>
        </w:rPr>
        <w:t xml:space="preserve">. Це верифіковано за достовірним збільшенням </w:t>
      </w:r>
      <w:r w:rsidRPr="00892488">
        <w:rPr>
          <w:rFonts w:ascii="Times New Roman" w:hAnsi="Times New Roman"/>
          <w:sz w:val="28"/>
          <w:szCs w:val="28"/>
        </w:rPr>
        <w:t>добов</w:t>
      </w:r>
      <w:r>
        <w:rPr>
          <w:rFonts w:ascii="Times New Roman" w:hAnsi="Times New Roman"/>
          <w:sz w:val="28"/>
          <w:szCs w:val="28"/>
          <w:lang w:val="uk-UA"/>
        </w:rPr>
        <w:t>ого</w:t>
      </w:r>
      <w:r w:rsidRPr="00892488">
        <w:rPr>
          <w:rFonts w:ascii="Times New Roman" w:hAnsi="Times New Roman"/>
          <w:sz w:val="28"/>
          <w:szCs w:val="28"/>
        </w:rPr>
        <w:t xml:space="preserve"> споживання води </w:t>
      </w:r>
      <w:r>
        <w:rPr>
          <w:rFonts w:ascii="Times New Roman" w:hAnsi="Times New Roman"/>
          <w:sz w:val="28"/>
          <w:szCs w:val="28"/>
          <w:lang w:val="uk-UA"/>
        </w:rPr>
        <w:t>тваринами</w:t>
      </w:r>
      <w:r w:rsidRPr="00892488">
        <w:rPr>
          <w:rFonts w:ascii="Times New Roman" w:hAnsi="Times New Roman"/>
          <w:sz w:val="28"/>
          <w:szCs w:val="28"/>
        </w:rPr>
        <w:t xml:space="preserve"> на 38,9</w:t>
      </w:r>
      <w:r>
        <w:rPr>
          <w:rFonts w:ascii="Times New Roman" w:hAnsi="Times New Roman"/>
          <w:sz w:val="28"/>
          <w:szCs w:val="28"/>
          <w:lang w:val="uk-UA"/>
        </w:rPr>
        <w:t xml:space="preserve"> </w:t>
      </w:r>
      <w:r w:rsidRPr="00892488">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uk-UA"/>
        </w:rPr>
        <w:t>най</w:t>
      </w:r>
      <w:r w:rsidRPr="00892488">
        <w:rPr>
          <w:rFonts w:ascii="Times New Roman" w:hAnsi="Times New Roman"/>
          <w:sz w:val="28"/>
          <w:szCs w:val="28"/>
        </w:rPr>
        <w:t xml:space="preserve"> 7</w:t>
      </w:r>
      <w:r>
        <w:rPr>
          <w:rFonts w:ascii="Times New Roman" w:hAnsi="Times New Roman"/>
          <w:sz w:val="28"/>
          <w:szCs w:val="28"/>
          <w:lang w:val="uk-UA"/>
        </w:rPr>
        <w:t xml:space="preserve"> день</w:t>
      </w:r>
      <w:r w:rsidRPr="00892488">
        <w:rPr>
          <w:rFonts w:ascii="Times New Roman" w:hAnsi="Times New Roman"/>
          <w:sz w:val="28"/>
          <w:szCs w:val="28"/>
        </w:rPr>
        <w:t xml:space="preserve"> </w:t>
      </w:r>
      <w:r>
        <w:rPr>
          <w:rFonts w:ascii="Times New Roman" w:hAnsi="Times New Roman"/>
          <w:sz w:val="28"/>
          <w:szCs w:val="28"/>
          <w:lang w:val="uk-UA"/>
        </w:rPr>
        <w:t>у</w:t>
      </w:r>
      <w:r w:rsidRPr="00892488">
        <w:rPr>
          <w:rFonts w:ascii="Times New Roman" w:hAnsi="Times New Roman"/>
          <w:sz w:val="28"/>
          <w:szCs w:val="28"/>
        </w:rPr>
        <w:t xml:space="preserve">ведення фуроксану </w:t>
      </w:r>
      <w:r>
        <w:rPr>
          <w:rFonts w:ascii="Times New Roman" w:hAnsi="Times New Roman"/>
          <w:sz w:val="28"/>
          <w:szCs w:val="28"/>
          <w:lang w:val="uk-UA"/>
        </w:rPr>
        <w:t xml:space="preserve">відносно контрольних щурів </w:t>
      </w:r>
      <w:r w:rsidRPr="00892488">
        <w:rPr>
          <w:rFonts w:ascii="Times New Roman" w:hAnsi="Times New Roman"/>
          <w:sz w:val="28"/>
          <w:szCs w:val="28"/>
        </w:rPr>
        <w:t>[</w:t>
      </w:r>
      <w:r w:rsidRPr="004170C9">
        <w:rPr>
          <w:rFonts w:ascii="Times New Roman" w:hAnsi="Times New Roman"/>
          <w:color w:val="000000"/>
          <w:sz w:val="28"/>
          <w:szCs w:val="28"/>
        </w:rPr>
        <w:t>54-56</w:t>
      </w:r>
      <w:r w:rsidRPr="00892488">
        <w:rPr>
          <w:rFonts w:ascii="Times New Roman" w:hAnsi="Times New Roman"/>
          <w:sz w:val="28"/>
          <w:szCs w:val="28"/>
        </w:rPr>
        <w:t>].</w:t>
      </w:r>
    </w:p>
    <w:p w:rsidR="008D50FE" w:rsidRPr="00141957" w:rsidRDefault="008D50FE" w:rsidP="0014195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Через 3 доби після відміни фуроксану</w:t>
      </w:r>
      <w:r w:rsidRPr="00141957">
        <w:rPr>
          <w:rFonts w:ascii="Times New Roman" w:hAnsi="Times New Roman"/>
          <w:sz w:val="28"/>
          <w:szCs w:val="28"/>
          <w:lang w:val="uk-UA"/>
        </w:rPr>
        <w:t xml:space="preserve"> екскреція іонів натрію й калію </w:t>
      </w:r>
      <w:r>
        <w:rPr>
          <w:rFonts w:ascii="Times New Roman" w:hAnsi="Times New Roman"/>
          <w:sz w:val="28"/>
          <w:szCs w:val="28"/>
          <w:lang w:val="uk-UA"/>
        </w:rPr>
        <w:t xml:space="preserve">із сечею </w:t>
      </w:r>
      <w:r w:rsidRPr="00141957">
        <w:rPr>
          <w:rFonts w:ascii="Times New Roman" w:hAnsi="Times New Roman"/>
          <w:sz w:val="28"/>
          <w:szCs w:val="28"/>
          <w:lang w:val="uk-UA"/>
        </w:rPr>
        <w:t>зменшилас</w:t>
      </w:r>
      <w:r>
        <w:rPr>
          <w:rFonts w:ascii="Times New Roman" w:hAnsi="Times New Roman"/>
          <w:sz w:val="28"/>
          <w:szCs w:val="28"/>
          <w:lang w:val="uk-UA"/>
        </w:rPr>
        <w:t>ь</w:t>
      </w:r>
      <w:r w:rsidRPr="00141957">
        <w:rPr>
          <w:rFonts w:ascii="Times New Roman" w:hAnsi="Times New Roman"/>
          <w:sz w:val="28"/>
          <w:szCs w:val="28"/>
          <w:lang w:val="uk-UA"/>
        </w:rPr>
        <w:t xml:space="preserve"> до показників контролю, хоча екскреція креатиніну залишалас</w:t>
      </w:r>
      <w:r>
        <w:rPr>
          <w:rFonts w:ascii="Times New Roman" w:hAnsi="Times New Roman"/>
          <w:sz w:val="28"/>
          <w:szCs w:val="28"/>
          <w:lang w:val="uk-UA"/>
        </w:rPr>
        <w:t>ь</w:t>
      </w:r>
      <w:r w:rsidRPr="00141957">
        <w:rPr>
          <w:rFonts w:ascii="Times New Roman" w:hAnsi="Times New Roman"/>
          <w:sz w:val="28"/>
          <w:szCs w:val="28"/>
          <w:lang w:val="uk-UA"/>
        </w:rPr>
        <w:t xml:space="preserve"> ще </w:t>
      </w:r>
      <w:r>
        <w:rPr>
          <w:rFonts w:ascii="Times New Roman" w:hAnsi="Times New Roman"/>
          <w:sz w:val="28"/>
          <w:szCs w:val="28"/>
          <w:lang w:val="uk-UA"/>
        </w:rPr>
        <w:t>у</w:t>
      </w:r>
      <w:r w:rsidRPr="00141957">
        <w:rPr>
          <w:rFonts w:ascii="Times New Roman" w:hAnsi="Times New Roman"/>
          <w:sz w:val="28"/>
          <w:szCs w:val="28"/>
          <w:lang w:val="uk-UA"/>
        </w:rPr>
        <w:t xml:space="preserve"> 1,21 раз</w:t>
      </w:r>
      <w:r>
        <w:rPr>
          <w:rFonts w:ascii="Times New Roman" w:hAnsi="Times New Roman"/>
          <w:sz w:val="28"/>
          <w:szCs w:val="28"/>
          <w:lang w:val="uk-UA"/>
        </w:rPr>
        <w:t>у</w:t>
      </w:r>
      <w:r w:rsidRPr="00141957">
        <w:rPr>
          <w:rFonts w:ascii="Times New Roman" w:hAnsi="Times New Roman"/>
          <w:sz w:val="28"/>
          <w:szCs w:val="28"/>
          <w:lang w:val="uk-UA"/>
        </w:rPr>
        <w:t xml:space="preserve"> (р&lt;0,05) вищою від вихідного рівня. </w:t>
      </w:r>
    </w:p>
    <w:p w:rsidR="008D50FE" w:rsidRPr="00141957" w:rsidRDefault="008D50FE" w:rsidP="00141957">
      <w:pPr>
        <w:spacing w:after="0"/>
        <w:ind w:firstLine="720"/>
        <w:rPr>
          <w:rFonts w:ascii="Times New Roman" w:hAnsi="Times New Roman"/>
          <w:b/>
          <w:sz w:val="28"/>
          <w:szCs w:val="28"/>
          <w:lang w:val="uk-UA"/>
        </w:rPr>
      </w:pPr>
    </w:p>
    <w:p w:rsidR="008D50FE" w:rsidRPr="00892488" w:rsidRDefault="008D50FE" w:rsidP="00141957">
      <w:pPr>
        <w:spacing w:after="0" w:line="360" w:lineRule="auto"/>
        <w:ind w:firstLine="720"/>
        <w:jc w:val="both"/>
        <w:rPr>
          <w:rFonts w:ascii="Times New Roman" w:hAnsi="Times New Roman"/>
          <w:b/>
          <w:sz w:val="28"/>
          <w:szCs w:val="28"/>
        </w:rPr>
      </w:pPr>
      <w:r w:rsidRPr="00892488">
        <w:rPr>
          <w:rFonts w:ascii="Times New Roman" w:hAnsi="Times New Roman"/>
          <w:b/>
          <w:sz w:val="28"/>
          <w:szCs w:val="28"/>
        </w:rPr>
        <w:t>4.</w:t>
      </w:r>
      <w:r>
        <w:rPr>
          <w:rFonts w:ascii="Times New Roman" w:hAnsi="Times New Roman"/>
          <w:b/>
          <w:sz w:val="28"/>
          <w:szCs w:val="28"/>
          <w:lang w:val="uk-UA"/>
        </w:rPr>
        <w:t>2</w:t>
      </w:r>
      <w:r w:rsidRPr="00892488">
        <w:rPr>
          <w:rFonts w:ascii="Times New Roman" w:hAnsi="Times New Roman"/>
          <w:b/>
          <w:sz w:val="28"/>
          <w:szCs w:val="28"/>
        </w:rPr>
        <w:t xml:space="preserve">. </w:t>
      </w:r>
      <w:r w:rsidRPr="00141957">
        <w:rPr>
          <w:rFonts w:ascii="Times New Roman" w:hAnsi="Times New Roman"/>
          <w:b/>
          <w:sz w:val="28"/>
          <w:szCs w:val="28"/>
        </w:rPr>
        <w:t>Вплив фуроксану на видільну функцію нирок за одноразового застосування на тлі водного навантаження</w:t>
      </w:r>
    </w:p>
    <w:p w:rsidR="008D50FE" w:rsidRPr="00892488" w:rsidRDefault="008D50FE" w:rsidP="005C4DDC">
      <w:pPr>
        <w:spacing w:after="0" w:line="360" w:lineRule="auto"/>
        <w:ind w:firstLine="720"/>
        <w:jc w:val="both"/>
        <w:rPr>
          <w:rFonts w:ascii="Times New Roman" w:hAnsi="Times New Roman"/>
          <w:b/>
          <w:sz w:val="28"/>
          <w:szCs w:val="28"/>
        </w:rPr>
      </w:pPr>
    </w:p>
    <w:p w:rsidR="008D50FE" w:rsidRDefault="008D50FE" w:rsidP="005C4DDC">
      <w:pPr>
        <w:widowControl w:val="0"/>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В</w:t>
      </w:r>
      <w:r>
        <w:rPr>
          <w:rFonts w:ascii="Times New Roman" w:hAnsi="Times New Roman"/>
          <w:sz w:val="28"/>
          <w:szCs w:val="28"/>
          <w:lang w:val="uk-UA"/>
        </w:rPr>
        <w:t>ідомо, що в</w:t>
      </w:r>
      <w:r w:rsidRPr="00892488">
        <w:rPr>
          <w:rFonts w:ascii="Times New Roman" w:hAnsi="Times New Roman"/>
          <w:sz w:val="28"/>
          <w:szCs w:val="28"/>
        </w:rPr>
        <w:t xml:space="preserve"> обміні води беруть участь усі тканини організму, але </w:t>
      </w:r>
      <w:r w:rsidRPr="00892488">
        <w:rPr>
          <w:rFonts w:ascii="Times New Roman" w:hAnsi="Times New Roman"/>
          <w:sz w:val="28"/>
          <w:szCs w:val="28"/>
        </w:rPr>
        <w:lastRenderedPageBreak/>
        <w:t xml:space="preserve">найбільш інтенсивно – нирки, шкіра, легені </w:t>
      </w:r>
      <w:r>
        <w:rPr>
          <w:rFonts w:ascii="Times New Roman" w:hAnsi="Times New Roman"/>
          <w:sz w:val="28"/>
          <w:szCs w:val="28"/>
          <w:lang w:val="uk-UA"/>
        </w:rPr>
        <w:t>й</w:t>
      </w:r>
      <w:r w:rsidRPr="00892488">
        <w:rPr>
          <w:rFonts w:ascii="Times New Roman" w:hAnsi="Times New Roman"/>
          <w:sz w:val="28"/>
          <w:szCs w:val="28"/>
        </w:rPr>
        <w:t xml:space="preserve"> </w:t>
      </w:r>
      <w:r>
        <w:rPr>
          <w:rFonts w:ascii="Times New Roman" w:hAnsi="Times New Roman"/>
          <w:sz w:val="28"/>
          <w:szCs w:val="28"/>
          <w:lang w:val="uk-UA"/>
        </w:rPr>
        <w:t>ШКТ</w:t>
      </w:r>
      <w:r w:rsidRPr="00892488">
        <w:rPr>
          <w:rFonts w:ascii="Times New Roman" w:hAnsi="Times New Roman"/>
          <w:sz w:val="28"/>
          <w:szCs w:val="28"/>
        </w:rPr>
        <w:t xml:space="preserve">. </w:t>
      </w:r>
      <w:r>
        <w:rPr>
          <w:rFonts w:ascii="Times New Roman" w:hAnsi="Times New Roman"/>
          <w:sz w:val="28"/>
          <w:szCs w:val="28"/>
          <w:lang w:val="uk-UA"/>
        </w:rPr>
        <w:t>ЦНС</w:t>
      </w:r>
      <w:r w:rsidRPr="00892488">
        <w:rPr>
          <w:rFonts w:ascii="Times New Roman" w:hAnsi="Times New Roman"/>
          <w:sz w:val="28"/>
          <w:szCs w:val="28"/>
        </w:rPr>
        <w:t xml:space="preserve"> регулює гемодинаміку нирок, фільтрацію, реабсорбцію </w:t>
      </w:r>
      <w:r>
        <w:rPr>
          <w:rFonts w:ascii="Times New Roman" w:hAnsi="Times New Roman"/>
          <w:sz w:val="28"/>
          <w:szCs w:val="28"/>
          <w:lang w:val="uk-UA"/>
        </w:rPr>
        <w:t>й</w:t>
      </w:r>
      <w:r w:rsidRPr="00892488">
        <w:rPr>
          <w:rFonts w:ascii="Times New Roman" w:hAnsi="Times New Roman"/>
          <w:sz w:val="28"/>
          <w:szCs w:val="28"/>
        </w:rPr>
        <w:t xml:space="preserve"> секрецію безпосередньо через вегетативні нерви або через нейрони гіпоталамуса, </w:t>
      </w:r>
      <w:r>
        <w:rPr>
          <w:rFonts w:ascii="Times New Roman" w:hAnsi="Times New Roman"/>
          <w:sz w:val="28"/>
          <w:szCs w:val="28"/>
          <w:lang w:val="uk-UA"/>
        </w:rPr>
        <w:t>моделює</w:t>
      </w:r>
      <w:r w:rsidRPr="00892488">
        <w:rPr>
          <w:rFonts w:ascii="Times New Roman" w:hAnsi="Times New Roman"/>
          <w:sz w:val="28"/>
          <w:szCs w:val="28"/>
        </w:rPr>
        <w:t xml:space="preserve"> секрецію </w:t>
      </w:r>
      <w:r>
        <w:rPr>
          <w:rFonts w:ascii="Times New Roman" w:hAnsi="Times New Roman"/>
          <w:sz w:val="28"/>
          <w:szCs w:val="28"/>
          <w:lang w:val="uk-UA"/>
        </w:rPr>
        <w:t xml:space="preserve">відповідних </w:t>
      </w:r>
      <w:r w:rsidRPr="00892488">
        <w:rPr>
          <w:rFonts w:ascii="Times New Roman" w:hAnsi="Times New Roman"/>
          <w:sz w:val="28"/>
          <w:szCs w:val="28"/>
        </w:rPr>
        <w:t>гормонів [3</w:t>
      </w:r>
      <w:r>
        <w:rPr>
          <w:rFonts w:ascii="Times New Roman" w:hAnsi="Times New Roman"/>
          <w:sz w:val="28"/>
          <w:szCs w:val="28"/>
        </w:rPr>
        <w:t>3</w:t>
      </w:r>
      <w:r w:rsidRPr="00892488">
        <w:rPr>
          <w:rFonts w:ascii="Times New Roman" w:hAnsi="Times New Roman"/>
          <w:sz w:val="28"/>
          <w:szCs w:val="28"/>
        </w:rPr>
        <w:t xml:space="preserve">, </w:t>
      </w:r>
      <w:r>
        <w:rPr>
          <w:rFonts w:ascii="Times New Roman" w:hAnsi="Times New Roman"/>
          <w:sz w:val="28"/>
          <w:szCs w:val="28"/>
        </w:rPr>
        <w:t xml:space="preserve">80]. </w:t>
      </w:r>
    </w:p>
    <w:p w:rsidR="008D50FE" w:rsidRDefault="008D50FE" w:rsidP="005C4DDC">
      <w:pPr>
        <w:widowControl w:val="0"/>
        <w:spacing w:after="0" w:line="360" w:lineRule="auto"/>
        <w:ind w:firstLine="720"/>
        <w:jc w:val="both"/>
        <w:rPr>
          <w:rFonts w:ascii="Times New Roman" w:hAnsi="Times New Roman"/>
          <w:sz w:val="28"/>
          <w:szCs w:val="28"/>
          <w:lang w:val="uk-UA"/>
        </w:rPr>
      </w:pPr>
      <w:r w:rsidRPr="00CB363D">
        <w:rPr>
          <w:rFonts w:ascii="Times New Roman" w:hAnsi="Times New Roman"/>
          <w:sz w:val="28"/>
          <w:szCs w:val="28"/>
          <w:lang w:val="uk-UA"/>
        </w:rPr>
        <w:t xml:space="preserve">Порушення обміну води </w:t>
      </w:r>
      <w:r>
        <w:rPr>
          <w:rFonts w:ascii="Times New Roman" w:hAnsi="Times New Roman"/>
          <w:sz w:val="28"/>
          <w:szCs w:val="28"/>
          <w:lang w:val="uk-UA"/>
        </w:rPr>
        <w:t>й</w:t>
      </w:r>
      <w:r w:rsidRPr="00CB363D">
        <w:rPr>
          <w:rFonts w:ascii="Times New Roman" w:hAnsi="Times New Roman"/>
          <w:sz w:val="28"/>
          <w:szCs w:val="28"/>
          <w:lang w:val="uk-UA"/>
        </w:rPr>
        <w:t xml:space="preserve"> електролітів проявляється</w:t>
      </w:r>
      <w:r>
        <w:rPr>
          <w:rFonts w:ascii="Times New Roman" w:hAnsi="Times New Roman"/>
          <w:sz w:val="28"/>
          <w:szCs w:val="28"/>
          <w:lang w:val="uk-UA"/>
        </w:rPr>
        <w:t xml:space="preserve"> </w:t>
      </w:r>
      <w:r w:rsidRPr="00CB363D">
        <w:rPr>
          <w:rFonts w:ascii="Times New Roman" w:hAnsi="Times New Roman"/>
          <w:sz w:val="28"/>
          <w:szCs w:val="28"/>
          <w:lang w:val="uk-UA"/>
        </w:rPr>
        <w:t xml:space="preserve">надлишком або дефіцитом внутрішньоклітинної та позаклітинної рідини. </w:t>
      </w:r>
      <w:r w:rsidRPr="00412CA3">
        <w:rPr>
          <w:rFonts w:ascii="Times New Roman" w:hAnsi="Times New Roman"/>
          <w:sz w:val="28"/>
          <w:szCs w:val="28"/>
          <w:lang w:val="uk-UA"/>
        </w:rPr>
        <w:t>Таке порушення завжди поєднане з</w:t>
      </w:r>
      <w:r>
        <w:rPr>
          <w:rFonts w:ascii="Times New Roman" w:hAnsi="Times New Roman"/>
          <w:sz w:val="28"/>
          <w:szCs w:val="28"/>
          <w:lang w:val="uk-UA"/>
        </w:rPr>
        <w:t>і</w:t>
      </w:r>
      <w:r w:rsidRPr="00412CA3">
        <w:rPr>
          <w:rFonts w:ascii="Times New Roman" w:hAnsi="Times New Roman"/>
          <w:sz w:val="28"/>
          <w:szCs w:val="28"/>
          <w:lang w:val="uk-UA"/>
        </w:rPr>
        <w:t xml:space="preserve"> зміною вмісту електролітів. Регуляція водно-сольового обміну здійснюється специфічними рефлекторними системами, одна з яких реагує на зміну об’єму рідин (волюморегуляція), друга –</w:t>
      </w:r>
      <w:r w:rsidRPr="00412CA3">
        <w:rPr>
          <w:rFonts w:ascii="Times New Roman" w:hAnsi="Times New Roman"/>
          <w:b/>
          <w:sz w:val="28"/>
          <w:szCs w:val="28"/>
          <w:lang w:val="uk-UA"/>
        </w:rPr>
        <w:t xml:space="preserve"> </w:t>
      </w:r>
      <w:r w:rsidRPr="00412CA3">
        <w:rPr>
          <w:rFonts w:ascii="Times New Roman" w:hAnsi="Times New Roman"/>
          <w:sz w:val="28"/>
          <w:szCs w:val="28"/>
          <w:lang w:val="uk-UA"/>
        </w:rPr>
        <w:t>на зміну осмотичних концентрацій (осморегуляція) [4, 25].</w:t>
      </w:r>
    </w:p>
    <w:p w:rsidR="008D50FE" w:rsidRPr="00892488" w:rsidRDefault="008D50FE" w:rsidP="005C4DDC">
      <w:pPr>
        <w:widowControl w:val="0"/>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Діуретичні препарати повинні нормалізувати водно-сольовий обмін за надлишку внутрішньоклітинної та позаклітинної рідини. </w:t>
      </w:r>
      <w:r>
        <w:rPr>
          <w:rFonts w:ascii="Times New Roman" w:hAnsi="Times New Roman"/>
          <w:sz w:val="28"/>
          <w:szCs w:val="28"/>
          <w:lang w:val="uk-UA"/>
        </w:rPr>
        <w:t>Ця</w:t>
      </w:r>
      <w:r w:rsidRPr="00892488">
        <w:rPr>
          <w:rFonts w:ascii="Times New Roman" w:hAnsi="Times New Roman"/>
          <w:sz w:val="28"/>
          <w:szCs w:val="28"/>
        </w:rPr>
        <w:t xml:space="preserve"> вимога до потенційних діуретичних засобів зумовила проведення досліджень щодо ефективності фуроксану за умов водного навантаження. </w:t>
      </w:r>
    </w:p>
    <w:p w:rsidR="008D50FE" w:rsidRDefault="008D50FE" w:rsidP="00141957">
      <w:pPr>
        <w:pStyle w:val="a9"/>
        <w:spacing w:after="0"/>
        <w:rPr>
          <w:rFonts w:ascii="Times New Roman" w:hAnsi="Times New Roman"/>
        </w:rPr>
      </w:pPr>
      <w:r w:rsidRPr="00892488">
        <w:rPr>
          <w:rFonts w:ascii="Times New Roman" w:hAnsi="Times New Roman"/>
        </w:rPr>
        <w:t xml:space="preserve">Фуроксан уводили внутрішньошлунково в дозі 25 мг/кг одночасно із водним навантаженням в об’ємі, що становив </w:t>
      </w:r>
      <w:r>
        <w:rPr>
          <w:rFonts w:ascii="Times New Roman" w:hAnsi="Times New Roman"/>
        </w:rPr>
        <w:t xml:space="preserve">3 % </w:t>
      </w:r>
      <w:r w:rsidRPr="00892488">
        <w:rPr>
          <w:rFonts w:ascii="Times New Roman" w:hAnsi="Times New Roman"/>
        </w:rPr>
        <w:t xml:space="preserve">від маси тіла тварини. </w:t>
      </w:r>
    </w:p>
    <w:p w:rsidR="008D50FE" w:rsidRPr="00CB363D" w:rsidRDefault="008D50FE" w:rsidP="00141957">
      <w:pPr>
        <w:pStyle w:val="a9"/>
        <w:spacing w:after="0"/>
        <w:rPr>
          <w:rFonts w:ascii="Times New Roman" w:hAnsi="Times New Roman"/>
        </w:rPr>
      </w:pPr>
      <w:r w:rsidRPr="00CB363D">
        <w:rPr>
          <w:rFonts w:ascii="Times New Roman" w:hAnsi="Times New Roman"/>
        </w:rPr>
        <w:t xml:space="preserve">За умов водного навантаження через 4 години фуроксан за однократного введення посилює сечовидідення на 221,4 % (р&lt;0,05), у той час як гідрохлортіазид – лише на 94,8 % (р&lt;0,05), що свідчить про виразнішу діуретичну дію фуроксану (табл. 4.3). </w:t>
      </w:r>
    </w:p>
    <w:p w:rsidR="008D50FE" w:rsidRDefault="008D50FE" w:rsidP="00141957">
      <w:pPr>
        <w:pStyle w:val="a9"/>
        <w:spacing w:after="0"/>
        <w:rPr>
          <w:rFonts w:ascii="Times New Roman" w:hAnsi="Times New Roman"/>
        </w:rPr>
      </w:pPr>
      <w:r w:rsidRPr="00CB363D">
        <w:rPr>
          <w:rFonts w:ascii="Times New Roman" w:hAnsi="Times New Roman"/>
        </w:rPr>
        <w:t xml:space="preserve">Крім того, фуроксан на тлі водного навантаження приводить до вірогідного збільшення концентрація іонів натрію в сечі щурів у 3,85 разу (р&lt;0,05) та екскреції іонів натрію у 2,38 разу (р&lt;0,05), тимчасом як на тлі гідрохлортіазиду вміст іонів натрію у сечі зростає у 2,78 разу (р&lt;0,05), а натрійурез посилюється у 1,86 разу (р&lt;0,05). </w:t>
      </w:r>
    </w:p>
    <w:p w:rsidR="008D50FE" w:rsidRDefault="008D50FE" w:rsidP="00141957">
      <w:pPr>
        <w:pStyle w:val="a9"/>
        <w:spacing w:after="0"/>
        <w:rPr>
          <w:rFonts w:ascii="Times New Roman" w:hAnsi="Times New Roman"/>
        </w:rPr>
      </w:pPr>
      <w:r w:rsidRPr="00CB363D">
        <w:rPr>
          <w:rFonts w:ascii="Times New Roman" w:hAnsi="Times New Roman"/>
        </w:rPr>
        <w:t xml:space="preserve">Цей ефект фуроксану вірогідно свідчить про зменшення реабсорбції натрію в проксимальних і дистальних канальцях нефронів </w:t>
      </w:r>
      <w:r w:rsidRPr="00CB363D">
        <w:rPr>
          <w:rFonts w:ascii="Times New Roman" w:hAnsi="Times New Roman"/>
          <w:lang w:val="ru-RU"/>
        </w:rPr>
        <w:t>[117]</w:t>
      </w:r>
      <w:r w:rsidRPr="00CB363D">
        <w:rPr>
          <w:rFonts w:ascii="Times New Roman" w:hAnsi="Times New Roman"/>
        </w:rPr>
        <w:t>.</w:t>
      </w:r>
    </w:p>
    <w:p w:rsidR="008D50FE" w:rsidRDefault="008D50FE" w:rsidP="005C4DDC">
      <w:pPr>
        <w:pStyle w:val="a9"/>
        <w:autoSpaceDE/>
        <w:adjustRightInd/>
        <w:spacing w:after="0"/>
        <w:jc w:val="right"/>
        <w:rPr>
          <w:rFonts w:ascii="Times New Roman" w:hAnsi="Times New Roman"/>
          <w:i/>
          <w:lang w:val="ru-RU" w:eastAsia="ru-RU"/>
        </w:rPr>
      </w:pPr>
    </w:p>
    <w:p w:rsidR="008D50FE" w:rsidRDefault="008D50FE" w:rsidP="005C4DDC">
      <w:pPr>
        <w:pStyle w:val="a9"/>
        <w:autoSpaceDE/>
        <w:adjustRightInd/>
        <w:spacing w:after="0"/>
        <w:jc w:val="right"/>
        <w:rPr>
          <w:rFonts w:ascii="Times New Roman" w:hAnsi="Times New Roman"/>
          <w:i/>
          <w:lang w:val="ru-RU" w:eastAsia="ru-RU"/>
        </w:rPr>
      </w:pPr>
    </w:p>
    <w:p w:rsidR="008D50FE" w:rsidRDefault="008D50FE" w:rsidP="005C4DDC">
      <w:pPr>
        <w:pStyle w:val="a9"/>
        <w:autoSpaceDE/>
        <w:adjustRightInd/>
        <w:spacing w:after="0"/>
        <w:jc w:val="right"/>
        <w:rPr>
          <w:rFonts w:ascii="Times New Roman" w:hAnsi="Times New Roman"/>
          <w:i/>
          <w:lang w:val="ru-RU" w:eastAsia="ru-RU"/>
        </w:rPr>
      </w:pPr>
    </w:p>
    <w:p w:rsidR="008D50FE" w:rsidRPr="00892488" w:rsidRDefault="008D50FE" w:rsidP="005C4DDC">
      <w:pPr>
        <w:pStyle w:val="a9"/>
        <w:autoSpaceDE/>
        <w:adjustRightInd/>
        <w:spacing w:after="0"/>
        <w:jc w:val="right"/>
        <w:rPr>
          <w:rFonts w:ascii="Times New Roman" w:hAnsi="Times New Roman"/>
          <w:i/>
        </w:rPr>
      </w:pPr>
      <w:r w:rsidRPr="00892488">
        <w:rPr>
          <w:rFonts w:ascii="Times New Roman" w:hAnsi="Times New Roman"/>
          <w:i/>
          <w:lang w:val="ru-RU" w:eastAsia="ru-RU"/>
        </w:rPr>
        <w:lastRenderedPageBreak/>
        <w:t>Т</w:t>
      </w:r>
      <w:r>
        <w:rPr>
          <w:rFonts w:ascii="Times New Roman" w:hAnsi="Times New Roman"/>
          <w:i/>
          <w:lang w:eastAsia="ru-RU"/>
        </w:rPr>
        <w:t>аблиця 4.3</w:t>
      </w:r>
    </w:p>
    <w:p w:rsidR="008D50FE" w:rsidRDefault="008D50FE" w:rsidP="00CB363D">
      <w:pPr>
        <w:widowControl w:val="0"/>
        <w:spacing w:after="0" w:line="360" w:lineRule="auto"/>
        <w:jc w:val="center"/>
        <w:rPr>
          <w:rFonts w:ascii="Times New Roman" w:hAnsi="Times New Roman"/>
          <w:b/>
          <w:sz w:val="28"/>
          <w:szCs w:val="28"/>
          <w:lang w:val="uk-UA"/>
        </w:rPr>
      </w:pPr>
      <w:r w:rsidRPr="00892488">
        <w:rPr>
          <w:rFonts w:ascii="Times New Roman" w:hAnsi="Times New Roman"/>
          <w:b/>
          <w:sz w:val="28"/>
          <w:szCs w:val="28"/>
        </w:rPr>
        <w:t>Вплив</w:t>
      </w:r>
      <w:r>
        <w:rPr>
          <w:rFonts w:ascii="Times New Roman" w:hAnsi="Times New Roman"/>
          <w:b/>
          <w:sz w:val="28"/>
          <w:szCs w:val="28"/>
        </w:rPr>
        <w:t xml:space="preserve"> фуроксану на </w:t>
      </w:r>
      <w:r>
        <w:rPr>
          <w:rFonts w:ascii="Times New Roman" w:hAnsi="Times New Roman"/>
          <w:b/>
          <w:sz w:val="28"/>
          <w:szCs w:val="28"/>
          <w:lang w:val="uk-UA"/>
        </w:rPr>
        <w:t xml:space="preserve">видільну функцію </w:t>
      </w:r>
      <w:r>
        <w:rPr>
          <w:rFonts w:ascii="Times New Roman" w:hAnsi="Times New Roman"/>
          <w:b/>
          <w:sz w:val="28"/>
          <w:szCs w:val="28"/>
        </w:rPr>
        <w:t xml:space="preserve">нирок у щурів </w:t>
      </w:r>
    </w:p>
    <w:p w:rsidR="008D50FE" w:rsidRPr="00892488" w:rsidRDefault="008D50FE" w:rsidP="00CB363D">
      <w:pPr>
        <w:widowControl w:val="0"/>
        <w:spacing w:after="0" w:line="360" w:lineRule="auto"/>
        <w:jc w:val="center"/>
        <w:rPr>
          <w:rFonts w:ascii="Times New Roman" w:hAnsi="Times New Roman"/>
          <w:b/>
          <w:sz w:val="28"/>
          <w:szCs w:val="28"/>
        </w:rPr>
      </w:pPr>
      <w:r w:rsidRPr="00892488">
        <w:rPr>
          <w:rFonts w:ascii="Times New Roman" w:hAnsi="Times New Roman"/>
          <w:b/>
          <w:sz w:val="28"/>
          <w:szCs w:val="28"/>
        </w:rPr>
        <w:t>за</w:t>
      </w:r>
      <w:r>
        <w:rPr>
          <w:rFonts w:ascii="Times New Roman" w:hAnsi="Times New Roman"/>
          <w:b/>
          <w:sz w:val="28"/>
          <w:szCs w:val="28"/>
          <w:lang w:val="uk-UA"/>
        </w:rPr>
        <w:t xml:space="preserve"> </w:t>
      </w:r>
      <w:r w:rsidRPr="00892488">
        <w:rPr>
          <w:rFonts w:ascii="Times New Roman" w:hAnsi="Times New Roman"/>
          <w:b/>
          <w:sz w:val="28"/>
          <w:szCs w:val="28"/>
        </w:rPr>
        <w:t>водного навантаження</w:t>
      </w:r>
      <w:r>
        <w:rPr>
          <w:rFonts w:ascii="Times New Roman" w:hAnsi="Times New Roman"/>
          <w:b/>
          <w:sz w:val="28"/>
          <w:szCs w:val="28"/>
          <w:lang w:val="uk-UA"/>
        </w:rPr>
        <w:t xml:space="preserve"> </w:t>
      </w:r>
      <w:r w:rsidRPr="00892488">
        <w:rPr>
          <w:rFonts w:ascii="Times New Roman" w:hAnsi="Times New Roman"/>
          <w:b/>
          <w:sz w:val="28"/>
          <w:szCs w:val="28"/>
        </w:rPr>
        <w:t>(</w:t>
      </w:r>
      <w:r w:rsidRPr="00892488">
        <w:rPr>
          <w:rFonts w:ascii="Times New Roman" w:hAnsi="Times New Roman"/>
          <w:b/>
          <w:sz w:val="28"/>
          <w:szCs w:val="28"/>
          <w:lang w:val="en-US"/>
        </w:rPr>
        <w:t>M</w:t>
      </w:r>
      <w:r w:rsidRPr="00892488">
        <w:rPr>
          <w:rFonts w:ascii="Times New Roman" w:hAnsi="Times New Roman"/>
          <w:b/>
          <w:sz w:val="28"/>
          <w:szCs w:val="28"/>
        </w:rPr>
        <w:t>±</w:t>
      </w:r>
      <w:r w:rsidRPr="00892488">
        <w:rPr>
          <w:rFonts w:ascii="Times New Roman" w:hAnsi="Times New Roman"/>
          <w:b/>
          <w:sz w:val="28"/>
          <w:szCs w:val="28"/>
          <w:lang w:val="en-US"/>
        </w:rPr>
        <w:t>m</w:t>
      </w:r>
      <w:r>
        <w:rPr>
          <w:rFonts w:ascii="Times New Roman" w:hAnsi="Times New Roman"/>
          <w:b/>
          <w:sz w:val="28"/>
          <w:szCs w:val="28"/>
        </w:rPr>
        <w:t>, n=</w:t>
      </w:r>
      <w:r w:rsidRPr="00892488">
        <w:rPr>
          <w:rFonts w:ascii="Times New Roman" w:hAnsi="Times New Roman"/>
          <w:b/>
          <w:sz w:val="28"/>
          <w:szCs w:val="28"/>
        </w:rPr>
        <w:t>7)</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8"/>
        <w:gridCol w:w="1739"/>
        <w:gridCol w:w="1733"/>
        <w:gridCol w:w="2389"/>
      </w:tblGrid>
      <w:tr w:rsidR="008D50FE" w:rsidRPr="00892488" w:rsidTr="006B1330">
        <w:tc>
          <w:tcPr>
            <w:tcW w:w="1950" w:type="pct"/>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Умови досліду</w:t>
            </w:r>
          </w:p>
        </w:tc>
        <w:tc>
          <w:tcPr>
            <w:tcW w:w="905" w:type="pct"/>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Контроль</w:t>
            </w:r>
          </w:p>
        </w:tc>
        <w:tc>
          <w:tcPr>
            <w:tcW w:w="902" w:type="pct"/>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Фуроксан</w:t>
            </w:r>
          </w:p>
        </w:tc>
        <w:tc>
          <w:tcPr>
            <w:tcW w:w="1243" w:type="pct"/>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Гідрохлортіазид</w:t>
            </w:r>
          </w:p>
        </w:tc>
      </w:tr>
      <w:tr w:rsidR="008D50FE" w:rsidRPr="00892488" w:rsidTr="00CB363D">
        <w:tc>
          <w:tcPr>
            <w:tcW w:w="1950" w:type="pct"/>
            <w:vAlign w:val="center"/>
          </w:tcPr>
          <w:p w:rsidR="008D50FE" w:rsidRPr="00CB363D" w:rsidRDefault="008D50FE" w:rsidP="006B1330">
            <w:pPr>
              <w:widowControl w:val="0"/>
              <w:spacing w:after="0" w:line="240" w:lineRule="auto"/>
              <w:ind w:right="-57"/>
              <w:rPr>
                <w:rFonts w:ascii="Times New Roman" w:hAnsi="Times New Roman"/>
                <w:sz w:val="28"/>
                <w:szCs w:val="28"/>
                <w:lang w:val="uk-UA"/>
              </w:rPr>
            </w:pPr>
            <w:r w:rsidRPr="00892488">
              <w:rPr>
                <w:rFonts w:ascii="Times New Roman" w:hAnsi="Times New Roman"/>
                <w:sz w:val="28"/>
                <w:szCs w:val="28"/>
              </w:rPr>
              <w:t>Діурез, мл/2 год</w:t>
            </w:r>
            <w:r>
              <w:rPr>
                <w:rFonts w:ascii="Times New Roman" w:hAnsi="Times New Roman"/>
                <w:sz w:val="28"/>
                <w:szCs w:val="28"/>
                <w:lang w:val="uk-UA"/>
              </w:rPr>
              <w:t>/100 г маси</w:t>
            </w:r>
          </w:p>
        </w:tc>
        <w:tc>
          <w:tcPr>
            <w:tcW w:w="905" w:type="pct"/>
            <w:vAlign w:val="center"/>
          </w:tcPr>
          <w:p w:rsidR="008D50FE" w:rsidRPr="00892488" w:rsidRDefault="008D50FE" w:rsidP="00CB363D">
            <w:pPr>
              <w:widowControl w:val="0"/>
              <w:spacing w:after="0" w:line="240" w:lineRule="auto"/>
              <w:jc w:val="center"/>
              <w:rPr>
                <w:rFonts w:ascii="Times New Roman" w:hAnsi="Times New Roman"/>
                <w:sz w:val="28"/>
                <w:szCs w:val="28"/>
              </w:rPr>
            </w:pPr>
            <w:r w:rsidRPr="00892488">
              <w:rPr>
                <w:rFonts w:ascii="Times New Roman" w:hAnsi="Times New Roman"/>
                <w:sz w:val="28"/>
                <w:szCs w:val="28"/>
              </w:rPr>
              <w:t>2,70±0,18</w:t>
            </w:r>
          </w:p>
        </w:tc>
        <w:tc>
          <w:tcPr>
            <w:tcW w:w="902" w:type="pct"/>
            <w:vAlign w:val="center"/>
          </w:tcPr>
          <w:p w:rsidR="008D50FE" w:rsidRPr="00892488" w:rsidRDefault="008D50FE" w:rsidP="00CB363D">
            <w:pPr>
              <w:widowControl w:val="0"/>
              <w:spacing w:after="0" w:line="240" w:lineRule="auto"/>
              <w:jc w:val="center"/>
              <w:rPr>
                <w:rFonts w:ascii="Times New Roman" w:hAnsi="Times New Roman"/>
                <w:sz w:val="28"/>
                <w:szCs w:val="28"/>
                <w:lang w:val="en-US"/>
              </w:rPr>
            </w:pPr>
            <w:r w:rsidRPr="00892488">
              <w:rPr>
                <w:rFonts w:ascii="Times New Roman" w:hAnsi="Times New Roman"/>
                <w:sz w:val="28"/>
                <w:szCs w:val="28"/>
              </w:rPr>
              <w:t>8,67±0,21</w:t>
            </w:r>
            <w:r w:rsidRPr="00892488">
              <w:rPr>
                <w:rFonts w:ascii="Times New Roman" w:hAnsi="Times New Roman"/>
                <w:sz w:val="28"/>
                <w:szCs w:val="28"/>
                <w:vertAlign w:val="superscript"/>
              </w:rPr>
              <w:t>#</w:t>
            </w:r>
          </w:p>
        </w:tc>
        <w:tc>
          <w:tcPr>
            <w:tcW w:w="1243" w:type="pct"/>
            <w:vAlign w:val="center"/>
          </w:tcPr>
          <w:p w:rsidR="008D50FE" w:rsidRPr="00CB363D" w:rsidRDefault="008D50FE" w:rsidP="00CB363D">
            <w:pPr>
              <w:widowControl w:val="0"/>
              <w:spacing w:after="0" w:line="240" w:lineRule="auto"/>
              <w:jc w:val="center"/>
              <w:rPr>
                <w:rFonts w:ascii="Times New Roman" w:hAnsi="Times New Roman"/>
                <w:sz w:val="28"/>
                <w:szCs w:val="28"/>
                <w:lang w:val="uk-UA"/>
              </w:rPr>
            </w:pPr>
            <w:r w:rsidRPr="00892488">
              <w:rPr>
                <w:rFonts w:ascii="Times New Roman" w:hAnsi="Times New Roman"/>
                <w:sz w:val="28"/>
                <w:szCs w:val="28"/>
              </w:rPr>
              <w:t>5,26±0,18</w:t>
            </w:r>
            <w:r>
              <w:rPr>
                <w:rFonts w:ascii="Times New Roman" w:hAnsi="Times New Roman"/>
                <w:sz w:val="28"/>
                <w:szCs w:val="28"/>
                <w:lang w:val="uk-UA"/>
              </w:rPr>
              <w:t>*</w:t>
            </w:r>
          </w:p>
        </w:tc>
      </w:tr>
      <w:tr w:rsidR="008D50FE" w:rsidRPr="00892488" w:rsidTr="00CB363D">
        <w:tc>
          <w:tcPr>
            <w:tcW w:w="1950" w:type="pct"/>
            <w:vAlign w:val="center"/>
          </w:tcPr>
          <w:p w:rsidR="008D50FE" w:rsidRDefault="008D50FE" w:rsidP="00CB363D">
            <w:pPr>
              <w:widowControl w:val="0"/>
              <w:spacing w:after="0" w:line="240" w:lineRule="auto"/>
              <w:ind w:right="-57"/>
              <w:rPr>
                <w:rFonts w:ascii="Times New Roman" w:hAnsi="Times New Roman"/>
                <w:sz w:val="28"/>
                <w:szCs w:val="28"/>
                <w:lang w:val="uk-UA"/>
              </w:rPr>
            </w:pPr>
            <w:r w:rsidRPr="00892488">
              <w:rPr>
                <w:rFonts w:ascii="Times New Roman" w:hAnsi="Times New Roman"/>
                <w:sz w:val="28"/>
                <w:szCs w:val="28"/>
              </w:rPr>
              <w:t>Концентрація іонів Na</w:t>
            </w:r>
            <w:r w:rsidRPr="00892488">
              <w:rPr>
                <w:rFonts w:ascii="Times New Roman" w:hAnsi="Times New Roman"/>
                <w:sz w:val="28"/>
                <w:szCs w:val="28"/>
                <w:vertAlign w:val="superscript"/>
              </w:rPr>
              <w:t>+</w:t>
            </w:r>
            <w:r w:rsidRPr="00892488">
              <w:rPr>
                <w:rFonts w:ascii="Times New Roman" w:hAnsi="Times New Roman"/>
                <w:sz w:val="28"/>
                <w:szCs w:val="28"/>
              </w:rPr>
              <w:t xml:space="preserve"> </w:t>
            </w:r>
          </w:p>
          <w:p w:rsidR="008D50FE" w:rsidRPr="00892488" w:rsidRDefault="008D50FE" w:rsidP="00CB363D">
            <w:pPr>
              <w:widowControl w:val="0"/>
              <w:spacing w:after="0" w:line="240" w:lineRule="auto"/>
              <w:ind w:right="-57"/>
              <w:rPr>
                <w:rFonts w:ascii="Times New Roman" w:hAnsi="Times New Roman"/>
                <w:sz w:val="28"/>
                <w:szCs w:val="28"/>
              </w:rPr>
            </w:pPr>
            <w:r w:rsidRPr="00892488">
              <w:rPr>
                <w:rFonts w:ascii="Times New Roman" w:hAnsi="Times New Roman"/>
                <w:sz w:val="28"/>
                <w:szCs w:val="28"/>
              </w:rPr>
              <w:t>в сечі, ммоль/л</w:t>
            </w:r>
          </w:p>
        </w:tc>
        <w:tc>
          <w:tcPr>
            <w:tcW w:w="905" w:type="pct"/>
            <w:vAlign w:val="center"/>
          </w:tcPr>
          <w:p w:rsidR="008D50FE" w:rsidRPr="00892488" w:rsidRDefault="008D50FE" w:rsidP="00CB363D">
            <w:pPr>
              <w:widowControl w:val="0"/>
              <w:spacing w:after="0" w:line="240" w:lineRule="auto"/>
              <w:jc w:val="center"/>
              <w:rPr>
                <w:rFonts w:ascii="Times New Roman" w:hAnsi="Times New Roman"/>
                <w:sz w:val="28"/>
                <w:szCs w:val="28"/>
              </w:rPr>
            </w:pPr>
            <w:r w:rsidRPr="00892488">
              <w:rPr>
                <w:rFonts w:ascii="Times New Roman" w:hAnsi="Times New Roman"/>
                <w:sz w:val="28"/>
                <w:szCs w:val="28"/>
              </w:rPr>
              <w:t>0,82±0,08</w:t>
            </w:r>
          </w:p>
        </w:tc>
        <w:tc>
          <w:tcPr>
            <w:tcW w:w="902" w:type="pct"/>
            <w:vAlign w:val="center"/>
          </w:tcPr>
          <w:p w:rsidR="008D50FE" w:rsidRPr="00892488" w:rsidRDefault="008D50FE" w:rsidP="00CB363D">
            <w:pPr>
              <w:widowControl w:val="0"/>
              <w:spacing w:after="0" w:line="240" w:lineRule="auto"/>
              <w:jc w:val="center"/>
              <w:rPr>
                <w:rFonts w:ascii="Times New Roman" w:hAnsi="Times New Roman"/>
                <w:sz w:val="28"/>
                <w:szCs w:val="28"/>
              </w:rPr>
            </w:pPr>
            <w:r w:rsidRPr="00892488">
              <w:rPr>
                <w:rFonts w:ascii="Times New Roman" w:hAnsi="Times New Roman"/>
                <w:sz w:val="28"/>
                <w:szCs w:val="28"/>
              </w:rPr>
              <w:t>3,16±0,06</w:t>
            </w:r>
            <w:r w:rsidRPr="00892488">
              <w:rPr>
                <w:rFonts w:ascii="Times New Roman" w:hAnsi="Times New Roman"/>
                <w:sz w:val="28"/>
                <w:szCs w:val="28"/>
                <w:vertAlign w:val="superscript"/>
              </w:rPr>
              <w:t>#</w:t>
            </w:r>
          </w:p>
        </w:tc>
        <w:tc>
          <w:tcPr>
            <w:tcW w:w="1243" w:type="pct"/>
            <w:vAlign w:val="center"/>
          </w:tcPr>
          <w:p w:rsidR="008D50FE" w:rsidRPr="00892488" w:rsidRDefault="008D50FE" w:rsidP="00CB363D">
            <w:pPr>
              <w:widowControl w:val="0"/>
              <w:spacing w:after="0" w:line="240" w:lineRule="auto"/>
              <w:jc w:val="center"/>
              <w:rPr>
                <w:rFonts w:ascii="Times New Roman" w:hAnsi="Times New Roman"/>
                <w:sz w:val="28"/>
                <w:szCs w:val="28"/>
              </w:rPr>
            </w:pPr>
            <w:r w:rsidRPr="00892488">
              <w:rPr>
                <w:rFonts w:ascii="Times New Roman" w:hAnsi="Times New Roman"/>
                <w:sz w:val="28"/>
                <w:szCs w:val="28"/>
              </w:rPr>
              <w:t>2,28±0,08</w:t>
            </w:r>
            <w:r w:rsidRPr="00892488">
              <w:rPr>
                <w:rFonts w:ascii="Times New Roman" w:hAnsi="Times New Roman"/>
                <w:sz w:val="28"/>
                <w:szCs w:val="28"/>
                <w:vertAlign w:val="superscript"/>
              </w:rPr>
              <w:t>#</w:t>
            </w:r>
          </w:p>
        </w:tc>
      </w:tr>
      <w:tr w:rsidR="008D50FE" w:rsidRPr="00892488" w:rsidTr="00CB363D">
        <w:tc>
          <w:tcPr>
            <w:tcW w:w="1950" w:type="pct"/>
            <w:vAlign w:val="center"/>
          </w:tcPr>
          <w:p w:rsidR="008D50FE" w:rsidRPr="00892488" w:rsidRDefault="008D50FE" w:rsidP="006B1330">
            <w:pPr>
              <w:widowControl w:val="0"/>
              <w:spacing w:after="0" w:line="240" w:lineRule="auto"/>
              <w:ind w:right="-57"/>
              <w:rPr>
                <w:rFonts w:ascii="Times New Roman" w:hAnsi="Times New Roman"/>
                <w:sz w:val="28"/>
                <w:szCs w:val="28"/>
              </w:rPr>
            </w:pPr>
            <w:r w:rsidRPr="00892488">
              <w:rPr>
                <w:rFonts w:ascii="Times New Roman" w:hAnsi="Times New Roman"/>
                <w:sz w:val="28"/>
                <w:szCs w:val="28"/>
              </w:rPr>
              <w:t>Концентрація іонів K</w:t>
            </w:r>
            <w:r w:rsidRPr="00CB363D">
              <w:rPr>
                <w:rFonts w:ascii="Times New Roman" w:hAnsi="Times New Roman"/>
                <w:sz w:val="28"/>
                <w:szCs w:val="28"/>
                <w:vertAlign w:val="superscript"/>
              </w:rPr>
              <w:t>+</w:t>
            </w:r>
          </w:p>
          <w:p w:rsidR="008D50FE" w:rsidRPr="00892488" w:rsidRDefault="008D50FE" w:rsidP="006B1330">
            <w:pPr>
              <w:widowControl w:val="0"/>
              <w:spacing w:after="0" w:line="240" w:lineRule="auto"/>
              <w:ind w:right="-57"/>
              <w:rPr>
                <w:rFonts w:ascii="Times New Roman" w:hAnsi="Times New Roman"/>
                <w:sz w:val="28"/>
                <w:szCs w:val="28"/>
              </w:rPr>
            </w:pPr>
            <w:r w:rsidRPr="00892488">
              <w:rPr>
                <w:rFonts w:ascii="Times New Roman" w:hAnsi="Times New Roman"/>
                <w:sz w:val="28"/>
                <w:szCs w:val="28"/>
              </w:rPr>
              <w:t>в сечі, ммоль/л</w:t>
            </w:r>
          </w:p>
        </w:tc>
        <w:tc>
          <w:tcPr>
            <w:tcW w:w="905"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4,70±0,21</w:t>
            </w:r>
          </w:p>
        </w:tc>
        <w:tc>
          <w:tcPr>
            <w:tcW w:w="902"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5,89±0,21</w:t>
            </w:r>
            <w:r>
              <w:rPr>
                <w:rFonts w:ascii="Times New Roman" w:hAnsi="Times New Roman"/>
                <w:sz w:val="28"/>
                <w:szCs w:val="28"/>
                <w:lang w:val="uk-UA"/>
              </w:rPr>
              <w:t>*</w:t>
            </w:r>
          </w:p>
        </w:tc>
        <w:tc>
          <w:tcPr>
            <w:tcW w:w="1243" w:type="pct"/>
            <w:vAlign w:val="center"/>
          </w:tcPr>
          <w:p w:rsidR="008D50FE" w:rsidRPr="00CB363D" w:rsidRDefault="008D50FE" w:rsidP="00CB363D">
            <w:pPr>
              <w:widowControl w:val="0"/>
              <w:spacing w:after="0" w:line="240" w:lineRule="auto"/>
              <w:ind w:right="-57"/>
              <w:jc w:val="center"/>
              <w:rPr>
                <w:rFonts w:ascii="Times New Roman" w:hAnsi="Times New Roman"/>
                <w:sz w:val="28"/>
                <w:szCs w:val="28"/>
                <w:lang w:val="uk-UA"/>
              </w:rPr>
            </w:pPr>
            <w:r w:rsidRPr="00892488">
              <w:rPr>
                <w:rFonts w:ascii="Times New Roman" w:hAnsi="Times New Roman"/>
                <w:sz w:val="28"/>
                <w:szCs w:val="28"/>
              </w:rPr>
              <w:t>6,54±0,21</w:t>
            </w:r>
            <w:r>
              <w:rPr>
                <w:rFonts w:ascii="Times New Roman" w:hAnsi="Times New Roman"/>
                <w:sz w:val="28"/>
                <w:szCs w:val="28"/>
                <w:lang w:val="uk-UA"/>
              </w:rPr>
              <w:t>*</w:t>
            </w:r>
          </w:p>
        </w:tc>
      </w:tr>
      <w:tr w:rsidR="008D50FE" w:rsidRPr="00892488" w:rsidTr="00CB363D">
        <w:tc>
          <w:tcPr>
            <w:tcW w:w="1950" w:type="pct"/>
            <w:vAlign w:val="center"/>
          </w:tcPr>
          <w:p w:rsidR="008D50FE" w:rsidRDefault="008D50FE" w:rsidP="006B1330">
            <w:pPr>
              <w:widowControl w:val="0"/>
              <w:spacing w:after="0" w:line="240" w:lineRule="auto"/>
              <w:ind w:right="-57"/>
              <w:rPr>
                <w:rFonts w:ascii="Times New Roman" w:hAnsi="Times New Roman"/>
                <w:sz w:val="28"/>
                <w:szCs w:val="28"/>
                <w:lang w:val="uk-UA"/>
              </w:rPr>
            </w:pPr>
            <w:r w:rsidRPr="00892488">
              <w:rPr>
                <w:rFonts w:ascii="Times New Roman" w:hAnsi="Times New Roman"/>
                <w:sz w:val="28"/>
                <w:szCs w:val="28"/>
              </w:rPr>
              <w:t xml:space="preserve">Концентрація креатиніну </w:t>
            </w:r>
          </w:p>
          <w:p w:rsidR="008D50FE" w:rsidRPr="00892488" w:rsidRDefault="008D50FE" w:rsidP="006B1330">
            <w:pPr>
              <w:widowControl w:val="0"/>
              <w:spacing w:after="0" w:line="240" w:lineRule="auto"/>
              <w:ind w:right="-57"/>
              <w:rPr>
                <w:rFonts w:ascii="Times New Roman" w:hAnsi="Times New Roman"/>
                <w:sz w:val="28"/>
                <w:szCs w:val="28"/>
              </w:rPr>
            </w:pPr>
            <w:r w:rsidRPr="00892488">
              <w:rPr>
                <w:rFonts w:ascii="Times New Roman" w:hAnsi="Times New Roman"/>
                <w:sz w:val="28"/>
                <w:szCs w:val="28"/>
              </w:rPr>
              <w:t>в сечі, ммоль/л</w:t>
            </w:r>
          </w:p>
        </w:tc>
        <w:tc>
          <w:tcPr>
            <w:tcW w:w="905"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0,45±0,04</w:t>
            </w:r>
          </w:p>
        </w:tc>
        <w:tc>
          <w:tcPr>
            <w:tcW w:w="902"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0,98±0,06</w:t>
            </w:r>
            <w:r>
              <w:rPr>
                <w:rFonts w:ascii="Times New Roman" w:hAnsi="Times New Roman"/>
                <w:sz w:val="28"/>
                <w:szCs w:val="28"/>
                <w:lang w:val="uk-UA"/>
              </w:rPr>
              <w:t>*</w:t>
            </w:r>
          </w:p>
        </w:tc>
        <w:tc>
          <w:tcPr>
            <w:tcW w:w="1243" w:type="pct"/>
            <w:vAlign w:val="center"/>
          </w:tcPr>
          <w:p w:rsidR="008D50FE" w:rsidRPr="00CB363D" w:rsidRDefault="008D50FE" w:rsidP="00CB363D">
            <w:pPr>
              <w:widowControl w:val="0"/>
              <w:spacing w:after="0" w:line="240" w:lineRule="auto"/>
              <w:ind w:right="-57"/>
              <w:jc w:val="center"/>
              <w:rPr>
                <w:rFonts w:ascii="Times New Roman" w:hAnsi="Times New Roman"/>
                <w:sz w:val="28"/>
                <w:szCs w:val="28"/>
                <w:lang w:val="uk-UA"/>
              </w:rPr>
            </w:pPr>
            <w:r w:rsidRPr="00892488">
              <w:rPr>
                <w:rFonts w:ascii="Times New Roman" w:hAnsi="Times New Roman"/>
                <w:sz w:val="28"/>
                <w:szCs w:val="28"/>
              </w:rPr>
              <w:t>0,82±0,07</w:t>
            </w:r>
            <w:r>
              <w:rPr>
                <w:rFonts w:ascii="Times New Roman" w:hAnsi="Times New Roman"/>
                <w:sz w:val="28"/>
                <w:szCs w:val="28"/>
                <w:lang w:val="uk-UA"/>
              </w:rPr>
              <w:t>*</w:t>
            </w:r>
          </w:p>
        </w:tc>
      </w:tr>
      <w:tr w:rsidR="008D50FE" w:rsidRPr="00892488" w:rsidTr="00CB363D">
        <w:tc>
          <w:tcPr>
            <w:tcW w:w="1950" w:type="pct"/>
            <w:vAlign w:val="center"/>
          </w:tcPr>
          <w:p w:rsidR="008D50FE" w:rsidRDefault="008D50FE" w:rsidP="006B1330">
            <w:pPr>
              <w:widowControl w:val="0"/>
              <w:spacing w:after="0" w:line="240" w:lineRule="auto"/>
              <w:ind w:right="-57"/>
              <w:rPr>
                <w:rFonts w:ascii="Times New Roman" w:hAnsi="Times New Roman"/>
                <w:sz w:val="28"/>
                <w:szCs w:val="28"/>
                <w:lang w:val="uk-UA"/>
              </w:rPr>
            </w:pPr>
            <w:r w:rsidRPr="00892488">
              <w:rPr>
                <w:rFonts w:ascii="Times New Roman" w:hAnsi="Times New Roman"/>
                <w:sz w:val="28"/>
                <w:szCs w:val="28"/>
              </w:rPr>
              <w:t>Екскреція іонів Na</w:t>
            </w:r>
            <w:r w:rsidRPr="00CB363D">
              <w:rPr>
                <w:rFonts w:ascii="Times New Roman" w:hAnsi="Times New Roman"/>
                <w:sz w:val="28"/>
                <w:szCs w:val="28"/>
                <w:vertAlign w:val="superscript"/>
              </w:rPr>
              <w:t>+</w:t>
            </w:r>
            <w:r w:rsidRPr="00892488">
              <w:rPr>
                <w:rFonts w:ascii="Times New Roman" w:hAnsi="Times New Roman"/>
                <w:sz w:val="28"/>
                <w:szCs w:val="28"/>
              </w:rPr>
              <w:t xml:space="preserve">, </w:t>
            </w:r>
          </w:p>
          <w:p w:rsidR="008D50FE" w:rsidRPr="00CB363D" w:rsidRDefault="008D50FE" w:rsidP="006B1330">
            <w:pPr>
              <w:widowControl w:val="0"/>
              <w:spacing w:after="0" w:line="240" w:lineRule="auto"/>
              <w:ind w:right="-57"/>
              <w:rPr>
                <w:rFonts w:ascii="Times New Roman" w:hAnsi="Times New Roman"/>
                <w:sz w:val="28"/>
                <w:szCs w:val="28"/>
                <w:lang w:val="uk-UA"/>
              </w:rPr>
            </w:pPr>
            <w:r w:rsidRPr="00892488">
              <w:rPr>
                <w:rFonts w:ascii="Times New Roman" w:hAnsi="Times New Roman"/>
                <w:sz w:val="28"/>
                <w:szCs w:val="28"/>
              </w:rPr>
              <w:t>мкмоль/ 2 год/100 г</w:t>
            </w:r>
            <w:r>
              <w:rPr>
                <w:rFonts w:ascii="Times New Roman" w:hAnsi="Times New Roman"/>
                <w:sz w:val="28"/>
                <w:szCs w:val="28"/>
                <w:lang w:val="uk-UA"/>
              </w:rPr>
              <w:t xml:space="preserve"> маси</w:t>
            </w:r>
          </w:p>
        </w:tc>
        <w:tc>
          <w:tcPr>
            <w:tcW w:w="905"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2,84±0,14</w:t>
            </w:r>
          </w:p>
        </w:tc>
        <w:tc>
          <w:tcPr>
            <w:tcW w:w="902"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6,75±0,34</w:t>
            </w:r>
            <w:r>
              <w:rPr>
                <w:rFonts w:ascii="Times New Roman" w:hAnsi="Times New Roman"/>
                <w:sz w:val="28"/>
                <w:szCs w:val="28"/>
                <w:lang w:val="uk-UA"/>
              </w:rPr>
              <w:t>*</w:t>
            </w:r>
          </w:p>
        </w:tc>
        <w:tc>
          <w:tcPr>
            <w:tcW w:w="1243"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5,28±0,27</w:t>
            </w:r>
            <w:r>
              <w:rPr>
                <w:rFonts w:ascii="Times New Roman" w:hAnsi="Times New Roman"/>
                <w:sz w:val="28"/>
                <w:szCs w:val="28"/>
                <w:lang w:val="uk-UA"/>
              </w:rPr>
              <w:t>*</w:t>
            </w:r>
          </w:p>
        </w:tc>
      </w:tr>
      <w:tr w:rsidR="008D50FE" w:rsidRPr="00892488" w:rsidTr="00CB363D">
        <w:tc>
          <w:tcPr>
            <w:tcW w:w="1950" w:type="pct"/>
            <w:vAlign w:val="center"/>
          </w:tcPr>
          <w:p w:rsidR="008D50FE" w:rsidRDefault="008D50FE" w:rsidP="006B1330">
            <w:pPr>
              <w:widowControl w:val="0"/>
              <w:spacing w:after="0" w:line="240" w:lineRule="auto"/>
              <w:ind w:right="-57"/>
              <w:rPr>
                <w:rFonts w:ascii="Times New Roman" w:hAnsi="Times New Roman"/>
                <w:sz w:val="28"/>
                <w:szCs w:val="28"/>
                <w:lang w:val="uk-UA"/>
              </w:rPr>
            </w:pPr>
            <w:r w:rsidRPr="00892488">
              <w:rPr>
                <w:rFonts w:ascii="Times New Roman" w:hAnsi="Times New Roman"/>
                <w:sz w:val="28"/>
                <w:szCs w:val="28"/>
              </w:rPr>
              <w:t>Екскреція іонів K</w:t>
            </w:r>
            <w:r w:rsidRPr="00CB363D">
              <w:rPr>
                <w:rFonts w:ascii="Times New Roman" w:hAnsi="Times New Roman"/>
                <w:sz w:val="28"/>
                <w:szCs w:val="28"/>
                <w:vertAlign w:val="superscript"/>
              </w:rPr>
              <w:t>+</w:t>
            </w:r>
            <w:r w:rsidRPr="00892488">
              <w:rPr>
                <w:rFonts w:ascii="Times New Roman" w:hAnsi="Times New Roman"/>
                <w:sz w:val="28"/>
                <w:szCs w:val="28"/>
              </w:rPr>
              <w:t xml:space="preserve">, </w:t>
            </w:r>
          </w:p>
          <w:p w:rsidR="008D50FE" w:rsidRPr="00CB363D" w:rsidRDefault="008D50FE" w:rsidP="006B1330">
            <w:pPr>
              <w:widowControl w:val="0"/>
              <w:spacing w:after="0" w:line="240" w:lineRule="auto"/>
              <w:ind w:right="-57"/>
              <w:rPr>
                <w:rFonts w:ascii="Times New Roman" w:hAnsi="Times New Roman"/>
                <w:sz w:val="28"/>
                <w:szCs w:val="28"/>
                <w:lang w:val="uk-UA"/>
              </w:rPr>
            </w:pPr>
            <w:r w:rsidRPr="00892488">
              <w:rPr>
                <w:rFonts w:ascii="Times New Roman" w:hAnsi="Times New Roman"/>
                <w:sz w:val="28"/>
                <w:szCs w:val="28"/>
              </w:rPr>
              <w:t>мкмоль/ 2 год/100 г</w:t>
            </w:r>
            <w:r>
              <w:rPr>
                <w:rFonts w:ascii="Times New Roman" w:hAnsi="Times New Roman"/>
                <w:sz w:val="28"/>
                <w:szCs w:val="28"/>
                <w:lang w:val="uk-UA"/>
              </w:rPr>
              <w:t xml:space="preserve"> маси</w:t>
            </w:r>
          </w:p>
        </w:tc>
        <w:tc>
          <w:tcPr>
            <w:tcW w:w="905"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16,84±1,24</w:t>
            </w:r>
          </w:p>
        </w:tc>
        <w:tc>
          <w:tcPr>
            <w:tcW w:w="902"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20,82±0,43</w:t>
            </w:r>
            <w:r>
              <w:rPr>
                <w:rFonts w:ascii="Times New Roman" w:hAnsi="Times New Roman"/>
                <w:sz w:val="28"/>
                <w:szCs w:val="28"/>
                <w:lang w:val="uk-UA"/>
              </w:rPr>
              <w:t>*</w:t>
            </w:r>
          </w:p>
        </w:tc>
        <w:tc>
          <w:tcPr>
            <w:tcW w:w="1243" w:type="pct"/>
            <w:vAlign w:val="center"/>
          </w:tcPr>
          <w:p w:rsidR="008D50FE" w:rsidRPr="00892488" w:rsidRDefault="008D50FE" w:rsidP="00CB363D">
            <w:pPr>
              <w:widowControl w:val="0"/>
              <w:spacing w:after="0" w:line="240" w:lineRule="auto"/>
              <w:ind w:right="-57"/>
              <w:jc w:val="center"/>
              <w:rPr>
                <w:rFonts w:ascii="Times New Roman" w:hAnsi="Times New Roman"/>
                <w:sz w:val="28"/>
                <w:szCs w:val="28"/>
              </w:rPr>
            </w:pPr>
            <w:r w:rsidRPr="00892488">
              <w:rPr>
                <w:rFonts w:ascii="Times New Roman" w:hAnsi="Times New Roman"/>
                <w:sz w:val="28"/>
                <w:szCs w:val="28"/>
              </w:rPr>
              <w:t>24,37±0,31</w:t>
            </w:r>
            <w:r>
              <w:rPr>
                <w:rFonts w:ascii="Times New Roman" w:hAnsi="Times New Roman"/>
                <w:sz w:val="28"/>
                <w:szCs w:val="28"/>
                <w:lang w:val="uk-UA"/>
              </w:rPr>
              <w:t>*</w:t>
            </w:r>
          </w:p>
        </w:tc>
      </w:tr>
      <w:tr w:rsidR="008D50FE" w:rsidRPr="00892488" w:rsidTr="00CB363D">
        <w:tc>
          <w:tcPr>
            <w:tcW w:w="1950" w:type="pct"/>
            <w:vAlign w:val="center"/>
          </w:tcPr>
          <w:p w:rsidR="008D50FE" w:rsidRPr="00CB363D" w:rsidRDefault="008D50FE" w:rsidP="006B1330">
            <w:pPr>
              <w:widowControl w:val="0"/>
              <w:spacing w:after="0" w:line="240" w:lineRule="auto"/>
              <w:ind w:right="-57"/>
              <w:rPr>
                <w:rFonts w:ascii="Times New Roman" w:hAnsi="Times New Roman"/>
                <w:sz w:val="28"/>
                <w:szCs w:val="28"/>
                <w:lang w:val="uk-UA"/>
              </w:rPr>
            </w:pPr>
            <w:r w:rsidRPr="00892488">
              <w:rPr>
                <w:rFonts w:ascii="Times New Roman" w:hAnsi="Times New Roman"/>
                <w:sz w:val="28"/>
                <w:szCs w:val="28"/>
              </w:rPr>
              <w:t>Екскреція креатиніну, мкмоль/ 2 год/100 г</w:t>
            </w:r>
            <w:r>
              <w:rPr>
                <w:rFonts w:ascii="Times New Roman" w:hAnsi="Times New Roman"/>
                <w:sz w:val="28"/>
                <w:szCs w:val="28"/>
                <w:lang w:val="uk-UA"/>
              </w:rPr>
              <w:t xml:space="preserve"> маси</w:t>
            </w:r>
          </w:p>
        </w:tc>
        <w:tc>
          <w:tcPr>
            <w:tcW w:w="905" w:type="pct"/>
            <w:vAlign w:val="center"/>
          </w:tcPr>
          <w:p w:rsidR="008D50FE" w:rsidRPr="00892488" w:rsidRDefault="008D50FE" w:rsidP="00CB363D">
            <w:pPr>
              <w:widowControl w:val="0"/>
              <w:spacing w:after="0" w:line="240" w:lineRule="auto"/>
              <w:jc w:val="center"/>
              <w:rPr>
                <w:rFonts w:ascii="Times New Roman" w:hAnsi="Times New Roman"/>
                <w:sz w:val="28"/>
                <w:szCs w:val="28"/>
              </w:rPr>
            </w:pPr>
            <w:r w:rsidRPr="00892488">
              <w:rPr>
                <w:rFonts w:ascii="Times New Roman" w:hAnsi="Times New Roman"/>
                <w:sz w:val="28"/>
                <w:szCs w:val="28"/>
              </w:rPr>
              <w:t>2,71±0,18</w:t>
            </w:r>
          </w:p>
        </w:tc>
        <w:tc>
          <w:tcPr>
            <w:tcW w:w="902" w:type="pct"/>
            <w:vAlign w:val="center"/>
          </w:tcPr>
          <w:p w:rsidR="008D50FE" w:rsidRPr="00892488" w:rsidRDefault="008D50FE" w:rsidP="00CB363D">
            <w:pPr>
              <w:widowControl w:val="0"/>
              <w:spacing w:after="0" w:line="240" w:lineRule="auto"/>
              <w:jc w:val="center"/>
              <w:rPr>
                <w:rFonts w:ascii="Times New Roman" w:hAnsi="Times New Roman"/>
                <w:sz w:val="28"/>
                <w:szCs w:val="28"/>
              </w:rPr>
            </w:pPr>
            <w:r w:rsidRPr="00892488">
              <w:rPr>
                <w:rFonts w:ascii="Times New Roman" w:hAnsi="Times New Roman"/>
                <w:sz w:val="28"/>
                <w:szCs w:val="28"/>
              </w:rPr>
              <w:t>3,36±0,23*</w:t>
            </w:r>
          </w:p>
        </w:tc>
        <w:tc>
          <w:tcPr>
            <w:tcW w:w="1243" w:type="pct"/>
            <w:vAlign w:val="center"/>
          </w:tcPr>
          <w:p w:rsidR="008D50FE" w:rsidRPr="00892488" w:rsidRDefault="008D50FE" w:rsidP="00CB363D">
            <w:pPr>
              <w:widowControl w:val="0"/>
              <w:spacing w:after="0" w:line="240" w:lineRule="auto"/>
              <w:jc w:val="center"/>
              <w:rPr>
                <w:rFonts w:ascii="Times New Roman" w:hAnsi="Times New Roman"/>
                <w:sz w:val="28"/>
                <w:szCs w:val="28"/>
              </w:rPr>
            </w:pPr>
            <w:r w:rsidRPr="00892488">
              <w:rPr>
                <w:rFonts w:ascii="Times New Roman" w:hAnsi="Times New Roman"/>
                <w:sz w:val="28"/>
                <w:szCs w:val="28"/>
              </w:rPr>
              <w:t>2,98±0,21</w:t>
            </w:r>
          </w:p>
        </w:tc>
      </w:tr>
    </w:tbl>
    <w:p w:rsidR="008D50FE" w:rsidRPr="00BA6A8E" w:rsidRDefault="008D50FE" w:rsidP="005C4DDC">
      <w:pPr>
        <w:widowControl w:val="0"/>
        <w:spacing w:after="0"/>
        <w:ind w:firstLine="720"/>
        <w:jc w:val="both"/>
        <w:rPr>
          <w:rFonts w:ascii="Times New Roman" w:hAnsi="Times New Roman"/>
          <w:sz w:val="16"/>
          <w:szCs w:val="16"/>
        </w:rPr>
      </w:pPr>
    </w:p>
    <w:p w:rsidR="008D50FE" w:rsidRDefault="008D50FE" w:rsidP="000C6023">
      <w:pPr>
        <w:widowControl w:val="0"/>
        <w:spacing w:after="0" w:line="360" w:lineRule="auto"/>
        <w:ind w:firstLine="720"/>
        <w:jc w:val="both"/>
        <w:rPr>
          <w:rFonts w:ascii="Times New Roman" w:hAnsi="Times New Roman"/>
          <w:sz w:val="28"/>
          <w:szCs w:val="28"/>
          <w:lang w:val="uk-UA"/>
        </w:rPr>
      </w:pPr>
      <w:r w:rsidRPr="00CB363D">
        <w:rPr>
          <w:rFonts w:ascii="Times New Roman" w:hAnsi="Times New Roman"/>
          <w:spacing w:val="6"/>
          <w:sz w:val="28"/>
          <w:szCs w:val="28"/>
        </w:rPr>
        <w:t xml:space="preserve">Примітка. </w:t>
      </w:r>
      <w:r w:rsidRPr="00CB363D">
        <w:rPr>
          <w:rFonts w:ascii="Times New Roman" w:hAnsi="Times New Roman"/>
          <w:spacing w:val="6"/>
          <w:sz w:val="28"/>
          <w:szCs w:val="28"/>
          <w:lang w:val="uk-UA"/>
        </w:rPr>
        <w:t>С</w:t>
      </w:r>
      <w:r w:rsidRPr="00CB363D">
        <w:rPr>
          <w:rFonts w:ascii="Times New Roman" w:hAnsi="Times New Roman"/>
          <w:spacing w:val="6"/>
          <w:sz w:val="28"/>
          <w:szCs w:val="28"/>
        </w:rPr>
        <w:t>татистично значущі відмінності порівняно з контролем</w:t>
      </w:r>
      <w:r w:rsidRPr="00CB363D">
        <w:rPr>
          <w:rFonts w:ascii="Times New Roman" w:hAnsi="Times New Roman"/>
          <w:spacing w:val="6"/>
          <w:sz w:val="28"/>
          <w:szCs w:val="28"/>
          <w:lang w:val="uk-UA"/>
        </w:rPr>
        <w:t>:</w:t>
      </w:r>
      <w:r w:rsidRPr="00CB363D">
        <w:rPr>
          <w:rFonts w:ascii="Times New Roman" w:hAnsi="Times New Roman"/>
          <w:spacing w:val="6"/>
          <w:sz w:val="28"/>
          <w:szCs w:val="28"/>
        </w:rPr>
        <w:t xml:space="preserve"> *</w:t>
      </w:r>
      <w:r>
        <w:rPr>
          <w:rFonts w:ascii="Times New Roman" w:hAnsi="Times New Roman"/>
          <w:spacing w:val="6"/>
          <w:sz w:val="28"/>
          <w:szCs w:val="28"/>
          <w:lang w:val="uk-UA"/>
        </w:rPr>
        <w:t> </w:t>
      </w:r>
      <w:r w:rsidRPr="00CB363D">
        <w:rPr>
          <w:rFonts w:ascii="Times New Roman" w:hAnsi="Times New Roman"/>
          <w:spacing w:val="6"/>
          <w:sz w:val="28"/>
          <w:szCs w:val="28"/>
        </w:rPr>
        <w:t>–</w:t>
      </w:r>
      <w:r w:rsidRPr="00CB363D">
        <w:rPr>
          <w:rFonts w:ascii="Times New Roman" w:hAnsi="Times New Roman"/>
          <w:spacing w:val="6"/>
          <w:sz w:val="28"/>
          <w:szCs w:val="28"/>
          <w:lang w:val="uk-UA"/>
        </w:rPr>
        <w:t> </w:t>
      </w:r>
      <w:r w:rsidRPr="00CB363D">
        <w:rPr>
          <w:rFonts w:ascii="Times New Roman" w:hAnsi="Times New Roman"/>
          <w:spacing w:val="6"/>
          <w:sz w:val="28"/>
          <w:szCs w:val="28"/>
        </w:rPr>
        <w:t>р&lt;0,05</w:t>
      </w:r>
      <w:r w:rsidRPr="00CB363D">
        <w:rPr>
          <w:rFonts w:ascii="Times New Roman" w:hAnsi="Times New Roman"/>
          <w:spacing w:val="6"/>
          <w:sz w:val="28"/>
          <w:szCs w:val="28"/>
          <w:lang w:val="uk-UA"/>
        </w:rPr>
        <w:t xml:space="preserve">; </w:t>
      </w:r>
      <w:r w:rsidRPr="00CB363D">
        <w:rPr>
          <w:rFonts w:ascii="Times New Roman" w:hAnsi="Times New Roman"/>
          <w:spacing w:val="6"/>
          <w:sz w:val="28"/>
          <w:szCs w:val="28"/>
          <w:vertAlign w:val="superscript"/>
        </w:rPr>
        <w:t>#</w:t>
      </w:r>
      <w:r w:rsidRPr="00CB363D">
        <w:rPr>
          <w:rFonts w:ascii="Times New Roman" w:hAnsi="Times New Roman"/>
          <w:spacing w:val="6"/>
          <w:sz w:val="28"/>
          <w:szCs w:val="28"/>
        </w:rPr>
        <w:t xml:space="preserve"> – р</w:t>
      </w:r>
      <w:r w:rsidRPr="00CB363D">
        <w:rPr>
          <w:rFonts w:ascii="Times New Roman" w:hAnsi="Times New Roman"/>
          <w:spacing w:val="6"/>
          <w:sz w:val="28"/>
          <w:szCs w:val="28"/>
        </w:rPr>
        <w:sym w:font="Symbol" w:char="F03C"/>
      </w:r>
      <w:r w:rsidRPr="00CB363D">
        <w:rPr>
          <w:rFonts w:ascii="Times New Roman" w:hAnsi="Times New Roman"/>
          <w:spacing w:val="6"/>
          <w:sz w:val="28"/>
          <w:szCs w:val="28"/>
        </w:rPr>
        <w:t>0,0</w:t>
      </w:r>
      <w:r w:rsidRPr="00CB363D">
        <w:rPr>
          <w:rFonts w:ascii="Times New Roman" w:hAnsi="Times New Roman"/>
          <w:spacing w:val="6"/>
          <w:sz w:val="28"/>
          <w:szCs w:val="28"/>
          <w:lang w:val="uk-UA"/>
        </w:rPr>
        <w:t>0</w:t>
      </w:r>
      <w:r w:rsidRPr="00CB363D">
        <w:rPr>
          <w:rFonts w:ascii="Times New Roman" w:hAnsi="Times New Roman"/>
          <w:spacing w:val="6"/>
          <w:sz w:val="28"/>
          <w:szCs w:val="28"/>
        </w:rPr>
        <w:t>1</w:t>
      </w:r>
      <w:r w:rsidRPr="00CB363D">
        <w:rPr>
          <w:rFonts w:ascii="Times New Roman" w:hAnsi="Times New Roman"/>
          <w:sz w:val="28"/>
          <w:szCs w:val="28"/>
        </w:rPr>
        <w:t>.</w:t>
      </w:r>
    </w:p>
    <w:p w:rsidR="008D50FE" w:rsidRPr="00892488" w:rsidRDefault="008D50FE" w:rsidP="00BA6A8E">
      <w:pPr>
        <w:pStyle w:val="a9"/>
        <w:spacing w:after="0" w:line="240" w:lineRule="auto"/>
        <w:rPr>
          <w:rFonts w:ascii="Times New Roman" w:hAnsi="Times New Roman"/>
        </w:rPr>
      </w:pPr>
    </w:p>
    <w:p w:rsidR="008D50FE" w:rsidRPr="00CB363D" w:rsidRDefault="008D50FE" w:rsidP="00CB363D">
      <w:pPr>
        <w:pStyle w:val="a9"/>
        <w:spacing w:after="0"/>
        <w:rPr>
          <w:rFonts w:ascii="Times New Roman" w:hAnsi="Times New Roman"/>
        </w:rPr>
      </w:pPr>
      <w:r w:rsidRPr="00CB363D">
        <w:rPr>
          <w:rFonts w:ascii="Times New Roman" w:hAnsi="Times New Roman"/>
        </w:rPr>
        <w:t>Концентрація іонів калію в сечі на тлі водного навантаження за дії фуроксану з</w:t>
      </w:r>
      <w:r>
        <w:rPr>
          <w:rFonts w:ascii="Times New Roman" w:hAnsi="Times New Roman"/>
        </w:rPr>
        <w:t>ростає</w:t>
      </w:r>
      <w:r w:rsidRPr="00CB363D">
        <w:rPr>
          <w:rFonts w:ascii="Times New Roman" w:hAnsi="Times New Roman"/>
        </w:rPr>
        <w:t xml:space="preserve"> в 1,25 раз</w:t>
      </w:r>
      <w:r>
        <w:rPr>
          <w:rFonts w:ascii="Times New Roman" w:hAnsi="Times New Roman"/>
        </w:rPr>
        <w:t>у</w:t>
      </w:r>
      <w:r w:rsidRPr="00CB363D">
        <w:rPr>
          <w:rFonts w:ascii="Times New Roman" w:hAnsi="Times New Roman"/>
        </w:rPr>
        <w:t xml:space="preserve"> </w:t>
      </w:r>
      <w:r w:rsidRPr="00892488">
        <w:rPr>
          <w:rFonts w:ascii="Times New Roman" w:hAnsi="Times New Roman"/>
        </w:rPr>
        <w:t>(р&lt;0,05)</w:t>
      </w:r>
      <w:r w:rsidRPr="00CB363D">
        <w:rPr>
          <w:rFonts w:ascii="Times New Roman" w:hAnsi="Times New Roman"/>
        </w:rPr>
        <w:t xml:space="preserve">, </w:t>
      </w:r>
      <w:r>
        <w:rPr>
          <w:rFonts w:ascii="Times New Roman" w:hAnsi="Times New Roman"/>
        </w:rPr>
        <w:t>а калійурез – у</w:t>
      </w:r>
      <w:r w:rsidRPr="00CB363D">
        <w:rPr>
          <w:rFonts w:ascii="Times New Roman" w:hAnsi="Times New Roman"/>
        </w:rPr>
        <w:t xml:space="preserve"> 1,24 раз</w:t>
      </w:r>
      <w:r>
        <w:rPr>
          <w:rFonts w:ascii="Times New Roman" w:hAnsi="Times New Roman"/>
        </w:rPr>
        <w:t>у</w:t>
      </w:r>
      <w:r w:rsidRPr="00CB363D">
        <w:rPr>
          <w:rFonts w:ascii="Times New Roman" w:hAnsi="Times New Roman"/>
        </w:rPr>
        <w:t xml:space="preserve"> </w:t>
      </w:r>
      <w:r w:rsidRPr="00892488">
        <w:rPr>
          <w:rFonts w:ascii="Times New Roman" w:hAnsi="Times New Roman"/>
        </w:rPr>
        <w:t>(р</w:t>
      </w:r>
      <w:r w:rsidRPr="00CB363D">
        <w:rPr>
          <w:rFonts w:ascii="Times New Roman" w:hAnsi="Times New Roman"/>
        </w:rPr>
        <w:t>&gt;</w:t>
      </w:r>
      <w:r w:rsidRPr="00892488">
        <w:rPr>
          <w:rFonts w:ascii="Times New Roman" w:hAnsi="Times New Roman"/>
        </w:rPr>
        <w:t>0,05)</w:t>
      </w:r>
      <w:r>
        <w:rPr>
          <w:rFonts w:ascii="Times New Roman" w:hAnsi="Times New Roman"/>
        </w:rPr>
        <w:t>. Причому з</w:t>
      </w:r>
      <w:r w:rsidRPr="00CB363D">
        <w:rPr>
          <w:rFonts w:ascii="Times New Roman" w:hAnsi="Times New Roman"/>
        </w:rPr>
        <w:t>а дії гідрохлортіазиду ці показники з</w:t>
      </w:r>
      <w:r>
        <w:rPr>
          <w:rFonts w:ascii="Times New Roman" w:hAnsi="Times New Roman"/>
        </w:rPr>
        <w:t>більшуються у</w:t>
      </w:r>
      <w:r w:rsidRPr="00CB363D">
        <w:rPr>
          <w:rFonts w:ascii="Times New Roman" w:hAnsi="Times New Roman"/>
        </w:rPr>
        <w:t xml:space="preserve"> 1,39 раз</w:t>
      </w:r>
      <w:r>
        <w:rPr>
          <w:rFonts w:ascii="Times New Roman" w:hAnsi="Times New Roman"/>
        </w:rPr>
        <w:t>у</w:t>
      </w:r>
      <w:r w:rsidRPr="00CB363D">
        <w:rPr>
          <w:rFonts w:ascii="Times New Roman" w:hAnsi="Times New Roman"/>
        </w:rPr>
        <w:t xml:space="preserve"> </w:t>
      </w:r>
      <w:r w:rsidRPr="00892488">
        <w:rPr>
          <w:rFonts w:ascii="Times New Roman" w:hAnsi="Times New Roman"/>
        </w:rPr>
        <w:t>(р&lt;0,05) т</w:t>
      </w:r>
      <w:r w:rsidRPr="00CB363D">
        <w:rPr>
          <w:rFonts w:ascii="Times New Roman" w:hAnsi="Times New Roman"/>
        </w:rPr>
        <w:t>а в 1,48 раз</w:t>
      </w:r>
      <w:r>
        <w:rPr>
          <w:rFonts w:ascii="Times New Roman" w:hAnsi="Times New Roman"/>
        </w:rPr>
        <w:t>у</w:t>
      </w:r>
      <w:r w:rsidRPr="00CB363D">
        <w:rPr>
          <w:rFonts w:ascii="Times New Roman" w:hAnsi="Times New Roman"/>
        </w:rPr>
        <w:t xml:space="preserve"> </w:t>
      </w:r>
      <w:r w:rsidRPr="00892488">
        <w:rPr>
          <w:rFonts w:ascii="Times New Roman" w:hAnsi="Times New Roman"/>
        </w:rPr>
        <w:t>(р&lt;0,05) відповідно</w:t>
      </w:r>
      <w:r>
        <w:rPr>
          <w:rFonts w:ascii="Times New Roman" w:hAnsi="Times New Roman"/>
        </w:rPr>
        <w:t>.</w:t>
      </w:r>
      <w:r w:rsidRPr="00CB363D">
        <w:rPr>
          <w:rFonts w:ascii="Times New Roman" w:hAnsi="Times New Roman"/>
        </w:rPr>
        <w:t xml:space="preserve"> Незначне збільшення екскреції іонів калію під впливом фуроксану порівн</w:t>
      </w:r>
      <w:r>
        <w:rPr>
          <w:rFonts w:ascii="Times New Roman" w:hAnsi="Times New Roman"/>
        </w:rPr>
        <w:t>яно</w:t>
      </w:r>
      <w:r w:rsidRPr="00CB363D">
        <w:rPr>
          <w:rFonts w:ascii="Times New Roman" w:hAnsi="Times New Roman"/>
        </w:rPr>
        <w:t xml:space="preserve"> з контролем</w:t>
      </w:r>
      <w:r w:rsidRPr="00892488">
        <w:rPr>
          <w:rFonts w:ascii="Times New Roman" w:hAnsi="Times New Roman"/>
        </w:rPr>
        <w:t>,</w:t>
      </w:r>
      <w:r w:rsidRPr="00CB363D">
        <w:rPr>
          <w:rFonts w:ascii="Times New Roman" w:hAnsi="Times New Roman"/>
        </w:rPr>
        <w:t xml:space="preserve"> можливо, пов</w:t>
      </w:r>
      <w:r w:rsidRPr="00892488">
        <w:rPr>
          <w:rFonts w:ascii="Times New Roman" w:hAnsi="Times New Roman"/>
        </w:rPr>
        <w:t>’</w:t>
      </w:r>
      <w:r w:rsidRPr="00CB363D">
        <w:rPr>
          <w:rFonts w:ascii="Times New Roman" w:hAnsi="Times New Roman"/>
        </w:rPr>
        <w:t xml:space="preserve">язано зі зниженням продукції альдостерону </w:t>
      </w:r>
      <w:r w:rsidRPr="00892488">
        <w:rPr>
          <w:rFonts w:ascii="Times New Roman" w:hAnsi="Times New Roman"/>
        </w:rPr>
        <w:t>[</w:t>
      </w:r>
      <w:r w:rsidRPr="00CB363D">
        <w:rPr>
          <w:rFonts w:ascii="Times New Roman" w:hAnsi="Times New Roman"/>
          <w:color w:val="000000"/>
        </w:rPr>
        <w:t>57, 189</w:t>
      </w:r>
      <w:r w:rsidRPr="00892488">
        <w:rPr>
          <w:rFonts w:ascii="Times New Roman" w:hAnsi="Times New Roman"/>
        </w:rPr>
        <w:t>].</w:t>
      </w:r>
      <w:r w:rsidRPr="00CB363D">
        <w:rPr>
          <w:rFonts w:ascii="Times New Roman" w:hAnsi="Times New Roman"/>
        </w:rPr>
        <w:t xml:space="preserve"> </w:t>
      </w:r>
    </w:p>
    <w:p w:rsidR="008D50FE" w:rsidRPr="00892488" w:rsidRDefault="008D50FE" w:rsidP="00CB363D">
      <w:pPr>
        <w:pStyle w:val="a9"/>
        <w:spacing w:after="0"/>
        <w:rPr>
          <w:rFonts w:ascii="Times New Roman" w:hAnsi="Times New Roman"/>
          <w:lang w:val="ru-RU"/>
        </w:rPr>
      </w:pPr>
      <w:r w:rsidRPr="00892488">
        <w:rPr>
          <w:rFonts w:ascii="Times New Roman" w:hAnsi="Times New Roman"/>
        </w:rPr>
        <w:t>Фуроксан на тлі водного навантаження призводи</w:t>
      </w:r>
      <w:r>
        <w:rPr>
          <w:rFonts w:ascii="Times New Roman" w:hAnsi="Times New Roman"/>
        </w:rPr>
        <w:t>ть</w:t>
      </w:r>
      <w:r w:rsidRPr="00892488">
        <w:rPr>
          <w:rFonts w:ascii="Times New Roman" w:hAnsi="Times New Roman"/>
        </w:rPr>
        <w:t xml:space="preserve"> </w:t>
      </w:r>
      <w:r>
        <w:rPr>
          <w:rFonts w:ascii="Times New Roman" w:hAnsi="Times New Roman"/>
        </w:rPr>
        <w:t>д</w:t>
      </w:r>
      <w:r w:rsidRPr="00892488">
        <w:rPr>
          <w:rFonts w:ascii="Times New Roman" w:hAnsi="Times New Roman"/>
        </w:rPr>
        <w:t xml:space="preserve">о </w:t>
      </w:r>
      <w:r>
        <w:rPr>
          <w:rFonts w:ascii="Times New Roman" w:hAnsi="Times New Roman"/>
        </w:rPr>
        <w:t>виразного збільшення</w:t>
      </w:r>
      <w:r w:rsidRPr="00892488">
        <w:rPr>
          <w:rFonts w:ascii="Times New Roman" w:hAnsi="Times New Roman"/>
        </w:rPr>
        <w:t xml:space="preserve"> концентрації ендогенного креатиніну в сечі у 2,07 раз</w:t>
      </w:r>
      <w:r>
        <w:rPr>
          <w:rFonts w:ascii="Times New Roman" w:hAnsi="Times New Roman"/>
        </w:rPr>
        <w:t>у</w:t>
      </w:r>
      <w:r w:rsidRPr="00892488">
        <w:rPr>
          <w:rFonts w:ascii="Times New Roman" w:hAnsi="Times New Roman"/>
        </w:rPr>
        <w:t xml:space="preserve"> (р&lt;0,05), </w:t>
      </w:r>
      <w:r>
        <w:rPr>
          <w:rFonts w:ascii="Times New Roman" w:hAnsi="Times New Roman"/>
        </w:rPr>
        <w:t>тимчасом як</w:t>
      </w:r>
      <w:r w:rsidRPr="00892488">
        <w:rPr>
          <w:rFonts w:ascii="Times New Roman" w:hAnsi="Times New Roman"/>
        </w:rPr>
        <w:t xml:space="preserve"> гідрохлортіазид </w:t>
      </w:r>
      <w:r>
        <w:rPr>
          <w:rFonts w:ascii="Times New Roman" w:hAnsi="Times New Roman"/>
        </w:rPr>
        <w:t xml:space="preserve">збільшує вміст креатиніну в сечі менш виразно </w:t>
      </w:r>
      <w:r w:rsidRPr="00892488">
        <w:rPr>
          <w:rFonts w:ascii="Times New Roman" w:hAnsi="Times New Roman"/>
        </w:rPr>
        <w:t xml:space="preserve">– </w:t>
      </w:r>
      <w:r w:rsidRPr="00892488">
        <w:rPr>
          <w:rFonts w:ascii="Times New Roman" w:hAnsi="Times New Roman"/>
          <w:lang w:val="ru-RU"/>
        </w:rPr>
        <w:t>у 1,82 раз</w:t>
      </w:r>
      <w:r>
        <w:rPr>
          <w:rFonts w:ascii="Times New Roman" w:hAnsi="Times New Roman"/>
          <w:lang w:val="ru-RU"/>
        </w:rPr>
        <w:t>у</w:t>
      </w:r>
      <w:r w:rsidRPr="00892488">
        <w:rPr>
          <w:rFonts w:ascii="Times New Roman" w:hAnsi="Times New Roman"/>
          <w:lang w:val="ru-RU"/>
        </w:rPr>
        <w:t>. Е</w:t>
      </w:r>
      <w:r w:rsidRPr="00892488">
        <w:rPr>
          <w:rFonts w:ascii="Times New Roman" w:hAnsi="Times New Roman"/>
        </w:rPr>
        <w:t>кскрец</w:t>
      </w:r>
      <w:r w:rsidRPr="00892488">
        <w:rPr>
          <w:rFonts w:ascii="Times New Roman" w:hAnsi="Times New Roman"/>
          <w:lang w:val="ru-RU"/>
        </w:rPr>
        <w:t>і</w:t>
      </w:r>
      <w:r w:rsidRPr="00892488">
        <w:rPr>
          <w:rFonts w:ascii="Times New Roman" w:hAnsi="Times New Roman"/>
        </w:rPr>
        <w:t xml:space="preserve">я </w:t>
      </w:r>
      <w:r w:rsidRPr="00892488">
        <w:rPr>
          <w:rFonts w:ascii="Times New Roman" w:hAnsi="Times New Roman"/>
          <w:lang w:val="ru-RU"/>
        </w:rPr>
        <w:t>е</w:t>
      </w:r>
      <w:r w:rsidRPr="00892488">
        <w:rPr>
          <w:rFonts w:ascii="Times New Roman" w:hAnsi="Times New Roman"/>
        </w:rPr>
        <w:t>ндогенного креатин</w:t>
      </w:r>
      <w:r w:rsidRPr="00892488">
        <w:rPr>
          <w:rFonts w:ascii="Times New Roman" w:hAnsi="Times New Roman"/>
          <w:lang w:val="ru-RU"/>
        </w:rPr>
        <w:t>и</w:t>
      </w:r>
      <w:r w:rsidRPr="00892488">
        <w:rPr>
          <w:rFonts w:ascii="Times New Roman" w:hAnsi="Times New Roman"/>
        </w:rPr>
        <w:t>н</w:t>
      </w:r>
      <w:r w:rsidRPr="00892488">
        <w:rPr>
          <w:rFonts w:ascii="Times New Roman" w:hAnsi="Times New Roman"/>
          <w:lang w:val="ru-RU"/>
        </w:rPr>
        <w:t xml:space="preserve">у за дії фуроксану </w:t>
      </w:r>
      <w:r>
        <w:rPr>
          <w:rFonts w:ascii="Times New Roman" w:hAnsi="Times New Roman"/>
          <w:lang w:val="ru-RU"/>
        </w:rPr>
        <w:t xml:space="preserve">вірогідно </w:t>
      </w:r>
      <w:r w:rsidRPr="00892488">
        <w:rPr>
          <w:rFonts w:ascii="Times New Roman" w:hAnsi="Times New Roman"/>
          <w:lang w:val="ru-RU"/>
        </w:rPr>
        <w:t>зрос</w:t>
      </w:r>
      <w:r>
        <w:rPr>
          <w:rFonts w:ascii="Times New Roman" w:hAnsi="Times New Roman"/>
          <w:lang w:val="ru-RU"/>
        </w:rPr>
        <w:t>тає</w:t>
      </w:r>
      <w:r w:rsidRPr="00892488">
        <w:rPr>
          <w:rFonts w:ascii="Times New Roman" w:hAnsi="Times New Roman"/>
          <w:lang w:val="ru-RU"/>
        </w:rPr>
        <w:t xml:space="preserve"> в 1,98 раз</w:t>
      </w:r>
      <w:r>
        <w:rPr>
          <w:rFonts w:ascii="Times New Roman" w:hAnsi="Times New Roman"/>
          <w:lang w:val="ru-RU"/>
        </w:rPr>
        <w:t>у</w:t>
      </w:r>
      <w:r w:rsidRPr="00892488">
        <w:rPr>
          <w:rFonts w:ascii="Times New Roman" w:hAnsi="Times New Roman"/>
          <w:lang w:val="ru-RU"/>
        </w:rPr>
        <w:t xml:space="preserve"> </w:t>
      </w:r>
      <w:r w:rsidRPr="00892488">
        <w:rPr>
          <w:rFonts w:ascii="Times New Roman" w:hAnsi="Times New Roman"/>
        </w:rPr>
        <w:t xml:space="preserve">(р&lt;0,05), </w:t>
      </w:r>
      <w:r>
        <w:rPr>
          <w:rFonts w:ascii="Times New Roman" w:hAnsi="Times New Roman"/>
          <w:lang w:val="ru-RU"/>
        </w:rPr>
        <w:t>а за дії гідрохлортіазиду суттєвих змін не зазнає</w:t>
      </w:r>
      <w:r w:rsidRPr="00892488">
        <w:rPr>
          <w:rFonts w:ascii="Times New Roman" w:hAnsi="Times New Roman"/>
          <w:lang w:val="ru-RU"/>
        </w:rPr>
        <w:t>.</w:t>
      </w:r>
      <w:r w:rsidRPr="007356E4">
        <w:rPr>
          <w:rFonts w:ascii="Times New Roman" w:hAnsi="Times New Roman"/>
        </w:rPr>
        <w:t xml:space="preserve"> </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Збільшення екскреції ендогенного креатиніну свідчить про зростання </w:t>
      </w:r>
      <w:r>
        <w:rPr>
          <w:rFonts w:ascii="Times New Roman" w:hAnsi="Times New Roman"/>
        </w:rPr>
        <w:t>ШКФ</w:t>
      </w:r>
      <w:r w:rsidRPr="00892488">
        <w:rPr>
          <w:rFonts w:ascii="Times New Roman" w:hAnsi="Times New Roman"/>
        </w:rPr>
        <w:t xml:space="preserve"> і, можливо, відбувається через розширення прихідної артерії, посилення ниркового кровообігу </w:t>
      </w:r>
      <w:r>
        <w:rPr>
          <w:rFonts w:ascii="Times New Roman" w:hAnsi="Times New Roman"/>
        </w:rPr>
        <w:t>й</w:t>
      </w:r>
      <w:r w:rsidRPr="00892488">
        <w:rPr>
          <w:rFonts w:ascii="Times New Roman" w:hAnsi="Times New Roman"/>
        </w:rPr>
        <w:t xml:space="preserve"> зменшення внутрішньосудиного об’єму плазми </w:t>
      </w:r>
      <w:r w:rsidRPr="00892488">
        <w:rPr>
          <w:rFonts w:ascii="Times New Roman" w:hAnsi="Times New Roman"/>
        </w:rPr>
        <w:lastRenderedPageBreak/>
        <w:t>внаслідок збільшення проникнення капилярів</w:t>
      </w:r>
      <w:r>
        <w:rPr>
          <w:rFonts w:ascii="Times New Roman" w:hAnsi="Times New Roman"/>
        </w:rPr>
        <w:t xml:space="preserve"> [1</w:t>
      </w:r>
      <w:r w:rsidRPr="0084741B">
        <w:rPr>
          <w:rFonts w:ascii="Times New Roman" w:hAnsi="Times New Roman"/>
        </w:rPr>
        <w:t>35</w:t>
      </w:r>
      <w:r>
        <w:rPr>
          <w:rFonts w:ascii="Times New Roman" w:hAnsi="Times New Roman"/>
        </w:rPr>
        <w:t>]</w:t>
      </w:r>
      <w:r w:rsidRPr="00892488">
        <w:rPr>
          <w:rFonts w:ascii="Times New Roman" w:hAnsi="Times New Roman"/>
        </w:rPr>
        <w:t>.</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Таким чином, за однократного введення фуроксану на тлі водного навантаження посилювався водний діурез, натрійурез, зростала екскреція іонів калію, збільшувалася концентрація ендогенного креатиніну в сечі </w:t>
      </w:r>
      <w:r>
        <w:rPr>
          <w:rFonts w:ascii="Times New Roman" w:hAnsi="Times New Roman"/>
        </w:rPr>
        <w:t>та</w:t>
      </w:r>
      <w:r w:rsidRPr="00892488">
        <w:rPr>
          <w:rFonts w:ascii="Times New Roman" w:hAnsi="Times New Roman"/>
        </w:rPr>
        <w:t xml:space="preserve"> його екскреція, що може бути свідченням ефективності фуроксану за патологічних станів, що супроводжуються</w:t>
      </w:r>
      <w:r w:rsidRPr="00892488">
        <w:t xml:space="preserve"> </w:t>
      </w:r>
      <w:r w:rsidRPr="00892488">
        <w:rPr>
          <w:rFonts w:ascii="Times New Roman" w:hAnsi="Times New Roman"/>
        </w:rPr>
        <w:t xml:space="preserve">надлишком внутрішньоклітинної та позаклітинної рідини. </w:t>
      </w:r>
    </w:p>
    <w:p w:rsidR="008D50FE" w:rsidRPr="00CB363D" w:rsidRDefault="008D50FE" w:rsidP="005C4DDC">
      <w:pPr>
        <w:pStyle w:val="a9"/>
        <w:spacing w:after="0"/>
        <w:rPr>
          <w:rFonts w:ascii="Times New Roman" w:hAnsi="Times New Roman"/>
        </w:rPr>
      </w:pPr>
      <w:r w:rsidRPr="00CB363D">
        <w:rPr>
          <w:rFonts w:ascii="Times New Roman" w:hAnsi="Times New Roman"/>
        </w:rPr>
        <w:t>Отримані результати свідчать про перспективність застосування фуроксану як діуретичного засобу. Важливим аспектом розробки нових препаратів, у тому числі сечогінних, є встановлення механізму їх дії, з’ясування впливу на різні структури й біологічні мішені та субстрати, факту та характеру зв’язування з рецепторами в нирках та інших органах, регуляції функціонування нирок, водно-сольового обміну тощо. Ця інформація дозволить встановити не лише механізм діуретичної дії та залежність функціонування нирок від стану основних регуляторів водно-сольового обміну, а</w:t>
      </w:r>
      <w:r>
        <w:rPr>
          <w:rFonts w:ascii="Times New Roman" w:hAnsi="Times New Roman"/>
        </w:rPr>
        <w:t>ле</w:t>
      </w:r>
      <w:r w:rsidRPr="00CB363D">
        <w:rPr>
          <w:rFonts w:ascii="Times New Roman" w:hAnsi="Times New Roman"/>
        </w:rPr>
        <w:t xml:space="preserve"> й передбачити можливу іншу фармакологічну активність нової сполуки [</w:t>
      </w:r>
      <w:r w:rsidRPr="004170C9">
        <w:rPr>
          <w:rFonts w:ascii="Times New Roman" w:hAnsi="Times New Roman"/>
          <w:color w:val="000000"/>
        </w:rPr>
        <w:t>57, 189</w:t>
      </w:r>
      <w:r w:rsidRPr="00CB363D">
        <w:rPr>
          <w:rFonts w:ascii="Times New Roman" w:hAnsi="Times New Roman"/>
        </w:rPr>
        <w:t>].</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Зважаючи на загальновідомі механізми регуляції водно-сольового обміну та </w:t>
      </w:r>
      <w:r>
        <w:rPr>
          <w:rFonts w:ascii="Times New Roman" w:hAnsi="Times New Roman"/>
        </w:rPr>
        <w:t xml:space="preserve">видільної </w:t>
      </w:r>
      <w:r w:rsidRPr="00892488">
        <w:rPr>
          <w:rFonts w:ascii="Times New Roman" w:hAnsi="Times New Roman"/>
        </w:rPr>
        <w:t>функці</w:t>
      </w:r>
      <w:r>
        <w:rPr>
          <w:rFonts w:ascii="Times New Roman" w:hAnsi="Times New Roman"/>
        </w:rPr>
        <w:t>ї нирок, було визначено</w:t>
      </w:r>
      <w:r w:rsidRPr="00892488">
        <w:rPr>
          <w:rFonts w:ascii="Times New Roman" w:hAnsi="Times New Roman"/>
        </w:rPr>
        <w:t xml:space="preserve"> доцільність вивчення діуретичної дії фуроксану на тлі </w:t>
      </w:r>
      <w:r>
        <w:rPr>
          <w:rFonts w:ascii="Times New Roman" w:hAnsi="Times New Roman"/>
        </w:rPr>
        <w:t>модуляції</w:t>
      </w:r>
      <w:r w:rsidRPr="00892488">
        <w:rPr>
          <w:rFonts w:ascii="Times New Roman" w:hAnsi="Times New Roman"/>
        </w:rPr>
        <w:t xml:space="preserve"> активності ренін</w:t>
      </w:r>
      <w:r>
        <w:rPr>
          <w:rFonts w:ascii="Times New Roman" w:hAnsi="Times New Roman"/>
        </w:rPr>
        <w:t>-ангіотензин-</w:t>
      </w:r>
      <w:r w:rsidRPr="00892488">
        <w:rPr>
          <w:rFonts w:ascii="Times New Roman" w:hAnsi="Times New Roman"/>
        </w:rPr>
        <w:t>альдостерон</w:t>
      </w:r>
      <w:r>
        <w:rPr>
          <w:rFonts w:ascii="Times New Roman" w:hAnsi="Times New Roman"/>
        </w:rPr>
        <w:t>ової</w:t>
      </w:r>
      <w:r w:rsidRPr="00892488">
        <w:rPr>
          <w:rFonts w:ascii="Times New Roman" w:hAnsi="Times New Roman"/>
        </w:rPr>
        <w:t xml:space="preserve"> системи (РААС).</w:t>
      </w:r>
    </w:p>
    <w:p w:rsidR="008D50FE" w:rsidRPr="00892488" w:rsidRDefault="008D50FE" w:rsidP="00BA6A8E">
      <w:pPr>
        <w:pStyle w:val="a9"/>
        <w:spacing w:after="0" w:line="240" w:lineRule="auto"/>
        <w:rPr>
          <w:rFonts w:ascii="Times New Roman" w:hAnsi="Times New Roman"/>
        </w:rPr>
      </w:pPr>
    </w:p>
    <w:p w:rsidR="008D50FE" w:rsidRDefault="008D50FE" w:rsidP="003F4399">
      <w:pPr>
        <w:pStyle w:val="a9"/>
        <w:spacing w:after="0"/>
        <w:ind w:firstLine="0"/>
        <w:jc w:val="center"/>
        <w:rPr>
          <w:rFonts w:ascii="Times New Roman" w:hAnsi="Times New Roman"/>
          <w:b/>
          <w:lang w:val="ru-RU"/>
        </w:rPr>
      </w:pPr>
      <w:r>
        <w:rPr>
          <w:rFonts w:ascii="Times New Roman" w:hAnsi="Times New Roman"/>
          <w:b/>
          <w:lang w:val="ru-RU"/>
        </w:rPr>
        <w:t>Висновки до розділу 4</w:t>
      </w:r>
    </w:p>
    <w:p w:rsidR="008D50FE" w:rsidRPr="00332665" w:rsidRDefault="008D50FE" w:rsidP="003F4399">
      <w:pPr>
        <w:pStyle w:val="a9"/>
        <w:spacing w:after="0"/>
        <w:ind w:firstLine="0"/>
        <w:jc w:val="center"/>
        <w:rPr>
          <w:rFonts w:ascii="Times New Roman" w:hAnsi="Times New Roman"/>
          <w:b/>
        </w:rPr>
      </w:pPr>
    </w:p>
    <w:p w:rsidR="008D50FE" w:rsidRDefault="008D50FE" w:rsidP="003F4399">
      <w:pPr>
        <w:spacing w:after="0" w:line="360" w:lineRule="auto"/>
        <w:ind w:left="142" w:firstLine="566"/>
        <w:contextualSpacing/>
        <w:jc w:val="both"/>
        <w:rPr>
          <w:rFonts w:ascii="Times New Roman" w:hAnsi="Times New Roman"/>
          <w:bCs/>
          <w:sz w:val="28"/>
          <w:szCs w:val="28"/>
          <w:lang w:val="uk-UA"/>
        </w:rPr>
      </w:pPr>
      <w:r>
        <w:rPr>
          <w:rFonts w:ascii="Times New Roman" w:hAnsi="Times New Roman"/>
          <w:color w:val="000000"/>
          <w:sz w:val="28"/>
          <w:szCs w:val="28"/>
          <w:lang w:val="uk-UA"/>
        </w:rPr>
        <w:t xml:space="preserve">1. </w:t>
      </w:r>
      <w:r w:rsidRPr="009B525D">
        <w:rPr>
          <w:rFonts w:ascii="Times New Roman" w:hAnsi="Times New Roman"/>
          <w:color w:val="000000"/>
          <w:sz w:val="28"/>
          <w:szCs w:val="28"/>
          <w:lang w:val="uk-UA"/>
        </w:rPr>
        <w:t>Встановлено</w:t>
      </w:r>
      <w:r>
        <w:rPr>
          <w:rFonts w:ascii="Times New Roman" w:hAnsi="Times New Roman"/>
          <w:color w:val="000000"/>
          <w:sz w:val="28"/>
          <w:szCs w:val="28"/>
          <w:lang w:val="uk-UA"/>
        </w:rPr>
        <w:t xml:space="preserve"> виразну сечогінну дію фуроксану </w:t>
      </w:r>
      <w:r w:rsidRPr="00892488">
        <w:rPr>
          <w:rFonts w:ascii="Times New Roman" w:hAnsi="Times New Roman"/>
          <w:bCs/>
          <w:sz w:val="28"/>
          <w:szCs w:val="28"/>
          <w:lang w:val="uk-UA"/>
        </w:rPr>
        <w:t>за однора</w:t>
      </w:r>
      <w:r>
        <w:rPr>
          <w:rFonts w:ascii="Times New Roman" w:hAnsi="Times New Roman"/>
          <w:bCs/>
          <w:sz w:val="28"/>
          <w:szCs w:val="28"/>
          <w:lang w:val="uk-UA"/>
        </w:rPr>
        <w:t xml:space="preserve">зового та тривалого введення </w:t>
      </w:r>
      <w:r w:rsidRPr="00892488">
        <w:rPr>
          <w:rFonts w:ascii="Times New Roman" w:hAnsi="Times New Roman"/>
          <w:bCs/>
          <w:sz w:val="28"/>
          <w:szCs w:val="28"/>
          <w:lang w:val="uk-UA"/>
        </w:rPr>
        <w:t>за спонтанного діурезу</w:t>
      </w:r>
      <w:r>
        <w:rPr>
          <w:rFonts w:ascii="Times New Roman" w:hAnsi="Times New Roman"/>
          <w:bCs/>
          <w:sz w:val="28"/>
          <w:szCs w:val="28"/>
          <w:lang w:val="uk-UA"/>
        </w:rPr>
        <w:t xml:space="preserve">. Виявлено, що за </w:t>
      </w:r>
      <w:r w:rsidRPr="008464B3">
        <w:rPr>
          <w:rFonts w:ascii="Times New Roman" w:hAnsi="Times New Roman"/>
          <w:bCs/>
          <w:sz w:val="28"/>
          <w:szCs w:val="28"/>
          <w:lang w:val="uk-UA"/>
        </w:rPr>
        <w:t>одноразового введення фуроксану добовий діурез збільшується на 210,4 %</w:t>
      </w:r>
      <w:r>
        <w:rPr>
          <w:rFonts w:ascii="Times New Roman" w:hAnsi="Times New Roman"/>
          <w:bCs/>
          <w:sz w:val="28"/>
          <w:szCs w:val="28"/>
          <w:lang w:val="uk-UA"/>
        </w:rPr>
        <w:t xml:space="preserve">, водночас зростають натрій- та калійурез, збільшується екскреція креатиніну з сечею. Курсове введення фуроксану збільшує діурез на 226,1 % </w:t>
      </w:r>
      <w:r w:rsidRPr="008464B3">
        <w:rPr>
          <w:rFonts w:ascii="Times New Roman" w:hAnsi="Times New Roman"/>
          <w:bCs/>
          <w:sz w:val="28"/>
          <w:szCs w:val="28"/>
          <w:lang w:val="uk-UA"/>
        </w:rPr>
        <w:t xml:space="preserve">через 3 </w:t>
      </w:r>
      <w:r>
        <w:rPr>
          <w:rFonts w:ascii="Times New Roman" w:hAnsi="Times New Roman"/>
          <w:bCs/>
          <w:sz w:val="28"/>
          <w:szCs w:val="28"/>
          <w:lang w:val="uk-UA"/>
        </w:rPr>
        <w:t xml:space="preserve">доби </w:t>
      </w:r>
      <w:r w:rsidRPr="008464B3">
        <w:rPr>
          <w:rFonts w:ascii="Times New Roman" w:hAnsi="Times New Roman"/>
          <w:bCs/>
          <w:sz w:val="28"/>
          <w:szCs w:val="28"/>
          <w:lang w:val="uk-UA"/>
        </w:rPr>
        <w:t>та</w:t>
      </w:r>
      <w:r>
        <w:rPr>
          <w:rFonts w:ascii="Times New Roman" w:hAnsi="Times New Roman"/>
          <w:bCs/>
          <w:sz w:val="28"/>
          <w:szCs w:val="28"/>
          <w:lang w:val="uk-UA"/>
        </w:rPr>
        <w:t xml:space="preserve"> на </w:t>
      </w:r>
      <w:r w:rsidRPr="008464B3">
        <w:rPr>
          <w:rFonts w:ascii="Times New Roman" w:hAnsi="Times New Roman"/>
          <w:bCs/>
          <w:sz w:val="28"/>
          <w:szCs w:val="28"/>
          <w:lang w:val="uk-UA"/>
        </w:rPr>
        <w:lastRenderedPageBreak/>
        <w:t>236,3 %</w:t>
      </w:r>
      <w:r>
        <w:rPr>
          <w:rFonts w:ascii="Times New Roman" w:hAnsi="Times New Roman"/>
          <w:bCs/>
          <w:sz w:val="28"/>
          <w:szCs w:val="28"/>
          <w:lang w:val="uk-UA"/>
        </w:rPr>
        <w:t xml:space="preserve"> через 7 діб, спричиняє виразний натрійурез та посилює екскрецію калію та креатиніну.</w:t>
      </w:r>
    </w:p>
    <w:p w:rsidR="008D50FE" w:rsidRPr="003F4399" w:rsidRDefault="008D50FE" w:rsidP="003F4399">
      <w:pPr>
        <w:spacing w:after="0" w:line="360" w:lineRule="auto"/>
        <w:ind w:left="142" w:firstLine="566"/>
        <w:contextualSpacing/>
        <w:jc w:val="both"/>
        <w:rPr>
          <w:rFonts w:ascii="Times New Roman" w:hAnsi="Times New Roman"/>
          <w:color w:val="000000"/>
          <w:lang w:val="uk-UA"/>
        </w:rPr>
      </w:pPr>
      <w:r>
        <w:rPr>
          <w:rFonts w:ascii="Times New Roman" w:hAnsi="Times New Roman"/>
          <w:color w:val="000000"/>
          <w:sz w:val="28"/>
          <w:szCs w:val="28"/>
          <w:lang w:val="uk-UA"/>
        </w:rPr>
        <w:t xml:space="preserve">2. Визначено, </w:t>
      </w:r>
      <w:r w:rsidRPr="009B525D">
        <w:rPr>
          <w:rFonts w:ascii="Times New Roman" w:hAnsi="Times New Roman"/>
          <w:color w:val="000000"/>
          <w:sz w:val="28"/>
          <w:szCs w:val="28"/>
          <w:lang w:val="uk-UA"/>
        </w:rPr>
        <w:t xml:space="preserve">що </w:t>
      </w:r>
      <w:r>
        <w:rPr>
          <w:rFonts w:ascii="Times New Roman" w:hAnsi="Times New Roman"/>
          <w:color w:val="000000"/>
          <w:sz w:val="28"/>
          <w:szCs w:val="28"/>
          <w:lang w:val="uk-UA"/>
        </w:rPr>
        <w:t>о</w:t>
      </w:r>
      <w:r w:rsidRPr="003F4399">
        <w:rPr>
          <w:rFonts w:ascii="Times New Roman" w:hAnsi="Times New Roman"/>
          <w:sz w:val="28"/>
          <w:szCs w:val="28"/>
          <w:lang w:val="uk-UA"/>
        </w:rPr>
        <w:t xml:space="preserve">дноразове введення фуроксану на тлі водного навантаження посилює водний діурез на </w:t>
      </w:r>
      <w:r>
        <w:rPr>
          <w:rFonts w:ascii="Times New Roman" w:hAnsi="Times New Roman"/>
          <w:sz w:val="28"/>
          <w:szCs w:val="28"/>
          <w:lang w:val="uk-UA"/>
        </w:rPr>
        <w:t xml:space="preserve">221,4 </w:t>
      </w:r>
      <w:r w:rsidRPr="003F4399">
        <w:rPr>
          <w:rFonts w:ascii="Times New Roman" w:hAnsi="Times New Roman"/>
          <w:sz w:val="28"/>
          <w:szCs w:val="28"/>
          <w:lang w:val="uk-UA"/>
        </w:rPr>
        <w:t>%, натрійурез, підвищує екскрецію іонів калію, збільшує концентрацію ендогенного креатиніну сечі та його екскрецію з оранізму, що може бути свідченням ефективності фуроксану за патологічних станів, які супроводжуються надлишком внутрішньоклітинної та позаклітинної рідини.</w:t>
      </w:r>
      <w:r w:rsidRPr="003F4399">
        <w:rPr>
          <w:rFonts w:ascii="Times New Roman" w:hAnsi="Times New Roman"/>
          <w:lang w:val="uk-UA"/>
        </w:rPr>
        <w:t xml:space="preserve"> </w:t>
      </w:r>
    </w:p>
    <w:p w:rsidR="008D50FE" w:rsidRDefault="008D50FE" w:rsidP="00973B3A">
      <w:pPr>
        <w:pStyle w:val="a9"/>
        <w:spacing w:after="0"/>
        <w:ind w:firstLine="708"/>
        <w:rPr>
          <w:rFonts w:ascii="Times New Roman" w:hAnsi="Times New Roman"/>
        </w:rPr>
      </w:pPr>
      <w:r>
        <w:rPr>
          <w:rFonts w:ascii="Times New Roman" w:hAnsi="Times New Roman"/>
        </w:rPr>
        <w:t xml:space="preserve">3. За виразністю діуретичної активності фуроксан у дозі 25 мг/кг переважає гідрохлортіазид в аналогічній дозі, що обумовлює подальші дослідження фармакологічної активностів сполуки, зокрема, визначення механізмів її сечогінної дії. </w:t>
      </w:r>
    </w:p>
    <w:p w:rsidR="008D50FE" w:rsidRDefault="008D50FE" w:rsidP="00B34DBE">
      <w:pPr>
        <w:pStyle w:val="a9"/>
        <w:ind w:firstLine="0"/>
        <w:jc w:val="center"/>
        <w:rPr>
          <w:rFonts w:ascii="Times New Roman" w:hAnsi="Times New Roman"/>
          <w:b/>
          <w:bCs/>
        </w:rPr>
      </w:pPr>
      <w:r>
        <w:rPr>
          <w:rFonts w:ascii="Times New Roman" w:hAnsi="Times New Roman"/>
        </w:rPr>
        <w:br w:type="page"/>
      </w:r>
      <w:r w:rsidRPr="00892488">
        <w:rPr>
          <w:rFonts w:ascii="Times New Roman" w:hAnsi="Times New Roman"/>
          <w:b/>
          <w:bCs/>
        </w:rPr>
        <w:lastRenderedPageBreak/>
        <w:t>РОЗДІЛ 5</w:t>
      </w:r>
    </w:p>
    <w:p w:rsidR="008D50FE" w:rsidRPr="00892488" w:rsidRDefault="008D50FE" w:rsidP="00B34DBE">
      <w:pPr>
        <w:tabs>
          <w:tab w:val="left" w:pos="5812"/>
        </w:tabs>
        <w:spacing w:after="0" w:line="360" w:lineRule="auto"/>
        <w:ind w:right="-1"/>
        <w:jc w:val="center"/>
        <w:rPr>
          <w:rFonts w:ascii="Times New Roman" w:hAnsi="Times New Roman"/>
          <w:b/>
          <w:bCs/>
          <w:sz w:val="28"/>
          <w:szCs w:val="28"/>
          <w:lang w:val="uk-UA"/>
        </w:rPr>
      </w:pPr>
      <w:r>
        <w:rPr>
          <w:rFonts w:ascii="Times New Roman" w:hAnsi="Times New Roman"/>
          <w:b/>
          <w:bCs/>
          <w:sz w:val="28"/>
          <w:szCs w:val="28"/>
          <w:lang w:val="uk-UA"/>
        </w:rPr>
        <w:t>ДОСЛІДЖЕННЯ МЕХАНІЗМІВ</w:t>
      </w:r>
      <w:r w:rsidRPr="00892488">
        <w:rPr>
          <w:rFonts w:ascii="Times New Roman" w:hAnsi="Times New Roman"/>
          <w:b/>
          <w:bCs/>
          <w:sz w:val="28"/>
          <w:szCs w:val="28"/>
          <w:lang w:val="uk-UA"/>
        </w:rPr>
        <w:t xml:space="preserve"> Д</w:t>
      </w:r>
      <w:r>
        <w:rPr>
          <w:rFonts w:ascii="Times New Roman" w:hAnsi="Times New Roman"/>
          <w:b/>
          <w:bCs/>
          <w:sz w:val="28"/>
          <w:szCs w:val="28"/>
          <w:lang w:val="uk-UA"/>
        </w:rPr>
        <w:t>І</w:t>
      </w:r>
      <w:r w:rsidRPr="00892488">
        <w:rPr>
          <w:rFonts w:ascii="Times New Roman" w:hAnsi="Times New Roman"/>
          <w:b/>
          <w:bCs/>
          <w:sz w:val="28"/>
          <w:szCs w:val="28"/>
          <w:lang w:val="uk-UA"/>
        </w:rPr>
        <w:t>УРЕТИЧНОЇ ДІЇ ФУРОКСАНУ</w:t>
      </w:r>
    </w:p>
    <w:p w:rsidR="008D50FE" w:rsidRDefault="008D50FE" w:rsidP="00B34DBE">
      <w:pPr>
        <w:spacing w:after="0" w:line="360" w:lineRule="auto"/>
        <w:ind w:firstLine="720"/>
        <w:jc w:val="both"/>
        <w:rPr>
          <w:rFonts w:ascii="Times New Roman" w:hAnsi="Times New Roman"/>
          <w:b/>
          <w:sz w:val="28"/>
          <w:szCs w:val="28"/>
          <w:lang w:val="uk-UA"/>
        </w:rPr>
      </w:pPr>
    </w:p>
    <w:p w:rsidR="008D50FE" w:rsidRPr="00892488" w:rsidRDefault="008D50FE" w:rsidP="00B34DBE">
      <w:pPr>
        <w:spacing w:after="0" w:line="360" w:lineRule="auto"/>
        <w:ind w:firstLine="720"/>
        <w:jc w:val="both"/>
        <w:rPr>
          <w:rFonts w:ascii="Times New Roman" w:hAnsi="Times New Roman"/>
          <w:b/>
          <w:sz w:val="28"/>
          <w:szCs w:val="28"/>
          <w:lang w:val="uk-UA"/>
        </w:rPr>
      </w:pPr>
    </w:p>
    <w:p w:rsidR="008D50FE" w:rsidRDefault="008D50FE" w:rsidP="005C4DDC">
      <w:pPr>
        <w:pStyle w:val="a9"/>
        <w:spacing w:after="0"/>
        <w:rPr>
          <w:rFonts w:ascii="Times New Roman" w:hAnsi="Times New Roman"/>
        </w:rPr>
      </w:pPr>
      <w:r w:rsidRPr="00B34DBE">
        <w:rPr>
          <w:rFonts w:ascii="Times New Roman" w:hAnsi="Times New Roman"/>
        </w:rPr>
        <w:t>У відповідності до поставленої мети</w:t>
      </w:r>
      <w:r w:rsidRPr="00B34DBE">
        <w:rPr>
          <w:rFonts w:ascii="Times New Roman" w:hAnsi="Times New Roman"/>
          <w:b/>
        </w:rPr>
        <w:t xml:space="preserve"> </w:t>
      </w:r>
      <w:r>
        <w:rPr>
          <w:rFonts w:ascii="Times New Roman" w:hAnsi="Times New Roman"/>
        </w:rPr>
        <w:t>вивчено</w:t>
      </w:r>
      <w:r w:rsidRPr="00B34DBE">
        <w:rPr>
          <w:rFonts w:ascii="Times New Roman" w:hAnsi="Times New Roman"/>
        </w:rPr>
        <w:t xml:space="preserve"> впливу фуроксану на показники ниркового транспорту іонів натрію й калію в щурів на тлі зниженої та підвищеної мінералокортикоїдної активності </w:t>
      </w:r>
      <w:r>
        <w:rPr>
          <w:rFonts w:ascii="Times New Roman" w:hAnsi="Times New Roman"/>
        </w:rPr>
        <w:t>і</w:t>
      </w:r>
      <w:r w:rsidRPr="00B34DBE">
        <w:rPr>
          <w:rFonts w:ascii="Times New Roman" w:hAnsi="Times New Roman"/>
        </w:rPr>
        <w:t xml:space="preserve">з визначенням добового діурезу, </w:t>
      </w:r>
      <w:r>
        <w:rPr>
          <w:rFonts w:ascii="Times New Roman" w:hAnsi="Times New Roman"/>
        </w:rPr>
        <w:t>а також</w:t>
      </w:r>
      <w:r w:rsidRPr="00B34DBE">
        <w:rPr>
          <w:rFonts w:ascii="Times New Roman" w:hAnsi="Times New Roman"/>
        </w:rPr>
        <w:t xml:space="preserve"> за водного навантаження з метою з’ясування мо</w:t>
      </w:r>
      <w:r>
        <w:rPr>
          <w:rFonts w:ascii="Times New Roman" w:hAnsi="Times New Roman"/>
        </w:rPr>
        <w:t>жливої ролі мінералокортикоїдних</w:t>
      </w:r>
      <w:r w:rsidRPr="00B34DBE">
        <w:rPr>
          <w:rFonts w:ascii="Times New Roman" w:hAnsi="Times New Roman"/>
        </w:rPr>
        <w:t xml:space="preserve"> гормонів у реалізації </w:t>
      </w:r>
      <w:r>
        <w:rPr>
          <w:rFonts w:ascii="Times New Roman" w:hAnsi="Times New Roman"/>
        </w:rPr>
        <w:t>ренальних</w:t>
      </w:r>
      <w:r w:rsidRPr="00B34DBE">
        <w:rPr>
          <w:rFonts w:ascii="Times New Roman" w:hAnsi="Times New Roman"/>
        </w:rPr>
        <w:t xml:space="preserve"> ефектів фуроксану [2]. </w:t>
      </w:r>
    </w:p>
    <w:p w:rsidR="008D50FE" w:rsidRPr="00B34DBE" w:rsidRDefault="008D50FE" w:rsidP="005C4DDC">
      <w:pPr>
        <w:pStyle w:val="a9"/>
        <w:spacing w:after="0"/>
        <w:rPr>
          <w:rFonts w:ascii="Times New Roman" w:hAnsi="Times New Roman"/>
        </w:rPr>
      </w:pPr>
    </w:p>
    <w:p w:rsidR="008D50FE" w:rsidRPr="00892488" w:rsidRDefault="008D50FE" w:rsidP="0071068E">
      <w:pPr>
        <w:spacing w:after="0" w:line="360" w:lineRule="auto"/>
        <w:ind w:firstLine="720"/>
        <w:jc w:val="both"/>
        <w:rPr>
          <w:rFonts w:ascii="Times New Roman" w:hAnsi="Times New Roman"/>
          <w:b/>
          <w:spacing w:val="-6"/>
          <w:sz w:val="28"/>
          <w:szCs w:val="28"/>
        </w:rPr>
      </w:pPr>
      <w:r w:rsidRPr="00892488">
        <w:rPr>
          <w:rFonts w:ascii="Times New Roman" w:hAnsi="Times New Roman"/>
          <w:b/>
          <w:spacing w:val="-6"/>
          <w:sz w:val="28"/>
          <w:szCs w:val="28"/>
          <w:lang w:val="uk-UA"/>
        </w:rPr>
        <w:t>5</w:t>
      </w:r>
      <w:r w:rsidRPr="00892488">
        <w:rPr>
          <w:rFonts w:ascii="Times New Roman" w:hAnsi="Times New Roman"/>
          <w:b/>
          <w:spacing w:val="-6"/>
          <w:sz w:val="28"/>
          <w:szCs w:val="28"/>
        </w:rPr>
        <w:t xml:space="preserve">.1. </w:t>
      </w:r>
      <w:r w:rsidRPr="0071068E">
        <w:rPr>
          <w:rFonts w:ascii="Times New Roman" w:hAnsi="Times New Roman"/>
          <w:b/>
          <w:spacing w:val="-6"/>
          <w:sz w:val="28"/>
          <w:szCs w:val="28"/>
        </w:rPr>
        <w:t xml:space="preserve">Вплив фуроксану на </w:t>
      </w:r>
      <w:r>
        <w:rPr>
          <w:rFonts w:ascii="Times New Roman" w:hAnsi="Times New Roman"/>
          <w:b/>
          <w:spacing w:val="-6"/>
          <w:sz w:val="28"/>
          <w:szCs w:val="28"/>
          <w:lang w:val="uk-UA"/>
        </w:rPr>
        <w:t>видільну функцію</w:t>
      </w:r>
      <w:r w:rsidRPr="0071068E">
        <w:rPr>
          <w:rFonts w:ascii="Times New Roman" w:hAnsi="Times New Roman"/>
          <w:b/>
          <w:spacing w:val="-6"/>
          <w:sz w:val="28"/>
          <w:szCs w:val="28"/>
        </w:rPr>
        <w:t xml:space="preserve"> нирок за пригнічення мінералокорт</w:t>
      </w:r>
      <w:r>
        <w:rPr>
          <w:rFonts w:ascii="Times New Roman" w:hAnsi="Times New Roman"/>
          <w:b/>
          <w:spacing w:val="-6"/>
          <w:sz w:val="28"/>
          <w:szCs w:val="28"/>
          <w:lang w:val="uk-UA"/>
        </w:rPr>
        <w:t>ик</w:t>
      </w:r>
      <w:r w:rsidRPr="0071068E">
        <w:rPr>
          <w:rFonts w:ascii="Times New Roman" w:hAnsi="Times New Roman"/>
          <w:b/>
          <w:spacing w:val="-6"/>
          <w:sz w:val="28"/>
          <w:szCs w:val="28"/>
        </w:rPr>
        <w:t>оїдної активності</w:t>
      </w:r>
    </w:p>
    <w:p w:rsidR="008D50FE" w:rsidRPr="00892488" w:rsidRDefault="008D50FE" w:rsidP="005C4DDC">
      <w:pPr>
        <w:spacing w:after="0" w:line="360" w:lineRule="auto"/>
        <w:ind w:firstLine="720"/>
        <w:jc w:val="center"/>
        <w:rPr>
          <w:b/>
          <w:spacing w:val="-6"/>
          <w:sz w:val="28"/>
          <w:szCs w:val="28"/>
        </w:rPr>
      </w:pPr>
    </w:p>
    <w:p w:rsidR="008D50FE" w:rsidRPr="00892488" w:rsidRDefault="008D50FE" w:rsidP="005C4DDC">
      <w:pPr>
        <w:pStyle w:val="a9"/>
        <w:spacing w:after="0"/>
        <w:rPr>
          <w:rFonts w:ascii="Times New Roman" w:hAnsi="Times New Roman"/>
        </w:rPr>
      </w:pPr>
      <w:r w:rsidRPr="00892488">
        <w:rPr>
          <w:rFonts w:ascii="Times New Roman" w:hAnsi="Times New Roman"/>
        </w:rPr>
        <w:t>Модель зниженої мінералокортикоїдної активності формувал</w:t>
      </w:r>
      <w:r>
        <w:rPr>
          <w:rFonts w:ascii="Times New Roman" w:hAnsi="Times New Roman"/>
        </w:rPr>
        <w:t>и</w:t>
      </w:r>
      <w:r w:rsidRPr="00892488">
        <w:rPr>
          <w:rFonts w:ascii="Times New Roman" w:hAnsi="Times New Roman"/>
        </w:rPr>
        <w:t xml:space="preserve"> </w:t>
      </w:r>
      <w:r>
        <w:rPr>
          <w:rFonts w:ascii="Times New Roman" w:hAnsi="Times New Roman"/>
        </w:rPr>
        <w:t xml:space="preserve">у </w:t>
      </w:r>
      <w:r w:rsidRPr="00892488">
        <w:rPr>
          <w:rFonts w:ascii="Times New Roman" w:hAnsi="Times New Roman"/>
        </w:rPr>
        <w:t>щур</w:t>
      </w:r>
      <w:r>
        <w:rPr>
          <w:rFonts w:ascii="Times New Roman" w:hAnsi="Times New Roman"/>
        </w:rPr>
        <w:t xml:space="preserve">ів </w:t>
      </w:r>
      <w:r w:rsidRPr="00892488">
        <w:rPr>
          <w:rFonts w:ascii="Times New Roman" w:hAnsi="Times New Roman"/>
        </w:rPr>
        <w:t xml:space="preserve">за введення спіронолактону в дозі 20 мг/кг маси тіла </w:t>
      </w:r>
      <w:r>
        <w:rPr>
          <w:rFonts w:ascii="Times New Roman" w:hAnsi="Times New Roman"/>
        </w:rPr>
        <w:t>[</w:t>
      </w:r>
      <w:r>
        <w:rPr>
          <w:rFonts w:ascii="Times New Roman" w:hAnsi="Times New Roman"/>
          <w:lang w:val="ru-RU"/>
        </w:rPr>
        <w:t>110</w:t>
      </w:r>
      <w:r>
        <w:rPr>
          <w:rFonts w:ascii="Times New Roman" w:hAnsi="Times New Roman"/>
        </w:rPr>
        <w:t>]</w:t>
      </w:r>
      <w:r w:rsidRPr="00892488">
        <w:rPr>
          <w:rFonts w:ascii="Times New Roman" w:hAnsi="Times New Roman"/>
        </w:rPr>
        <w:t xml:space="preserve">. </w:t>
      </w:r>
      <w:r w:rsidRPr="00E228BC">
        <w:rPr>
          <w:rFonts w:ascii="Times New Roman" w:hAnsi="Times New Roman"/>
        </w:rPr>
        <w:t>У</w:t>
      </w:r>
      <w:r w:rsidRPr="00892488">
        <w:rPr>
          <w:rFonts w:ascii="Times New Roman" w:hAnsi="Times New Roman"/>
        </w:rPr>
        <w:t xml:space="preserve"> </w:t>
      </w:r>
      <w:r w:rsidRPr="00E228BC">
        <w:rPr>
          <w:rFonts w:ascii="Times New Roman" w:hAnsi="Times New Roman"/>
        </w:rPr>
        <w:t>в</w:t>
      </w:r>
      <w:r w:rsidRPr="00892488">
        <w:rPr>
          <w:rFonts w:ascii="Times New Roman" w:hAnsi="Times New Roman"/>
        </w:rPr>
        <w:t>сіх серіях дослідів через 30 хв після введення фуроксану тваринам проводили гідратацію шляхом уведення в шлунок через зонд 0,9 % розчину натрію хло</w:t>
      </w:r>
      <w:r>
        <w:rPr>
          <w:rFonts w:ascii="Times New Roman" w:hAnsi="Times New Roman"/>
        </w:rPr>
        <w:t>риду в об’ємі 3% від маси тіла.</w:t>
      </w:r>
    </w:p>
    <w:p w:rsidR="008D50FE" w:rsidRDefault="008D50FE" w:rsidP="00BE156F">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Р</w:t>
      </w:r>
      <w:r w:rsidRPr="00100B16">
        <w:rPr>
          <w:rFonts w:ascii="Times New Roman" w:hAnsi="Times New Roman"/>
          <w:sz w:val="28"/>
          <w:szCs w:val="28"/>
          <w:lang w:val="uk-UA"/>
        </w:rPr>
        <w:t xml:space="preserve">езультати </w:t>
      </w:r>
      <w:r w:rsidRPr="00100B16">
        <w:rPr>
          <w:rFonts w:ascii="Times New Roman" w:hAnsi="Times New Roman"/>
          <w:sz w:val="28"/>
          <w:szCs w:val="28"/>
        </w:rPr>
        <w:t xml:space="preserve">впливу фуроксану на показники </w:t>
      </w:r>
      <w:r>
        <w:rPr>
          <w:rFonts w:ascii="Times New Roman" w:hAnsi="Times New Roman"/>
          <w:sz w:val="28"/>
          <w:szCs w:val="28"/>
          <w:lang w:val="uk-UA"/>
        </w:rPr>
        <w:t>видільної функції нирок</w:t>
      </w:r>
      <w:r w:rsidRPr="00100B16">
        <w:rPr>
          <w:rFonts w:ascii="Times New Roman" w:hAnsi="Times New Roman"/>
          <w:sz w:val="28"/>
          <w:szCs w:val="28"/>
        </w:rPr>
        <w:t xml:space="preserve"> на тлі зниженої мінералокортикоїдної активності в щурів наведен</w:t>
      </w:r>
      <w:r>
        <w:rPr>
          <w:rFonts w:ascii="Times New Roman" w:hAnsi="Times New Roman"/>
          <w:sz w:val="28"/>
          <w:szCs w:val="28"/>
          <w:lang w:val="uk-UA"/>
        </w:rPr>
        <w:t>і</w:t>
      </w:r>
      <w:r w:rsidRPr="00100B16">
        <w:rPr>
          <w:rFonts w:ascii="Times New Roman" w:hAnsi="Times New Roman"/>
          <w:sz w:val="28"/>
          <w:szCs w:val="28"/>
        </w:rPr>
        <w:t xml:space="preserve"> у табл. 5.</w:t>
      </w:r>
      <w:r w:rsidRPr="00100B16">
        <w:rPr>
          <w:rFonts w:ascii="Times New Roman" w:hAnsi="Times New Roman"/>
          <w:sz w:val="28"/>
          <w:szCs w:val="28"/>
          <w:lang w:val="uk-UA"/>
        </w:rPr>
        <w:t>1</w:t>
      </w:r>
      <w:r>
        <w:rPr>
          <w:rFonts w:ascii="Times New Roman" w:hAnsi="Times New Roman"/>
          <w:sz w:val="28"/>
          <w:szCs w:val="28"/>
        </w:rPr>
        <w:t>.</w:t>
      </w:r>
    </w:p>
    <w:p w:rsidR="008D50FE" w:rsidRDefault="008D50FE" w:rsidP="00191C8D">
      <w:pPr>
        <w:spacing w:after="0" w:line="360" w:lineRule="auto"/>
        <w:ind w:firstLine="720"/>
        <w:jc w:val="both"/>
        <w:rPr>
          <w:rFonts w:ascii="Times New Roman" w:hAnsi="Times New Roman"/>
          <w:sz w:val="28"/>
          <w:szCs w:val="28"/>
          <w:lang w:val="uk-UA"/>
        </w:rPr>
      </w:pPr>
      <w:r w:rsidRPr="00BE156F">
        <w:rPr>
          <w:rFonts w:ascii="Times New Roman" w:hAnsi="Times New Roman"/>
          <w:sz w:val="28"/>
          <w:szCs w:val="28"/>
          <w:lang w:val="uk-UA"/>
        </w:rPr>
        <w:t xml:space="preserve">Спіронолактон </w:t>
      </w:r>
      <w:r>
        <w:rPr>
          <w:rFonts w:ascii="Times New Roman" w:hAnsi="Times New Roman"/>
          <w:sz w:val="28"/>
          <w:szCs w:val="28"/>
          <w:lang w:val="uk-UA"/>
        </w:rPr>
        <w:t xml:space="preserve">вірогідно посилює діурез на 92 %, </w:t>
      </w:r>
      <w:r w:rsidRPr="00BE156F">
        <w:rPr>
          <w:rFonts w:ascii="Times New Roman" w:hAnsi="Times New Roman"/>
          <w:sz w:val="28"/>
          <w:szCs w:val="28"/>
          <w:lang w:val="uk-UA"/>
        </w:rPr>
        <w:t>збільшує концентрацію у сечі та екскрецію іонів натрію у 1,72 разу (р&lt;0,05) та 2,02 разу (р&lt;0,05) відповідно, причому концентрація іонів калію зменшується на 17,9 %, а калійурез – на 10,2 %.</w:t>
      </w:r>
    </w:p>
    <w:p w:rsidR="008D50FE" w:rsidRDefault="008D50FE" w:rsidP="00191C8D">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Блокада </w:t>
      </w:r>
      <w:r w:rsidRPr="00BE156F">
        <w:rPr>
          <w:rFonts w:ascii="Times New Roman" w:hAnsi="Times New Roman"/>
          <w:sz w:val="28"/>
          <w:szCs w:val="28"/>
          <w:lang w:val="uk-UA"/>
        </w:rPr>
        <w:t xml:space="preserve">рецепторів альдостерону, фактично, не </w:t>
      </w:r>
      <w:r>
        <w:rPr>
          <w:rFonts w:ascii="Times New Roman" w:hAnsi="Times New Roman"/>
          <w:sz w:val="28"/>
          <w:szCs w:val="28"/>
          <w:lang w:val="uk-UA"/>
        </w:rPr>
        <w:t>призводила до змін концентрації іонів</w:t>
      </w:r>
      <w:r w:rsidRPr="00BE156F">
        <w:rPr>
          <w:rFonts w:ascii="Times New Roman" w:hAnsi="Times New Roman"/>
          <w:sz w:val="28"/>
          <w:szCs w:val="28"/>
          <w:lang w:val="uk-UA"/>
        </w:rPr>
        <w:t xml:space="preserve"> натрію в сечі, водночас, суттєво </w:t>
      </w:r>
      <w:r>
        <w:rPr>
          <w:rFonts w:ascii="Times New Roman" w:hAnsi="Times New Roman"/>
          <w:sz w:val="28"/>
          <w:szCs w:val="28"/>
          <w:lang w:val="uk-UA"/>
        </w:rPr>
        <w:t>збільшувала</w:t>
      </w:r>
      <w:r w:rsidRPr="00BE156F">
        <w:rPr>
          <w:rFonts w:ascii="Times New Roman" w:hAnsi="Times New Roman"/>
          <w:sz w:val="28"/>
          <w:szCs w:val="28"/>
          <w:lang w:val="uk-UA"/>
        </w:rPr>
        <w:t xml:space="preserve"> його екскреці</w:t>
      </w:r>
      <w:r>
        <w:rPr>
          <w:rFonts w:ascii="Times New Roman" w:hAnsi="Times New Roman"/>
          <w:sz w:val="28"/>
          <w:szCs w:val="28"/>
          <w:lang w:val="uk-UA"/>
        </w:rPr>
        <w:t>ю</w:t>
      </w:r>
      <w:r w:rsidRPr="00BE156F">
        <w:rPr>
          <w:rFonts w:ascii="Times New Roman" w:hAnsi="Times New Roman"/>
          <w:sz w:val="28"/>
          <w:szCs w:val="28"/>
          <w:lang w:val="uk-UA"/>
        </w:rPr>
        <w:t xml:space="preserve">. </w:t>
      </w:r>
    </w:p>
    <w:p w:rsidR="008D50FE" w:rsidRDefault="008D50FE" w:rsidP="00BE156F">
      <w:pPr>
        <w:spacing w:after="0" w:line="360" w:lineRule="auto"/>
        <w:ind w:firstLine="720"/>
        <w:jc w:val="both"/>
        <w:rPr>
          <w:rFonts w:ascii="Times New Roman" w:hAnsi="Times New Roman"/>
          <w:sz w:val="28"/>
          <w:szCs w:val="28"/>
          <w:lang w:val="uk-UA"/>
        </w:rPr>
      </w:pPr>
    </w:p>
    <w:p w:rsidR="008D50FE" w:rsidRPr="00BE156F" w:rsidRDefault="008D50FE" w:rsidP="00BE156F">
      <w:pPr>
        <w:spacing w:after="0" w:line="360" w:lineRule="auto"/>
        <w:ind w:firstLine="720"/>
        <w:jc w:val="both"/>
        <w:rPr>
          <w:rFonts w:ascii="Times New Roman" w:hAnsi="Times New Roman"/>
          <w:sz w:val="28"/>
          <w:szCs w:val="28"/>
          <w:lang w:val="uk-UA"/>
        </w:rPr>
      </w:pPr>
    </w:p>
    <w:p w:rsidR="008D50FE" w:rsidRPr="00892488" w:rsidRDefault="008D50FE" w:rsidP="005C4DDC">
      <w:pPr>
        <w:ind w:firstLine="720"/>
        <w:jc w:val="right"/>
        <w:rPr>
          <w:rFonts w:ascii="Times New Roman" w:hAnsi="Times New Roman"/>
          <w:i/>
          <w:sz w:val="28"/>
          <w:szCs w:val="28"/>
          <w:lang w:val="uk-UA"/>
        </w:rPr>
      </w:pPr>
      <w:r w:rsidRPr="00892488">
        <w:rPr>
          <w:rFonts w:ascii="Times New Roman" w:hAnsi="Times New Roman"/>
          <w:i/>
          <w:sz w:val="28"/>
          <w:szCs w:val="28"/>
          <w:lang w:val="uk-UA"/>
        </w:rPr>
        <w:lastRenderedPageBreak/>
        <w:t>Таблиця 5.1.</w:t>
      </w:r>
    </w:p>
    <w:p w:rsidR="008D50FE" w:rsidRDefault="008D50FE" w:rsidP="00BE156F">
      <w:pPr>
        <w:spacing w:after="0" w:line="360" w:lineRule="auto"/>
        <w:jc w:val="center"/>
        <w:rPr>
          <w:rFonts w:ascii="Times New Roman" w:hAnsi="Times New Roman"/>
          <w:b/>
          <w:sz w:val="28"/>
          <w:szCs w:val="28"/>
          <w:lang w:val="uk-UA"/>
        </w:rPr>
      </w:pPr>
      <w:r w:rsidRPr="00BE156F">
        <w:rPr>
          <w:rFonts w:ascii="Times New Roman" w:hAnsi="Times New Roman"/>
          <w:b/>
          <w:sz w:val="28"/>
          <w:szCs w:val="28"/>
        </w:rPr>
        <w:t xml:space="preserve">Вплив фуроксану </w:t>
      </w:r>
      <w:r w:rsidRPr="00BE156F">
        <w:rPr>
          <w:rFonts w:ascii="Times New Roman" w:hAnsi="Times New Roman"/>
          <w:b/>
          <w:sz w:val="28"/>
          <w:szCs w:val="28"/>
          <w:lang w:val="uk-UA"/>
        </w:rPr>
        <w:t>та спіронолакт</w:t>
      </w:r>
      <w:r w:rsidRPr="00BE156F">
        <w:rPr>
          <w:rFonts w:ascii="Times New Roman" w:hAnsi="Times New Roman"/>
          <w:b/>
          <w:sz w:val="28"/>
          <w:szCs w:val="28"/>
        </w:rPr>
        <w:t xml:space="preserve">ону на </w:t>
      </w:r>
      <w:r>
        <w:rPr>
          <w:rFonts w:ascii="Times New Roman" w:hAnsi="Times New Roman"/>
          <w:b/>
          <w:sz w:val="28"/>
          <w:szCs w:val="28"/>
          <w:lang w:val="uk-UA"/>
        </w:rPr>
        <w:t xml:space="preserve">видільну функцію нирок </w:t>
      </w:r>
    </w:p>
    <w:p w:rsidR="008D50FE" w:rsidRPr="00BE156F" w:rsidRDefault="008D50FE" w:rsidP="005C4DDC">
      <w:pPr>
        <w:spacing w:line="360" w:lineRule="auto"/>
        <w:jc w:val="center"/>
        <w:rPr>
          <w:rFonts w:ascii="Times New Roman" w:hAnsi="Times New Roman"/>
          <w:b/>
          <w:sz w:val="28"/>
          <w:szCs w:val="28"/>
        </w:rPr>
      </w:pPr>
      <w:r>
        <w:rPr>
          <w:rFonts w:ascii="Times New Roman" w:hAnsi="Times New Roman"/>
          <w:b/>
          <w:sz w:val="28"/>
          <w:szCs w:val="28"/>
          <w:lang w:val="uk-UA"/>
        </w:rPr>
        <w:t>у</w:t>
      </w:r>
      <w:r w:rsidRPr="00BE156F">
        <w:rPr>
          <w:rFonts w:ascii="Times New Roman" w:hAnsi="Times New Roman"/>
          <w:b/>
          <w:sz w:val="28"/>
          <w:szCs w:val="28"/>
        </w:rPr>
        <w:t xml:space="preserve"> щурів на тлі зниженої мінералокортикоїдної активності</w:t>
      </w:r>
      <w:r w:rsidRPr="00BE156F">
        <w:rPr>
          <w:rFonts w:ascii="Times New Roman" w:hAnsi="Times New Roman"/>
          <w:sz w:val="28"/>
          <w:szCs w:val="28"/>
        </w:rPr>
        <w:t xml:space="preserve"> </w:t>
      </w:r>
      <w:r w:rsidRPr="00BE156F">
        <w:rPr>
          <w:rFonts w:ascii="Times New Roman" w:hAnsi="Times New Roman"/>
          <w:b/>
          <w:spacing w:val="-8"/>
          <w:sz w:val="28"/>
          <w:szCs w:val="28"/>
        </w:rPr>
        <w:t>(</w:t>
      </w:r>
      <w:r w:rsidRPr="00BE156F">
        <w:rPr>
          <w:rFonts w:ascii="Times New Roman" w:hAnsi="Times New Roman"/>
          <w:b/>
          <w:spacing w:val="-8"/>
          <w:sz w:val="28"/>
          <w:szCs w:val="28"/>
          <w:lang w:val="en-US"/>
        </w:rPr>
        <w:t>M</w:t>
      </w:r>
      <w:r w:rsidRPr="00BE156F">
        <w:rPr>
          <w:rFonts w:ascii="Times New Roman" w:hAnsi="Times New Roman"/>
          <w:b/>
          <w:spacing w:val="-8"/>
          <w:sz w:val="28"/>
          <w:szCs w:val="28"/>
        </w:rPr>
        <w:t>±</w:t>
      </w:r>
      <w:r w:rsidRPr="00BE156F">
        <w:rPr>
          <w:rFonts w:ascii="Times New Roman" w:hAnsi="Times New Roman"/>
          <w:b/>
          <w:spacing w:val="-8"/>
          <w:sz w:val="28"/>
          <w:szCs w:val="28"/>
          <w:lang w:val="en-US"/>
        </w:rPr>
        <w:t>m</w:t>
      </w:r>
      <w:r w:rsidRPr="00BE156F">
        <w:rPr>
          <w:rFonts w:ascii="Times New Roman" w:hAnsi="Times New Roman"/>
          <w:b/>
          <w:spacing w:val="-8"/>
          <w:sz w:val="28"/>
          <w:szCs w:val="28"/>
        </w:rPr>
        <w:t xml:space="preserve">, </w:t>
      </w:r>
      <w:r w:rsidRPr="00BE156F">
        <w:rPr>
          <w:rFonts w:ascii="Times New Roman" w:hAnsi="Times New Roman"/>
          <w:b/>
          <w:spacing w:val="-8"/>
          <w:sz w:val="28"/>
          <w:szCs w:val="28"/>
          <w:lang w:val="en-US"/>
        </w:rPr>
        <w:t>n</w:t>
      </w:r>
      <w:r w:rsidRPr="00BE156F">
        <w:rPr>
          <w:rFonts w:ascii="Times New Roman" w:hAnsi="Times New Roman"/>
          <w:b/>
          <w:spacing w:val="-8"/>
          <w:sz w:val="28"/>
          <w:szCs w:val="28"/>
        </w:rPr>
        <w:t>=7)</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7"/>
        <w:gridCol w:w="1418"/>
        <w:gridCol w:w="1701"/>
        <w:gridCol w:w="1559"/>
        <w:gridCol w:w="1985"/>
      </w:tblGrid>
      <w:tr w:rsidR="008D50FE" w:rsidRPr="00892488" w:rsidTr="00BE156F">
        <w:tc>
          <w:tcPr>
            <w:tcW w:w="2977" w:type="dxa"/>
            <w:vAlign w:val="center"/>
          </w:tcPr>
          <w:p w:rsidR="008D50FE" w:rsidRPr="00892488" w:rsidRDefault="008D50FE" w:rsidP="00BE156F">
            <w:pPr>
              <w:spacing w:after="0" w:line="240" w:lineRule="auto"/>
              <w:ind w:right="-108" w:firstLine="34"/>
              <w:jc w:val="center"/>
              <w:rPr>
                <w:rFonts w:ascii="Times New Roman" w:hAnsi="Times New Roman"/>
                <w:sz w:val="28"/>
                <w:szCs w:val="28"/>
                <w:lang w:val="uk-UA"/>
              </w:rPr>
            </w:pPr>
            <w:r w:rsidRPr="00892488">
              <w:rPr>
                <w:rFonts w:ascii="Times New Roman" w:hAnsi="Times New Roman"/>
                <w:sz w:val="28"/>
                <w:szCs w:val="28"/>
              </w:rPr>
              <w:t>Показники</w:t>
            </w:r>
          </w:p>
        </w:tc>
        <w:tc>
          <w:tcPr>
            <w:tcW w:w="1418" w:type="dxa"/>
            <w:vAlign w:val="center"/>
          </w:tcPr>
          <w:p w:rsidR="008D50FE" w:rsidRPr="00BE156F" w:rsidRDefault="008D50FE" w:rsidP="00BE156F">
            <w:pPr>
              <w:spacing w:after="0" w:line="240" w:lineRule="auto"/>
              <w:ind w:right="-108"/>
              <w:jc w:val="center"/>
              <w:rPr>
                <w:rFonts w:ascii="Times New Roman" w:hAnsi="Times New Roman"/>
                <w:sz w:val="28"/>
                <w:szCs w:val="28"/>
                <w:lang w:val="uk-UA"/>
              </w:rPr>
            </w:pPr>
            <w:r w:rsidRPr="00892488">
              <w:rPr>
                <w:rFonts w:ascii="Times New Roman" w:hAnsi="Times New Roman"/>
                <w:sz w:val="28"/>
                <w:szCs w:val="28"/>
              </w:rPr>
              <w:t>Контроль</w:t>
            </w:r>
          </w:p>
        </w:tc>
        <w:tc>
          <w:tcPr>
            <w:tcW w:w="1701" w:type="dxa"/>
            <w:vAlign w:val="center"/>
          </w:tcPr>
          <w:p w:rsidR="008D50FE" w:rsidRPr="00BE156F" w:rsidRDefault="008D50FE" w:rsidP="00BE156F">
            <w:pPr>
              <w:spacing w:after="0" w:line="240" w:lineRule="auto"/>
              <w:ind w:right="-104"/>
              <w:jc w:val="center"/>
              <w:rPr>
                <w:rFonts w:ascii="Times New Roman" w:hAnsi="Times New Roman"/>
                <w:sz w:val="28"/>
                <w:szCs w:val="28"/>
                <w:lang w:val="en-US"/>
              </w:rPr>
            </w:pPr>
            <w:r w:rsidRPr="00BE156F">
              <w:rPr>
                <w:rFonts w:ascii="Times New Roman" w:hAnsi="Times New Roman"/>
                <w:sz w:val="28"/>
                <w:szCs w:val="28"/>
              </w:rPr>
              <w:t>Фуроксан</w:t>
            </w:r>
          </w:p>
        </w:tc>
        <w:tc>
          <w:tcPr>
            <w:tcW w:w="1559" w:type="dxa"/>
            <w:vAlign w:val="center"/>
          </w:tcPr>
          <w:p w:rsidR="008D50FE" w:rsidRPr="00BE156F" w:rsidRDefault="008D50FE" w:rsidP="00BE156F">
            <w:pPr>
              <w:spacing w:after="0" w:line="240" w:lineRule="auto"/>
              <w:ind w:right="-104"/>
              <w:jc w:val="center"/>
              <w:rPr>
                <w:rFonts w:ascii="Times New Roman" w:hAnsi="Times New Roman"/>
                <w:sz w:val="28"/>
                <w:szCs w:val="28"/>
                <w:lang w:val="en-US"/>
              </w:rPr>
            </w:pPr>
            <w:r w:rsidRPr="00BE156F">
              <w:rPr>
                <w:rFonts w:ascii="Times New Roman" w:hAnsi="Times New Roman"/>
                <w:sz w:val="28"/>
                <w:szCs w:val="28"/>
                <w:lang w:val="uk-UA"/>
              </w:rPr>
              <w:t>Спіроно</w:t>
            </w:r>
            <w:r>
              <w:rPr>
                <w:rFonts w:ascii="Times New Roman" w:hAnsi="Times New Roman"/>
                <w:sz w:val="28"/>
                <w:szCs w:val="28"/>
                <w:lang w:val="uk-UA"/>
              </w:rPr>
              <w:t>-</w:t>
            </w:r>
            <w:r w:rsidRPr="00BE156F">
              <w:rPr>
                <w:rFonts w:ascii="Times New Roman" w:hAnsi="Times New Roman"/>
                <w:sz w:val="28"/>
                <w:szCs w:val="28"/>
                <w:lang w:val="uk-UA"/>
              </w:rPr>
              <w:t>лакт</w:t>
            </w:r>
            <w:r w:rsidRPr="00BE156F">
              <w:rPr>
                <w:rFonts w:ascii="Times New Roman" w:hAnsi="Times New Roman"/>
                <w:sz w:val="28"/>
                <w:szCs w:val="28"/>
              </w:rPr>
              <w:t>он</w:t>
            </w:r>
          </w:p>
        </w:tc>
        <w:tc>
          <w:tcPr>
            <w:tcW w:w="1985" w:type="dxa"/>
            <w:vAlign w:val="center"/>
          </w:tcPr>
          <w:p w:rsidR="008D50FE" w:rsidRPr="00BE156F" w:rsidRDefault="008D50FE" w:rsidP="00BE156F">
            <w:pPr>
              <w:spacing w:after="0" w:line="240" w:lineRule="auto"/>
              <w:jc w:val="center"/>
              <w:rPr>
                <w:rFonts w:ascii="Times New Roman" w:hAnsi="Times New Roman"/>
                <w:sz w:val="28"/>
                <w:szCs w:val="28"/>
                <w:lang w:val="uk-UA"/>
              </w:rPr>
            </w:pPr>
            <w:r w:rsidRPr="00BE156F">
              <w:rPr>
                <w:rFonts w:ascii="Times New Roman" w:hAnsi="Times New Roman"/>
                <w:sz w:val="28"/>
                <w:szCs w:val="28"/>
              </w:rPr>
              <w:t>Фуроксан</w:t>
            </w:r>
            <w:r>
              <w:rPr>
                <w:rFonts w:ascii="Times New Roman" w:hAnsi="Times New Roman"/>
                <w:sz w:val="28"/>
                <w:szCs w:val="28"/>
                <w:lang w:val="uk-UA"/>
              </w:rPr>
              <w:t xml:space="preserve"> </w:t>
            </w:r>
            <w:r w:rsidRPr="00BE156F">
              <w:rPr>
                <w:rFonts w:ascii="Times New Roman" w:hAnsi="Times New Roman"/>
                <w:sz w:val="28"/>
                <w:szCs w:val="28"/>
                <w:lang w:val="en-US"/>
              </w:rPr>
              <w:t>+</w:t>
            </w:r>
          </w:p>
          <w:p w:rsidR="008D50FE" w:rsidRPr="00BE156F" w:rsidRDefault="008D50FE" w:rsidP="00BE156F">
            <w:pPr>
              <w:spacing w:after="0" w:line="240" w:lineRule="auto"/>
              <w:jc w:val="center"/>
              <w:rPr>
                <w:rFonts w:ascii="Times New Roman" w:hAnsi="Times New Roman"/>
                <w:sz w:val="28"/>
                <w:szCs w:val="28"/>
                <w:lang w:val="en-US"/>
              </w:rPr>
            </w:pPr>
            <w:r w:rsidRPr="00BE156F">
              <w:rPr>
                <w:rFonts w:ascii="Times New Roman" w:hAnsi="Times New Roman"/>
                <w:sz w:val="28"/>
                <w:szCs w:val="28"/>
                <w:lang w:val="uk-UA"/>
              </w:rPr>
              <w:t>спіронолакт</w:t>
            </w:r>
            <w:r w:rsidRPr="00BE156F">
              <w:rPr>
                <w:rFonts w:ascii="Times New Roman" w:hAnsi="Times New Roman"/>
                <w:sz w:val="28"/>
                <w:szCs w:val="28"/>
              </w:rPr>
              <w:t>он</w:t>
            </w:r>
          </w:p>
        </w:tc>
      </w:tr>
      <w:tr w:rsidR="008D50FE" w:rsidRPr="00892488" w:rsidTr="00BE156F">
        <w:trPr>
          <w:trHeight w:val="423"/>
        </w:trPr>
        <w:tc>
          <w:tcPr>
            <w:tcW w:w="2977" w:type="dxa"/>
          </w:tcPr>
          <w:p w:rsidR="008D50FE" w:rsidRDefault="008D50FE" w:rsidP="00BE156F">
            <w:pPr>
              <w:tabs>
                <w:tab w:val="left" w:pos="2592"/>
              </w:tabs>
              <w:spacing w:after="0" w:line="240" w:lineRule="auto"/>
              <w:ind w:right="-108"/>
              <w:jc w:val="both"/>
              <w:rPr>
                <w:rFonts w:ascii="Times New Roman" w:hAnsi="Times New Roman"/>
                <w:sz w:val="28"/>
                <w:szCs w:val="28"/>
                <w:lang w:val="uk-UA"/>
              </w:rPr>
            </w:pPr>
            <w:r>
              <w:rPr>
                <w:rFonts w:ascii="Times New Roman" w:hAnsi="Times New Roman"/>
                <w:sz w:val="28"/>
                <w:szCs w:val="28"/>
              </w:rPr>
              <w:t>Діурез,</w:t>
            </w:r>
            <w:r>
              <w:rPr>
                <w:rFonts w:ascii="Times New Roman" w:hAnsi="Times New Roman"/>
                <w:sz w:val="28"/>
                <w:szCs w:val="28"/>
                <w:lang w:val="uk-UA"/>
              </w:rPr>
              <w:t xml:space="preserve"> </w:t>
            </w:r>
          </w:p>
          <w:p w:rsidR="008D50FE" w:rsidRPr="00BE156F" w:rsidRDefault="008D50FE" w:rsidP="00BE156F">
            <w:pPr>
              <w:tabs>
                <w:tab w:val="left" w:pos="2592"/>
              </w:tabs>
              <w:spacing w:after="0" w:line="240" w:lineRule="auto"/>
              <w:ind w:right="-108"/>
              <w:jc w:val="both"/>
              <w:rPr>
                <w:rFonts w:ascii="Times New Roman" w:hAnsi="Times New Roman"/>
                <w:sz w:val="28"/>
                <w:szCs w:val="28"/>
                <w:lang w:val="uk-UA"/>
              </w:rPr>
            </w:pPr>
            <w:r w:rsidRPr="00892488">
              <w:rPr>
                <w:rFonts w:ascii="Times New Roman" w:hAnsi="Times New Roman"/>
                <w:sz w:val="28"/>
                <w:szCs w:val="28"/>
              </w:rPr>
              <w:t>мл/2 год/100 г</w:t>
            </w:r>
            <w:r>
              <w:rPr>
                <w:rFonts w:ascii="Times New Roman" w:hAnsi="Times New Roman"/>
                <w:sz w:val="28"/>
                <w:szCs w:val="28"/>
                <w:lang w:val="uk-UA"/>
              </w:rPr>
              <w:t xml:space="preserve"> маси</w:t>
            </w:r>
          </w:p>
        </w:tc>
        <w:tc>
          <w:tcPr>
            <w:tcW w:w="1418" w:type="dxa"/>
            <w:vAlign w:val="center"/>
          </w:tcPr>
          <w:p w:rsidR="008D50FE" w:rsidRPr="00892488" w:rsidRDefault="008D50FE" w:rsidP="00BE156F">
            <w:pPr>
              <w:tabs>
                <w:tab w:val="left" w:pos="2592"/>
              </w:tabs>
              <w:spacing w:after="0" w:line="240" w:lineRule="auto"/>
              <w:ind w:right="34"/>
              <w:jc w:val="center"/>
              <w:rPr>
                <w:rFonts w:ascii="Times New Roman" w:hAnsi="Times New Roman"/>
                <w:sz w:val="28"/>
                <w:szCs w:val="28"/>
                <w:lang w:val="uk-UA"/>
              </w:rPr>
            </w:pPr>
            <w:r w:rsidRPr="00892488">
              <w:rPr>
                <w:rFonts w:ascii="Times New Roman" w:hAnsi="Times New Roman"/>
                <w:sz w:val="28"/>
                <w:szCs w:val="28"/>
              </w:rPr>
              <w:t>2,43±0,17</w:t>
            </w:r>
          </w:p>
        </w:tc>
        <w:tc>
          <w:tcPr>
            <w:tcW w:w="1701" w:type="dxa"/>
            <w:vAlign w:val="center"/>
          </w:tcPr>
          <w:p w:rsidR="008D50FE" w:rsidRPr="00892488" w:rsidRDefault="008D50FE" w:rsidP="00BE156F">
            <w:pPr>
              <w:tabs>
                <w:tab w:val="left" w:pos="2592"/>
              </w:tabs>
              <w:spacing w:after="0" w:line="240" w:lineRule="auto"/>
              <w:jc w:val="center"/>
              <w:rPr>
                <w:rFonts w:ascii="Times New Roman" w:hAnsi="Times New Roman"/>
                <w:sz w:val="28"/>
                <w:szCs w:val="28"/>
                <w:lang w:val="uk-UA"/>
              </w:rPr>
            </w:pPr>
            <w:r w:rsidRPr="00892488">
              <w:rPr>
                <w:rFonts w:ascii="Times New Roman" w:hAnsi="Times New Roman"/>
                <w:sz w:val="28"/>
                <w:szCs w:val="28"/>
              </w:rPr>
              <w:t>7,86±0,24*</w:t>
            </w:r>
            <w:r w:rsidRPr="00BE156F">
              <w:rPr>
                <w:rFonts w:ascii="Times New Roman" w:hAnsi="Times New Roman"/>
                <w:sz w:val="28"/>
                <w:szCs w:val="28"/>
                <w:vertAlign w:val="superscript"/>
              </w:rPr>
              <w:t>/</w:t>
            </w:r>
            <w:r w:rsidRPr="00892488">
              <w:rPr>
                <w:rFonts w:ascii="Times New Roman" w:hAnsi="Times New Roman"/>
                <w:sz w:val="28"/>
                <w:szCs w:val="28"/>
                <w:vertAlign w:val="superscript"/>
              </w:rPr>
              <w:t>#</w:t>
            </w:r>
          </w:p>
        </w:tc>
        <w:tc>
          <w:tcPr>
            <w:tcW w:w="1559" w:type="dxa"/>
            <w:vAlign w:val="center"/>
          </w:tcPr>
          <w:p w:rsidR="008D50FE" w:rsidRPr="00892488" w:rsidRDefault="008D50FE" w:rsidP="00BE156F">
            <w:pPr>
              <w:tabs>
                <w:tab w:val="left" w:pos="2592"/>
              </w:tabs>
              <w:spacing w:after="0" w:line="240" w:lineRule="auto"/>
              <w:ind w:right="-108"/>
              <w:jc w:val="center"/>
              <w:rPr>
                <w:rFonts w:ascii="Times New Roman" w:hAnsi="Times New Roman"/>
                <w:sz w:val="28"/>
                <w:szCs w:val="28"/>
                <w:lang w:val="uk-UA"/>
              </w:rPr>
            </w:pPr>
            <w:r w:rsidRPr="00892488">
              <w:rPr>
                <w:rFonts w:ascii="Times New Roman" w:hAnsi="Times New Roman"/>
                <w:sz w:val="28"/>
                <w:szCs w:val="28"/>
              </w:rPr>
              <w:t>4,67±0,21*</w:t>
            </w:r>
          </w:p>
        </w:tc>
        <w:tc>
          <w:tcPr>
            <w:tcW w:w="1985" w:type="dxa"/>
            <w:vAlign w:val="center"/>
          </w:tcPr>
          <w:p w:rsidR="008D50FE" w:rsidRPr="00892488" w:rsidRDefault="008D50FE" w:rsidP="00BE156F">
            <w:pPr>
              <w:tabs>
                <w:tab w:val="left" w:pos="2592"/>
              </w:tabs>
              <w:spacing w:after="0" w:line="240" w:lineRule="auto"/>
              <w:ind w:right="-108"/>
              <w:jc w:val="center"/>
              <w:rPr>
                <w:rFonts w:ascii="Times New Roman" w:hAnsi="Times New Roman"/>
                <w:sz w:val="28"/>
                <w:szCs w:val="28"/>
                <w:lang w:val="uk-UA"/>
              </w:rPr>
            </w:pPr>
            <w:r w:rsidRPr="00892488">
              <w:rPr>
                <w:rFonts w:ascii="Times New Roman" w:hAnsi="Times New Roman"/>
                <w:sz w:val="28"/>
                <w:szCs w:val="28"/>
              </w:rPr>
              <w:t>8,52±0,29*</w:t>
            </w:r>
            <w:r w:rsidRPr="00BE156F">
              <w:rPr>
                <w:rFonts w:ascii="Times New Roman" w:hAnsi="Times New Roman"/>
                <w:sz w:val="28"/>
                <w:szCs w:val="28"/>
                <w:vertAlign w:val="superscript"/>
              </w:rPr>
              <w:t>/</w:t>
            </w:r>
            <w:r w:rsidRPr="00892488">
              <w:rPr>
                <w:rFonts w:ascii="Times New Roman" w:hAnsi="Times New Roman"/>
                <w:sz w:val="28"/>
                <w:szCs w:val="28"/>
                <w:vertAlign w:val="superscript"/>
              </w:rPr>
              <w:t>#</w:t>
            </w:r>
          </w:p>
        </w:tc>
      </w:tr>
      <w:tr w:rsidR="008D50FE" w:rsidRPr="00892488" w:rsidTr="00BE156F">
        <w:trPr>
          <w:trHeight w:val="333"/>
        </w:trPr>
        <w:tc>
          <w:tcPr>
            <w:tcW w:w="2977" w:type="dxa"/>
            <w:vAlign w:val="center"/>
          </w:tcPr>
          <w:p w:rsidR="008D50FE" w:rsidRPr="00892488" w:rsidRDefault="008D50FE" w:rsidP="00BE156F">
            <w:pPr>
              <w:shd w:val="clear" w:color="auto" w:fill="FFFFFF"/>
              <w:spacing w:after="0" w:line="240" w:lineRule="auto"/>
              <w:rPr>
                <w:rFonts w:ascii="Times New Roman" w:hAnsi="Times New Roman"/>
                <w:sz w:val="28"/>
                <w:szCs w:val="28"/>
                <w:lang w:val="uk-UA"/>
              </w:rPr>
            </w:pPr>
            <w:r>
              <w:rPr>
                <w:rFonts w:ascii="Times New Roman" w:hAnsi="Times New Roman"/>
                <w:sz w:val="28"/>
                <w:szCs w:val="28"/>
                <w:lang w:val="uk-UA"/>
              </w:rPr>
              <w:t>Споживання</w:t>
            </w:r>
            <w:r w:rsidRPr="00892488">
              <w:rPr>
                <w:rFonts w:ascii="Times New Roman" w:hAnsi="Times New Roman"/>
                <w:sz w:val="28"/>
                <w:szCs w:val="28"/>
              </w:rPr>
              <w:t xml:space="preserve"> води</w:t>
            </w:r>
            <w:r w:rsidRPr="00892488">
              <w:rPr>
                <w:rFonts w:ascii="Times New Roman" w:hAnsi="Times New Roman"/>
                <w:sz w:val="28"/>
                <w:szCs w:val="28"/>
                <w:lang w:val="uk-UA"/>
              </w:rPr>
              <w:t>, мл</w:t>
            </w:r>
          </w:p>
        </w:tc>
        <w:tc>
          <w:tcPr>
            <w:tcW w:w="1418" w:type="dxa"/>
            <w:vAlign w:val="center"/>
          </w:tcPr>
          <w:p w:rsidR="008D50FE" w:rsidRPr="00892488" w:rsidRDefault="008D50FE" w:rsidP="00BE156F">
            <w:pPr>
              <w:shd w:val="clear" w:color="auto" w:fill="FFFFFF"/>
              <w:spacing w:after="0" w:line="240" w:lineRule="auto"/>
              <w:ind w:right="34"/>
              <w:jc w:val="center"/>
              <w:rPr>
                <w:rFonts w:ascii="Times New Roman" w:hAnsi="Times New Roman"/>
                <w:sz w:val="28"/>
                <w:szCs w:val="28"/>
                <w:lang w:val="uk-UA"/>
              </w:rPr>
            </w:pPr>
            <w:r w:rsidRPr="00892488">
              <w:rPr>
                <w:rFonts w:ascii="Times New Roman" w:hAnsi="Times New Roman"/>
                <w:sz w:val="28"/>
                <w:szCs w:val="28"/>
              </w:rPr>
              <w:t>16,8±0,52</w:t>
            </w:r>
          </w:p>
        </w:tc>
        <w:tc>
          <w:tcPr>
            <w:tcW w:w="1701" w:type="dxa"/>
            <w:vAlign w:val="center"/>
          </w:tcPr>
          <w:p w:rsidR="008D50FE" w:rsidRPr="00892488" w:rsidRDefault="008D50FE" w:rsidP="00BE156F">
            <w:pPr>
              <w:shd w:val="clear" w:color="auto" w:fill="FFFFFF"/>
              <w:spacing w:after="0" w:line="240" w:lineRule="auto"/>
              <w:jc w:val="center"/>
              <w:rPr>
                <w:rFonts w:ascii="Times New Roman" w:hAnsi="Times New Roman"/>
                <w:sz w:val="28"/>
                <w:szCs w:val="28"/>
                <w:lang w:val="uk-UA"/>
              </w:rPr>
            </w:pPr>
            <w:r w:rsidRPr="00892488">
              <w:rPr>
                <w:rFonts w:ascii="Times New Roman" w:hAnsi="Times New Roman"/>
                <w:sz w:val="28"/>
                <w:szCs w:val="28"/>
              </w:rPr>
              <w:t>19,4±0,61</w:t>
            </w:r>
            <w:r w:rsidRPr="00892488">
              <w:rPr>
                <w:rFonts w:ascii="Times New Roman" w:hAnsi="Times New Roman"/>
                <w:sz w:val="28"/>
                <w:szCs w:val="28"/>
                <w:lang w:val="uk-UA"/>
              </w:rPr>
              <w:t>*</w:t>
            </w:r>
          </w:p>
        </w:tc>
        <w:tc>
          <w:tcPr>
            <w:tcW w:w="1559" w:type="dxa"/>
            <w:vAlign w:val="center"/>
          </w:tcPr>
          <w:p w:rsidR="008D50FE" w:rsidRPr="00892488" w:rsidRDefault="008D50FE" w:rsidP="00BE156F">
            <w:pPr>
              <w:shd w:val="clear" w:color="auto" w:fill="FFFFFF"/>
              <w:spacing w:after="0" w:line="240" w:lineRule="auto"/>
              <w:jc w:val="center"/>
              <w:rPr>
                <w:rFonts w:ascii="Times New Roman" w:hAnsi="Times New Roman"/>
                <w:sz w:val="28"/>
                <w:szCs w:val="28"/>
                <w:lang w:val="uk-UA"/>
              </w:rPr>
            </w:pPr>
            <w:r w:rsidRPr="00892488">
              <w:rPr>
                <w:rFonts w:ascii="Times New Roman" w:hAnsi="Times New Roman"/>
                <w:sz w:val="28"/>
                <w:szCs w:val="28"/>
              </w:rPr>
              <w:t>17,2±1,12</w:t>
            </w:r>
          </w:p>
        </w:tc>
        <w:tc>
          <w:tcPr>
            <w:tcW w:w="1985" w:type="dxa"/>
            <w:vAlign w:val="center"/>
          </w:tcPr>
          <w:p w:rsidR="008D50FE" w:rsidRPr="00892488" w:rsidRDefault="008D50FE" w:rsidP="00BE156F">
            <w:pPr>
              <w:shd w:val="clear" w:color="auto" w:fill="FFFFFF"/>
              <w:spacing w:after="0" w:line="240" w:lineRule="auto"/>
              <w:jc w:val="center"/>
              <w:rPr>
                <w:rFonts w:ascii="Times New Roman" w:hAnsi="Times New Roman"/>
                <w:sz w:val="28"/>
                <w:szCs w:val="28"/>
                <w:lang w:val="uk-UA"/>
              </w:rPr>
            </w:pPr>
            <w:r w:rsidRPr="00892488">
              <w:rPr>
                <w:rFonts w:ascii="Times New Roman" w:hAnsi="Times New Roman"/>
                <w:sz w:val="28"/>
                <w:szCs w:val="28"/>
              </w:rPr>
              <w:t>21,2±0,76*</w:t>
            </w:r>
          </w:p>
        </w:tc>
      </w:tr>
      <w:tr w:rsidR="008D50FE" w:rsidRPr="00892488" w:rsidTr="00BE156F">
        <w:tc>
          <w:tcPr>
            <w:tcW w:w="2977" w:type="dxa"/>
            <w:vAlign w:val="center"/>
          </w:tcPr>
          <w:p w:rsidR="008D50FE" w:rsidRDefault="008D50FE" w:rsidP="00BE156F">
            <w:pPr>
              <w:spacing w:after="0" w:line="240" w:lineRule="auto"/>
              <w:ind w:right="-108"/>
              <w:rPr>
                <w:rFonts w:ascii="Times New Roman" w:hAnsi="Times New Roman"/>
                <w:sz w:val="28"/>
                <w:szCs w:val="28"/>
                <w:vertAlign w:val="superscript"/>
                <w:lang w:val="uk-UA"/>
              </w:rPr>
            </w:pPr>
            <w:r w:rsidRPr="00892488">
              <w:rPr>
                <w:rFonts w:ascii="Times New Roman" w:hAnsi="Times New Roman"/>
                <w:sz w:val="28"/>
                <w:szCs w:val="28"/>
              </w:rPr>
              <w:t xml:space="preserve">Концентрація </w:t>
            </w:r>
            <w:r w:rsidRPr="00892488">
              <w:rPr>
                <w:rFonts w:ascii="Times New Roman" w:hAnsi="Times New Roman"/>
                <w:sz w:val="28"/>
                <w:szCs w:val="28"/>
                <w:lang w:val="en-US"/>
              </w:rPr>
              <w:t>Na</w:t>
            </w:r>
            <w:r w:rsidRPr="00892488">
              <w:rPr>
                <w:rFonts w:ascii="Times New Roman" w:hAnsi="Times New Roman"/>
                <w:sz w:val="28"/>
                <w:szCs w:val="28"/>
                <w:vertAlign w:val="superscript"/>
              </w:rPr>
              <w:t>+</w:t>
            </w:r>
            <w:r w:rsidRPr="00892488">
              <w:rPr>
                <w:rFonts w:ascii="Times New Roman" w:hAnsi="Times New Roman"/>
                <w:sz w:val="28"/>
                <w:szCs w:val="28"/>
                <w:vertAlign w:val="superscript"/>
                <w:lang w:val="uk-UA"/>
              </w:rPr>
              <w:t xml:space="preserve"> </w:t>
            </w:r>
          </w:p>
          <w:p w:rsidR="008D50FE" w:rsidRPr="00892488" w:rsidRDefault="008D50FE" w:rsidP="00BE156F">
            <w:pPr>
              <w:spacing w:after="0" w:line="240" w:lineRule="auto"/>
              <w:ind w:right="-108"/>
              <w:rPr>
                <w:rFonts w:ascii="Times New Roman" w:hAnsi="Times New Roman"/>
                <w:sz w:val="28"/>
                <w:szCs w:val="28"/>
                <w:lang w:val="uk-UA"/>
              </w:rPr>
            </w:pPr>
            <w:r w:rsidRPr="00892488">
              <w:rPr>
                <w:rFonts w:ascii="Times New Roman" w:hAnsi="Times New Roman"/>
                <w:sz w:val="28"/>
                <w:szCs w:val="28"/>
              </w:rPr>
              <w:t>у сечі, ммоль/л</w:t>
            </w:r>
          </w:p>
        </w:tc>
        <w:tc>
          <w:tcPr>
            <w:tcW w:w="1418" w:type="dxa"/>
            <w:vAlign w:val="center"/>
          </w:tcPr>
          <w:p w:rsidR="008D50FE" w:rsidRPr="00892488" w:rsidRDefault="008D50FE" w:rsidP="00BE156F">
            <w:pPr>
              <w:spacing w:after="0" w:line="240" w:lineRule="auto"/>
              <w:ind w:right="34"/>
              <w:jc w:val="center"/>
              <w:rPr>
                <w:rFonts w:ascii="Times New Roman" w:hAnsi="Times New Roman"/>
                <w:sz w:val="28"/>
                <w:szCs w:val="28"/>
                <w:lang w:val="uk-UA"/>
              </w:rPr>
            </w:pPr>
            <w:r w:rsidRPr="00892488">
              <w:rPr>
                <w:rFonts w:ascii="Times New Roman" w:hAnsi="Times New Roman"/>
                <w:sz w:val="28"/>
                <w:szCs w:val="28"/>
              </w:rPr>
              <w:t>0,54±0,03</w:t>
            </w:r>
          </w:p>
        </w:tc>
        <w:tc>
          <w:tcPr>
            <w:tcW w:w="1701" w:type="dxa"/>
            <w:vAlign w:val="center"/>
          </w:tcPr>
          <w:p w:rsidR="008D50FE" w:rsidRPr="00892488" w:rsidRDefault="008D50FE" w:rsidP="00BE156F">
            <w:pPr>
              <w:spacing w:after="0" w:line="240" w:lineRule="auto"/>
              <w:jc w:val="center"/>
              <w:rPr>
                <w:rFonts w:ascii="Times New Roman" w:hAnsi="Times New Roman"/>
                <w:sz w:val="28"/>
                <w:szCs w:val="28"/>
                <w:lang w:val="uk-UA"/>
              </w:rPr>
            </w:pPr>
            <w:r w:rsidRPr="00892488">
              <w:rPr>
                <w:rFonts w:ascii="Times New Roman" w:hAnsi="Times New Roman"/>
                <w:sz w:val="28"/>
                <w:szCs w:val="28"/>
              </w:rPr>
              <w:t>1,32±0,06*</w:t>
            </w:r>
          </w:p>
        </w:tc>
        <w:tc>
          <w:tcPr>
            <w:tcW w:w="1559" w:type="dxa"/>
            <w:vAlign w:val="center"/>
          </w:tcPr>
          <w:p w:rsidR="008D50FE" w:rsidRPr="00892488" w:rsidRDefault="008D50FE" w:rsidP="00BE156F">
            <w:pPr>
              <w:spacing w:after="0" w:line="240" w:lineRule="auto"/>
              <w:ind w:right="-108"/>
              <w:jc w:val="center"/>
              <w:rPr>
                <w:rFonts w:ascii="Times New Roman" w:hAnsi="Times New Roman"/>
                <w:sz w:val="28"/>
                <w:szCs w:val="28"/>
                <w:lang w:val="uk-UA"/>
              </w:rPr>
            </w:pPr>
            <w:r w:rsidRPr="00892488">
              <w:rPr>
                <w:rFonts w:ascii="Times New Roman" w:hAnsi="Times New Roman"/>
                <w:sz w:val="28"/>
                <w:szCs w:val="28"/>
              </w:rPr>
              <w:t>0,93±0,07*</w:t>
            </w:r>
          </w:p>
        </w:tc>
        <w:tc>
          <w:tcPr>
            <w:tcW w:w="1985" w:type="dxa"/>
            <w:vAlign w:val="center"/>
          </w:tcPr>
          <w:p w:rsidR="008D50FE" w:rsidRPr="00892488" w:rsidRDefault="008D50FE" w:rsidP="00BE156F">
            <w:pPr>
              <w:spacing w:after="0" w:line="240" w:lineRule="auto"/>
              <w:ind w:right="-108"/>
              <w:jc w:val="center"/>
              <w:rPr>
                <w:rFonts w:ascii="Times New Roman" w:hAnsi="Times New Roman"/>
                <w:sz w:val="28"/>
                <w:szCs w:val="28"/>
                <w:lang w:val="uk-UA"/>
              </w:rPr>
            </w:pPr>
            <w:r w:rsidRPr="00892488">
              <w:rPr>
                <w:rFonts w:ascii="Times New Roman" w:hAnsi="Times New Roman"/>
                <w:sz w:val="28"/>
                <w:szCs w:val="28"/>
              </w:rPr>
              <w:t>1,07±0,08*</w:t>
            </w:r>
          </w:p>
        </w:tc>
      </w:tr>
      <w:tr w:rsidR="008D50FE" w:rsidRPr="00892488" w:rsidTr="00BE156F">
        <w:tc>
          <w:tcPr>
            <w:tcW w:w="2977" w:type="dxa"/>
            <w:vAlign w:val="center"/>
          </w:tcPr>
          <w:p w:rsidR="008D50FE" w:rsidRPr="00BE156F" w:rsidRDefault="008D50FE" w:rsidP="00BE156F">
            <w:pPr>
              <w:tabs>
                <w:tab w:val="left" w:pos="3153"/>
              </w:tabs>
              <w:spacing w:after="0" w:line="240" w:lineRule="auto"/>
              <w:ind w:right="-250"/>
              <w:rPr>
                <w:rFonts w:ascii="Times New Roman" w:hAnsi="Times New Roman"/>
                <w:spacing w:val="-8"/>
                <w:sz w:val="28"/>
                <w:szCs w:val="28"/>
                <w:lang w:val="uk-UA"/>
              </w:rPr>
            </w:pPr>
            <w:r w:rsidRPr="00BE156F">
              <w:rPr>
                <w:rFonts w:ascii="Times New Roman" w:hAnsi="Times New Roman"/>
                <w:spacing w:val="-8"/>
                <w:sz w:val="28"/>
                <w:szCs w:val="28"/>
              </w:rPr>
              <w:t>Eкскреція Na</w:t>
            </w:r>
            <w:r w:rsidRPr="00BE156F">
              <w:rPr>
                <w:rFonts w:ascii="Times New Roman" w:hAnsi="Times New Roman"/>
                <w:spacing w:val="-8"/>
                <w:sz w:val="28"/>
                <w:szCs w:val="28"/>
                <w:vertAlign w:val="superscript"/>
              </w:rPr>
              <w:t>+</w:t>
            </w:r>
            <w:r w:rsidRPr="00BE156F">
              <w:rPr>
                <w:rFonts w:ascii="Times New Roman" w:hAnsi="Times New Roman"/>
                <w:spacing w:val="-8"/>
                <w:sz w:val="28"/>
                <w:szCs w:val="28"/>
              </w:rPr>
              <w:t xml:space="preserve"> </w:t>
            </w:r>
            <w:r w:rsidRPr="00BE156F">
              <w:rPr>
                <w:rFonts w:ascii="Times New Roman" w:hAnsi="Times New Roman"/>
                <w:spacing w:val="-8"/>
                <w:sz w:val="28"/>
                <w:szCs w:val="28"/>
                <w:lang w:val="uk-UA"/>
              </w:rPr>
              <w:t>з</w:t>
            </w:r>
            <w:r w:rsidRPr="00BE156F">
              <w:rPr>
                <w:rFonts w:ascii="Times New Roman" w:hAnsi="Times New Roman"/>
                <w:spacing w:val="-8"/>
                <w:sz w:val="28"/>
                <w:szCs w:val="28"/>
              </w:rPr>
              <w:t xml:space="preserve"> сечею,</w:t>
            </w:r>
          </w:p>
          <w:p w:rsidR="008D50FE" w:rsidRPr="00BE156F" w:rsidRDefault="008D50FE" w:rsidP="00BE156F">
            <w:pPr>
              <w:tabs>
                <w:tab w:val="left" w:pos="3153"/>
              </w:tabs>
              <w:spacing w:after="0" w:line="240" w:lineRule="auto"/>
              <w:ind w:right="-250"/>
              <w:rPr>
                <w:rFonts w:ascii="Times New Roman" w:hAnsi="Times New Roman"/>
                <w:sz w:val="28"/>
                <w:szCs w:val="28"/>
                <w:lang w:val="uk-UA"/>
              </w:rPr>
            </w:pPr>
            <w:r w:rsidRPr="00BE156F">
              <w:rPr>
                <w:rFonts w:ascii="Times New Roman" w:hAnsi="Times New Roman"/>
                <w:spacing w:val="-8"/>
                <w:sz w:val="28"/>
                <w:szCs w:val="28"/>
              </w:rPr>
              <w:t>мкмоль/2 год/100 г</w:t>
            </w:r>
            <w:r>
              <w:rPr>
                <w:rFonts w:ascii="Times New Roman" w:hAnsi="Times New Roman"/>
                <w:spacing w:val="-8"/>
                <w:sz w:val="28"/>
                <w:szCs w:val="28"/>
                <w:lang w:val="uk-UA"/>
              </w:rPr>
              <w:t xml:space="preserve"> маси</w:t>
            </w:r>
          </w:p>
        </w:tc>
        <w:tc>
          <w:tcPr>
            <w:tcW w:w="1418" w:type="dxa"/>
            <w:vAlign w:val="center"/>
          </w:tcPr>
          <w:p w:rsidR="008D50FE" w:rsidRPr="00892488" w:rsidRDefault="008D50FE" w:rsidP="00BE156F">
            <w:pPr>
              <w:spacing w:after="0" w:line="240" w:lineRule="auto"/>
              <w:ind w:right="34"/>
              <w:jc w:val="center"/>
              <w:rPr>
                <w:rFonts w:ascii="Times New Roman" w:hAnsi="Times New Roman"/>
                <w:sz w:val="28"/>
                <w:szCs w:val="28"/>
                <w:lang w:val="uk-UA"/>
              </w:rPr>
            </w:pPr>
            <w:r w:rsidRPr="00892488">
              <w:rPr>
                <w:rFonts w:ascii="Times New Roman" w:hAnsi="Times New Roman"/>
                <w:sz w:val="28"/>
                <w:szCs w:val="28"/>
              </w:rPr>
              <w:t>1,76±0,21</w:t>
            </w:r>
          </w:p>
        </w:tc>
        <w:tc>
          <w:tcPr>
            <w:tcW w:w="1701" w:type="dxa"/>
            <w:vAlign w:val="center"/>
          </w:tcPr>
          <w:p w:rsidR="008D50FE" w:rsidRPr="00892488" w:rsidRDefault="008D50FE" w:rsidP="00BE156F">
            <w:pPr>
              <w:spacing w:after="0" w:line="240" w:lineRule="auto"/>
              <w:jc w:val="center"/>
              <w:rPr>
                <w:rFonts w:ascii="Times New Roman" w:hAnsi="Times New Roman"/>
                <w:sz w:val="28"/>
                <w:szCs w:val="28"/>
                <w:lang w:val="uk-UA"/>
              </w:rPr>
            </w:pPr>
            <w:r w:rsidRPr="00892488">
              <w:rPr>
                <w:rFonts w:ascii="Times New Roman" w:hAnsi="Times New Roman"/>
                <w:sz w:val="28"/>
                <w:szCs w:val="28"/>
              </w:rPr>
              <w:t>4,21±0,37*</w:t>
            </w:r>
          </w:p>
        </w:tc>
        <w:tc>
          <w:tcPr>
            <w:tcW w:w="1559" w:type="dxa"/>
            <w:vAlign w:val="center"/>
          </w:tcPr>
          <w:p w:rsidR="008D50FE" w:rsidRPr="00892488" w:rsidRDefault="008D50FE" w:rsidP="00BE156F">
            <w:pPr>
              <w:spacing w:after="0" w:line="240" w:lineRule="auto"/>
              <w:ind w:right="-108"/>
              <w:jc w:val="center"/>
              <w:rPr>
                <w:rFonts w:ascii="Times New Roman" w:hAnsi="Times New Roman"/>
                <w:sz w:val="28"/>
                <w:szCs w:val="28"/>
                <w:lang w:val="uk-UA"/>
              </w:rPr>
            </w:pPr>
            <w:r w:rsidRPr="00892488">
              <w:rPr>
                <w:rFonts w:ascii="Times New Roman" w:hAnsi="Times New Roman"/>
                <w:sz w:val="28"/>
                <w:szCs w:val="28"/>
              </w:rPr>
              <w:t>3,56±0,16*</w:t>
            </w:r>
          </w:p>
        </w:tc>
        <w:tc>
          <w:tcPr>
            <w:tcW w:w="1985" w:type="dxa"/>
            <w:vAlign w:val="center"/>
          </w:tcPr>
          <w:p w:rsidR="008D50FE" w:rsidRPr="00892488" w:rsidRDefault="008D50FE" w:rsidP="00BE156F">
            <w:pPr>
              <w:spacing w:after="0" w:line="240" w:lineRule="auto"/>
              <w:ind w:right="-108"/>
              <w:jc w:val="center"/>
              <w:rPr>
                <w:rFonts w:ascii="Times New Roman" w:hAnsi="Times New Roman"/>
                <w:sz w:val="28"/>
                <w:szCs w:val="28"/>
                <w:lang w:val="uk-UA"/>
              </w:rPr>
            </w:pPr>
            <w:r w:rsidRPr="00892488">
              <w:rPr>
                <w:rFonts w:ascii="Times New Roman" w:hAnsi="Times New Roman"/>
                <w:sz w:val="28"/>
                <w:szCs w:val="28"/>
              </w:rPr>
              <w:t>5,28±0,27*</w:t>
            </w:r>
          </w:p>
        </w:tc>
      </w:tr>
      <w:tr w:rsidR="008D50FE" w:rsidRPr="00892488" w:rsidTr="00BE156F">
        <w:tc>
          <w:tcPr>
            <w:tcW w:w="2977" w:type="dxa"/>
            <w:vAlign w:val="center"/>
          </w:tcPr>
          <w:p w:rsidR="008D50FE" w:rsidRDefault="008D50FE" w:rsidP="00BE156F">
            <w:pPr>
              <w:spacing w:after="0" w:line="240" w:lineRule="auto"/>
              <w:ind w:right="-108"/>
              <w:rPr>
                <w:rFonts w:ascii="Times New Roman" w:hAnsi="Times New Roman"/>
                <w:sz w:val="28"/>
                <w:szCs w:val="28"/>
                <w:vertAlign w:val="superscript"/>
                <w:lang w:val="uk-UA"/>
              </w:rPr>
            </w:pPr>
            <w:r w:rsidRPr="00892488">
              <w:rPr>
                <w:rFonts w:ascii="Times New Roman" w:hAnsi="Times New Roman"/>
                <w:sz w:val="28"/>
                <w:szCs w:val="28"/>
              </w:rPr>
              <w:t xml:space="preserve">Концентрація </w:t>
            </w:r>
            <w:r w:rsidRPr="00892488">
              <w:rPr>
                <w:rFonts w:ascii="Times New Roman" w:hAnsi="Times New Roman"/>
                <w:sz w:val="28"/>
                <w:szCs w:val="28"/>
                <w:lang w:val="en-US"/>
              </w:rPr>
              <w:t>K</w:t>
            </w:r>
            <w:r w:rsidRPr="00892488">
              <w:rPr>
                <w:rFonts w:ascii="Times New Roman" w:hAnsi="Times New Roman"/>
                <w:sz w:val="28"/>
                <w:szCs w:val="28"/>
                <w:vertAlign w:val="superscript"/>
              </w:rPr>
              <w:t>+</w:t>
            </w:r>
            <w:r w:rsidRPr="00892488">
              <w:rPr>
                <w:rFonts w:ascii="Times New Roman" w:hAnsi="Times New Roman"/>
                <w:sz w:val="28"/>
                <w:szCs w:val="28"/>
                <w:vertAlign w:val="superscript"/>
                <w:lang w:val="uk-UA"/>
              </w:rPr>
              <w:t xml:space="preserve"> </w:t>
            </w:r>
          </w:p>
          <w:p w:rsidR="008D50FE" w:rsidRPr="00892488" w:rsidRDefault="008D50FE" w:rsidP="00BE156F">
            <w:pPr>
              <w:spacing w:after="0" w:line="240" w:lineRule="auto"/>
              <w:ind w:right="-108"/>
              <w:rPr>
                <w:rFonts w:ascii="Times New Roman" w:hAnsi="Times New Roman"/>
                <w:sz w:val="28"/>
                <w:szCs w:val="28"/>
                <w:lang w:val="uk-UA"/>
              </w:rPr>
            </w:pPr>
            <w:r w:rsidRPr="00892488">
              <w:rPr>
                <w:rFonts w:ascii="Times New Roman" w:hAnsi="Times New Roman"/>
                <w:sz w:val="28"/>
                <w:szCs w:val="28"/>
              </w:rPr>
              <w:t>у сечі, ммоль/л</w:t>
            </w:r>
          </w:p>
        </w:tc>
        <w:tc>
          <w:tcPr>
            <w:tcW w:w="1418" w:type="dxa"/>
            <w:vAlign w:val="center"/>
          </w:tcPr>
          <w:p w:rsidR="008D50FE" w:rsidRPr="00892488" w:rsidRDefault="008D50FE" w:rsidP="00BE156F">
            <w:pPr>
              <w:spacing w:after="0" w:line="240" w:lineRule="auto"/>
              <w:ind w:right="34"/>
              <w:jc w:val="center"/>
              <w:rPr>
                <w:rFonts w:ascii="Times New Roman" w:hAnsi="Times New Roman"/>
                <w:bCs/>
                <w:iCs/>
                <w:sz w:val="28"/>
                <w:szCs w:val="28"/>
                <w:lang w:val="uk-UA"/>
              </w:rPr>
            </w:pPr>
            <w:r w:rsidRPr="00892488">
              <w:rPr>
                <w:rFonts w:ascii="Times New Roman" w:hAnsi="Times New Roman"/>
                <w:bCs/>
                <w:iCs/>
                <w:sz w:val="28"/>
                <w:szCs w:val="28"/>
              </w:rPr>
              <w:t>4,51±0,23</w:t>
            </w:r>
          </w:p>
        </w:tc>
        <w:tc>
          <w:tcPr>
            <w:tcW w:w="1701" w:type="dxa"/>
            <w:vAlign w:val="center"/>
          </w:tcPr>
          <w:p w:rsidR="008D50FE" w:rsidRPr="00892488" w:rsidRDefault="008D50FE" w:rsidP="00BE156F">
            <w:pPr>
              <w:spacing w:after="0" w:line="240" w:lineRule="auto"/>
              <w:jc w:val="center"/>
              <w:rPr>
                <w:rFonts w:ascii="Times New Roman" w:hAnsi="Times New Roman"/>
                <w:bCs/>
                <w:iCs/>
                <w:sz w:val="28"/>
                <w:szCs w:val="28"/>
                <w:lang w:val="uk-UA"/>
              </w:rPr>
            </w:pPr>
            <w:r w:rsidRPr="00892488">
              <w:rPr>
                <w:rFonts w:ascii="Times New Roman" w:hAnsi="Times New Roman"/>
                <w:bCs/>
                <w:iCs/>
                <w:sz w:val="28"/>
                <w:szCs w:val="28"/>
              </w:rPr>
              <w:t>6</w:t>
            </w:r>
            <w:r w:rsidRPr="00892488">
              <w:rPr>
                <w:rFonts w:ascii="Times New Roman" w:hAnsi="Times New Roman"/>
                <w:bCs/>
                <w:iCs/>
                <w:sz w:val="28"/>
                <w:szCs w:val="28"/>
                <w:lang w:val="en-US"/>
              </w:rPr>
              <w:t>,</w:t>
            </w:r>
            <w:r w:rsidRPr="00892488">
              <w:rPr>
                <w:rFonts w:ascii="Times New Roman" w:hAnsi="Times New Roman"/>
                <w:bCs/>
                <w:iCs/>
                <w:sz w:val="28"/>
                <w:szCs w:val="28"/>
              </w:rPr>
              <w:t>22</w:t>
            </w:r>
            <w:r w:rsidRPr="00892488">
              <w:rPr>
                <w:rFonts w:ascii="Times New Roman" w:hAnsi="Times New Roman"/>
                <w:bCs/>
                <w:iCs/>
                <w:sz w:val="28"/>
                <w:szCs w:val="28"/>
                <w:lang w:val="en-US"/>
              </w:rPr>
              <w:t>±</w:t>
            </w:r>
            <w:r w:rsidRPr="00892488">
              <w:rPr>
                <w:rFonts w:ascii="Times New Roman" w:hAnsi="Times New Roman"/>
                <w:bCs/>
                <w:iCs/>
                <w:sz w:val="28"/>
                <w:szCs w:val="28"/>
              </w:rPr>
              <w:t>0,34*</w:t>
            </w:r>
          </w:p>
        </w:tc>
        <w:tc>
          <w:tcPr>
            <w:tcW w:w="1559" w:type="dxa"/>
            <w:vAlign w:val="center"/>
          </w:tcPr>
          <w:p w:rsidR="008D50FE" w:rsidRPr="00892488" w:rsidRDefault="008D50FE" w:rsidP="00BE156F">
            <w:pPr>
              <w:spacing w:after="0" w:line="240" w:lineRule="auto"/>
              <w:ind w:right="-108"/>
              <w:jc w:val="center"/>
              <w:rPr>
                <w:rFonts w:ascii="Times New Roman" w:hAnsi="Times New Roman"/>
                <w:bCs/>
                <w:iCs/>
                <w:sz w:val="28"/>
                <w:szCs w:val="28"/>
                <w:lang w:val="uk-UA"/>
              </w:rPr>
            </w:pPr>
            <w:r w:rsidRPr="00892488">
              <w:rPr>
                <w:rFonts w:ascii="Times New Roman" w:hAnsi="Times New Roman"/>
                <w:bCs/>
                <w:iCs/>
                <w:sz w:val="28"/>
                <w:szCs w:val="28"/>
              </w:rPr>
              <w:t>7,74</w:t>
            </w:r>
            <w:r w:rsidRPr="00892488">
              <w:rPr>
                <w:rFonts w:ascii="Times New Roman" w:hAnsi="Times New Roman"/>
                <w:bCs/>
                <w:iCs/>
                <w:sz w:val="28"/>
                <w:szCs w:val="28"/>
                <w:lang w:val="en-US"/>
              </w:rPr>
              <w:t>±</w:t>
            </w:r>
            <w:r w:rsidRPr="00892488">
              <w:rPr>
                <w:rFonts w:ascii="Times New Roman" w:hAnsi="Times New Roman"/>
                <w:bCs/>
                <w:iCs/>
                <w:sz w:val="28"/>
                <w:szCs w:val="28"/>
              </w:rPr>
              <w:t>0,21</w:t>
            </w:r>
            <w:r w:rsidRPr="00892488">
              <w:rPr>
                <w:rFonts w:ascii="Times New Roman" w:hAnsi="Times New Roman"/>
                <w:bCs/>
                <w:iCs/>
                <w:sz w:val="28"/>
                <w:szCs w:val="28"/>
                <w:lang w:val="uk-UA"/>
              </w:rPr>
              <w:t>*</w:t>
            </w:r>
          </w:p>
        </w:tc>
        <w:tc>
          <w:tcPr>
            <w:tcW w:w="1985" w:type="dxa"/>
            <w:vAlign w:val="center"/>
          </w:tcPr>
          <w:p w:rsidR="008D50FE" w:rsidRPr="00892488" w:rsidRDefault="008D50FE" w:rsidP="00BE156F">
            <w:pPr>
              <w:spacing w:after="0" w:line="240" w:lineRule="auto"/>
              <w:ind w:right="-108"/>
              <w:jc w:val="center"/>
              <w:rPr>
                <w:rFonts w:ascii="Times New Roman" w:hAnsi="Times New Roman"/>
                <w:bCs/>
                <w:iCs/>
                <w:sz w:val="28"/>
                <w:szCs w:val="28"/>
                <w:lang w:val="uk-UA"/>
              </w:rPr>
            </w:pPr>
            <w:r w:rsidRPr="00892488">
              <w:rPr>
                <w:rFonts w:ascii="Times New Roman" w:hAnsi="Times New Roman"/>
                <w:bCs/>
                <w:iCs/>
                <w:sz w:val="28"/>
                <w:szCs w:val="28"/>
              </w:rPr>
              <w:t>5,83</w:t>
            </w:r>
            <w:r w:rsidRPr="00892488">
              <w:rPr>
                <w:rFonts w:ascii="Times New Roman" w:hAnsi="Times New Roman"/>
                <w:bCs/>
                <w:iCs/>
                <w:sz w:val="28"/>
                <w:szCs w:val="28"/>
                <w:lang w:val="en-US"/>
              </w:rPr>
              <w:t>±</w:t>
            </w:r>
            <w:r w:rsidRPr="00892488">
              <w:rPr>
                <w:rFonts w:ascii="Times New Roman" w:hAnsi="Times New Roman"/>
                <w:bCs/>
                <w:iCs/>
                <w:sz w:val="28"/>
                <w:szCs w:val="28"/>
              </w:rPr>
              <w:t>0,26*</w:t>
            </w:r>
          </w:p>
        </w:tc>
      </w:tr>
      <w:tr w:rsidR="008D50FE" w:rsidRPr="00892488" w:rsidTr="00BE156F">
        <w:tc>
          <w:tcPr>
            <w:tcW w:w="2977" w:type="dxa"/>
            <w:vAlign w:val="center"/>
          </w:tcPr>
          <w:p w:rsidR="008D50FE" w:rsidRPr="00BE156F" w:rsidRDefault="008D50FE" w:rsidP="00BE156F">
            <w:pPr>
              <w:spacing w:after="0" w:line="240" w:lineRule="auto"/>
              <w:ind w:right="-108"/>
              <w:rPr>
                <w:rFonts w:ascii="Times New Roman" w:hAnsi="Times New Roman"/>
                <w:sz w:val="28"/>
                <w:szCs w:val="28"/>
                <w:lang w:val="uk-UA"/>
              </w:rPr>
            </w:pPr>
            <w:r w:rsidRPr="00892488">
              <w:rPr>
                <w:rFonts w:ascii="Times New Roman" w:hAnsi="Times New Roman"/>
                <w:sz w:val="28"/>
                <w:szCs w:val="28"/>
              </w:rPr>
              <w:t>Eкскреція К</w:t>
            </w:r>
            <w:r w:rsidRPr="00892488">
              <w:rPr>
                <w:rFonts w:ascii="Times New Roman" w:hAnsi="Times New Roman"/>
                <w:sz w:val="28"/>
                <w:szCs w:val="28"/>
                <w:vertAlign w:val="superscript"/>
              </w:rPr>
              <w:t xml:space="preserve">+ </w:t>
            </w:r>
            <w:r w:rsidRPr="00892488">
              <w:rPr>
                <w:rFonts w:ascii="Times New Roman" w:hAnsi="Times New Roman"/>
                <w:sz w:val="28"/>
                <w:szCs w:val="28"/>
              </w:rPr>
              <w:t xml:space="preserve">з сечею, </w:t>
            </w:r>
            <w:r w:rsidRPr="00BE156F">
              <w:rPr>
                <w:rFonts w:ascii="Times New Roman" w:hAnsi="Times New Roman"/>
                <w:spacing w:val="-8"/>
                <w:sz w:val="28"/>
                <w:szCs w:val="28"/>
              </w:rPr>
              <w:t>мкмоль/2 год/100 г</w:t>
            </w:r>
            <w:r>
              <w:rPr>
                <w:rFonts w:ascii="Times New Roman" w:hAnsi="Times New Roman"/>
                <w:spacing w:val="-8"/>
                <w:sz w:val="28"/>
                <w:szCs w:val="28"/>
                <w:lang w:val="uk-UA"/>
              </w:rPr>
              <w:t xml:space="preserve"> маси</w:t>
            </w:r>
          </w:p>
        </w:tc>
        <w:tc>
          <w:tcPr>
            <w:tcW w:w="1418" w:type="dxa"/>
            <w:vAlign w:val="center"/>
          </w:tcPr>
          <w:p w:rsidR="008D50FE" w:rsidRPr="00892488" w:rsidRDefault="008D50FE" w:rsidP="00BE156F">
            <w:pPr>
              <w:spacing w:after="0" w:line="240" w:lineRule="auto"/>
              <w:ind w:right="34"/>
              <w:jc w:val="center"/>
              <w:rPr>
                <w:rFonts w:ascii="Times New Roman" w:hAnsi="Times New Roman"/>
                <w:bCs/>
                <w:iCs/>
                <w:sz w:val="28"/>
                <w:szCs w:val="28"/>
                <w:lang w:val="uk-UA"/>
              </w:rPr>
            </w:pPr>
            <w:r w:rsidRPr="00892488">
              <w:rPr>
                <w:rFonts w:ascii="Times New Roman" w:hAnsi="Times New Roman"/>
                <w:bCs/>
                <w:iCs/>
                <w:sz w:val="28"/>
                <w:szCs w:val="28"/>
              </w:rPr>
              <w:t>16,</w:t>
            </w:r>
            <w:r w:rsidRPr="00892488">
              <w:rPr>
                <w:rFonts w:ascii="Times New Roman" w:hAnsi="Times New Roman"/>
                <w:bCs/>
                <w:iCs/>
                <w:sz w:val="28"/>
                <w:szCs w:val="28"/>
                <w:lang w:val="uk-UA"/>
              </w:rPr>
              <w:t>3</w:t>
            </w:r>
            <w:r w:rsidRPr="00892488">
              <w:rPr>
                <w:rFonts w:ascii="Times New Roman" w:hAnsi="Times New Roman"/>
                <w:bCs/>
                <w:iCs/>
                <w:sz w:val="28"/>
                <w:szCs w:val="28"/>
              </w:rPr>
              <w:t>±0,68</w:t>
            </w:r>
          </w:p>
        </w:tc>
        <w:tc>
          <w:tcPr>
            <w:tcW w:w="1701" w:type="dxa"/>
            <w:vAlign w:val="center"/>
          </w:tcPr>
          <w:p w:rsidR="008D50FE" w:rsidRPr="00892488" w:rsidRDefault="008D50FE" w:rsidP="00BE156F">
            <w:pPr>
              <w:spacing w:after="0" w:line="240" w:lineRule="auto"/>
              <w:jc w:val="center"/>
              <w:rPr>
                <w:rFonts w:ascii="Times New Roman" w:hAnsi="Times New Roman"/>
                <w:bCs/>
                <w:iCs/>
                <w:sz w:val="28"/>
                <w:szCs w:val="28"/>
                <w:lang w:val="uk-UA"/>
              </w:rPr>
            </w:pPr>
            <w:r w:rsidRPr="00892488">
              <w:rPr>
                <w:rFonts w:ascii="Times New Roman" w:hAnsi="Times New Roman"/>
                <w:bCs/>
                <w:iCs/>
                <w:sz w:val="28"/>
                <w:szCs w:val="28"/>
              </w:rPr>
              <w:t>20,18</w:t>
            </w:r>
            <w:r w:rsidRPr="00892488">
              <w:rPr>
                <w:rFonts w:ascii="Times New Roman" w:hAnsi="Times New Roman"/>
                <w:bCs/>
                <w:iCs/>
                <w:sz w:val="28"/>
                <w:szCs w:val="28"/>
                <w:lang w:val="en-US"/>
              </w:rPr>
              <w:t>±</w:t>
            </w:r>
            <w:r w:rsidRPr="00892488">
              <w:rPr>
                <w:rFonts w:ascii="Times New Roman" w:hAnsi="Times New Roman"/>
                <w:bCs/>
                <w:iCs/>
                <w:sz w:val="28"/>
                <w:szCs w:val="28"/>
              </w:rPr>
              <w:t>0,73</w:t>
            </w:r>
            <w:r w:rsidRPr="00892488">
              <w:rPr>
                <w:rFonts w:ascii="Times New Roman" w:hAnsi="Times New Roman"/>
                <w:bCs/>
                <w:iCs/>
                <w:sz w:val="28"/>
                <w:szCs w:val="28"/>
                <w:lang w:val="uk-UA"/>
              </w:rPr>
              <w:t>*</w:t>
            </w:r>
          </w:p>
        </w:tc>
        <w:tc>
          <w:tcPr>
            <w:tcW w:w="1559" w:type="dxa"/>
            <w:vAlign w:val="center"/>
          </w:tcPr>
          <w:p w:rsidR="008D50FE" w:rsidRPr="00892488" w:rsidRDefault="008D50FE" w:rsidP="00BE156F">
            <w:pPr>
              <w:spacing w:after="0" w:line="240" w:lineRule="auto"/>
              <w:ind w:right="-108"/>
              <w:jc w:val="center"/>
              <w:rPr>
                <w:rFonts w:ascii="Times New Roman" w:hAnsi="Times New Roman"/>
                <w:bCs/>
                <w:iCs/>
                <w:sz w:val="28"/>
                <w:szCs w:val="28"/>
                <w:lang w:val="uk-UA"/>
              </w:rPr>
            </w:pPr>
            <w:r w:rsidRPr="00892488">
              <w:rPr>
                <w:rFonts w:ascii="Times New Roman" w:hAnsi="Times New Roman"/>
                <w:bCs/>
                <w:iCs/>
                <w:sz w:val="28"/>
                <w:szCs w:val="28"/>
              </w:rPr>
              <w:t>14,62</w:t>
            </w:r>
            <w:r w:rsidRPr="00892488">
              <w:rPr>
                <w:rFonts w:ascii="Times New Roman" w:hAnsi="Times New Roman"/>
                <w:bCs/>
                <w:iCs/>
                <w:sz w:val="28"/>
                <w:szCs w:val="28"/>
                <w:lang w:val="en-US"/>
              </w:rPr>
              <w:t>±</w:t>
            </w:r>
            <w:r w:rsidRPr="00892488">
              <w:rPr>
                <w:rFonts w:ascii="Times New Roman" w:hAnsi="Times New Roman"/>
                <w:bCs/>
                <w:iCs/>
                <w:sz w:val="28"/>
                <w:szCs w:val="28"/>
              </w:rPr>
              <w:t>0,56</w:t>
            </w:r>
          </w:p>
        </w:tc>
        <w:tc>
          <w:tcPr>
            <w:tcW w:w="1985" w:type="dxa"/>
            <w:vAlign w:val="center"/>
          </w:tcPr>
          <w:p w:rsidR="008D50FE" w:rsidRPr="00892488" w:rsidRDefault="008D50FE" w:rsidP="00BE156F">
            <w:pPr>
              <w:spacing w:after="0" w:line="240" w:lineRule="auto"/>
              <w:ind w:right="-108"/>
              <w:jc w:val="center"/>
              <w:rPr>
                <w:rFonts w:ascii="Times New Roman" w:hAnsi="Times New Roman"/>
                <w:bCs/>
                <w:iCs/>
                <w:sz w:val="28"/>
                <w:szCs w:val="28"/>
                <w:lang w:val="uk-UA"/>
              </w:rPr>
            </w:pPr>
            <w:r w:rsidRPr="00892488">
              <w:rPr>
                <w:rFonts w:ascii="Times New Roman" w:hAnsi="Times New Roman"/>
                <w:bCs/>
                <w:iCs/>
                <w:sz w:val="28"/>
                <w:szCs w:val="28"/>
              </w:rPr>
              <w:t>21,36</w:t>
            </w:r>
            <w:r w:rsidRPr="00892488">
              <w:rPr>
                <w:rFonts w:ascii="Times New Roman" w:hAnsi="Times New Roman"/>
                <w:bCs/>
                <w:iCs/>
                <w:sz w:val="28"/>
                <w:szCs w:val="28"/>
                <w:lang w:val="en-US"/>
              </w:rPr>
              <w:t>±</w:t>
            </w:r>
            <w:r w:rsidRPr="00892488">
              <w:rPr>
                <w:rFonts w:ascii="Times New Roman" w:hAnsi="Times New Roman"/>
                <w:bCs/>
                <w:iCs/>
                <w:sz w:val="28"/>
                <w:szCs w:val="28"/>
              </w:rPr>
              <w:t>0,84*</w:t>
            </w:r>
          </w:p>
        </w:tc>
      </w:tr>
      <w:tr w:rsidR="008D50FE" w:rsidRPr="00892488" w:rsidTr="00BE156F">
        <w:tc>
          <w:tcPr>
            <w:tcW w:w="2977" w:type="dxa"/>
            <w:vAlign w:val="center"/>
          </w:tcPr>
          <w:p w:rsidR="008D50FE" w:rsidRPr="00892488" w:rsidRDefault="008D50FE" w:rsidP="00BE156F">
            <w:pPr>
              <w:spacing w:after="0" w:line="240" w:lineRule="auto"/>
              <w:ind w:right="-108"/>
              <w:rPr>
                <w:rFonts w:ascii="Times New Roman" w:hAnsi="Times New Roman"/>
                <w:sz w:val="28"/>
                <w:szCs w:val="28"/>
                <w:lang w:val="uk-UA"/>
              </w:rPr>
            </w:pPr>
            <w:r w:rsidRPr="00892488">
              <w:rPr>
                <w:rFonts w:ascii="Times New Roman" w:hAnsi="Times New Roman"/>
                <w:sz w:val="28"/>
                <w:szCs w:val="28"/>
              </w:rPr>
              <w:t>Eкскреція креатиніну,</w:t>
            </w:r>
          </w:p>
          <w:p w:rsidR="008D50FE" w:rsidRPr="00892488" w:rsidRDefault="008D50FE" w:rsidP="00BE156F">
            <w:pPr>
              <w:spacing w:after="0" w:line="240" w:lineRule="auto"/>
              <w:ind w:right="-108"/>
              <w:rPr>
                <w:rFonts w:ascii="Times New Roman" w:hAnsi="Times New Roman"/>
                <w:sz w:val="28"/>
                <w:szCs w:val="28"/>
                <w:lang w:val="uk-UA"/>
              </w:rPr>
            </w:pPr>
            <w:r w:rsidRPr="00BE156F">
              <w:rPr>
                <w:rFonts w:ascii="Times New Roman" w:hAnsi="Times New Roman"/>
                <w:spacing w:val="-8"/>
                <w:sz w:val="28"/>
                <w:szCs w:val="28"/>
              </w:rPr>
              <w:t>мкмоль/2 год/100 г</w:t>
            </w:r>
            <w:r>
              <w:rPr>
                <w:rFonts w:ascii="Times New Roman" w:hAnsi="Times New Roman"/>
                <w:spacing w:val="-8"/>
                <w:sz w:val="28"/>
                <w:szCs w:val="28"/>
                <w:lang w:val="uk-UA"/>
              </w:rPr>
              <w:t xml:space="preserve"> маси</w:t>
            </w:r>
          </w:p>
        </w:tc>
        <w:tc>
          <w:tcPr>
            <w:tcW w:w="1418" w:type="dxa"/>
            <w:vAlign w:val="center"/>
          </w:tcPr>
          <w:p w:rsidR="008D50FE" w:rsidRPr="00892488" w:rsidRDefault="008D50FE" w:rsidP="00BE156F">
            <w:pPr>
              <w:spacing w:after="0" w:line="240" w:lineRule="auto"/>
              <w:ind w:right="34"/>
              <w:jc w:val="center"/>
              <w:rPr>
                <w:rFonts w:ascii="Times New Roman" w:hAnsi="Times New Roman"/>
                <w:bCs/>
                <w:iCs/>
                <w:sz w:val="28"/>
                <w:szCs w:val="28"/>
                <w:lang w:val="uk-UA"/>
              </w:rPr>
            </w:pPr>
            <w:r w:rsidRPr="00892488">
              <w:rPr>
                <w:rFonts w:ascii="Times New Roman" w:hAnsi="Times New Roman"/>
                <w:bCs/>
                <w:iCs/>
                <w:sz w:val="28"/>
                <w:szCs w:val="28"/>
              </w:rPr>
              <w:t>2,85±0,14</w:t>
            </w:r>
          </w:p>
        </w:tc>
        <w:tc>
          <w:tcPr>
            <w:tcW w:w="1701" w:type="dxa"/>
            <w:vAlign w:val="center"/>
          </w:tcPr>
          <w:p w:rsidR="008D50FE" w:rsidRPr="00892488" w:rsidRDefault="008D50FE" w:rsidP="00BE156F">
            <w:pPr>
              <w:spacing w:after="0" w:line="240" w:lineRule="auto"/>
              <w:jc w:val="center"/>
              <w:rPr>
                <w:rFonts w:ascii="Times New Roman" w:hAnsi="Times New Roman"/>
                <w:bCs/>
                <w:iCs/>
                <w:sz w:val="28"/>
                <w:szCs w:val="28"/>
                <w:lang w:val="uk-UA"/>
              </w:rPr>
            </w:pPr>
            <w:r w:rsidRPr="00892488">
              <w:rPr>
                <w:rFonts w:ascii="Times New Roman" w:hAnsi="Times New Roman"/>
                <w:bCs/>
                <w:iCs/>
                <w:sz w:val="28"/>
                <w:szCs w:val="28"/>
              </w:rPr>
              <w:t>3,38</w:t>
            </w:r>
            <w:r w:rsidRPr="00892488">
              <w:rPr>
                <w:rFonts w:ascii="Times New Roman" w:hAnsi="Times New Roman"/>
                <w:bCs/>
                <w:iCs/>
                <w:sz w:val="28"/>
                <w:szCs w:val="28"/>
                <w:lang w:val="en-US"/>
              </w:rPr>
              <w:t>±</w:t>
            </w:r>
            <w:r w:rsidRPr="00892488">
              <w:rPr>
                <w:rFonts w:ascii="Times New Roman" w:hAnsi="Times New Roman"/>
                <w:bCs/>
                <w:iCs/>
                <w:sz w:val="28"/>
                <w:szCs w:val="28"/>
              </w:rPr>
              <w:t>0,12</w:t>
            </w:r>
          </w:p>
        </w:tc>
        <w:tc>
          <w:tcPr>
            <w:tcW w:w="1559" w:type="dxa"/>
            <w:vAlign w:val="center"/>
          </w:tcPr>
          <w:p w:rsidR="008D50FE" w:rsidRPr="00892488" w:rsidRDefault="008D50FE" w:rsidP="00BE156F">
            <w:pPr>
              <w:spacing w:after="0" w:line="240" w:lineRule="auto"/>
              <w:ind w:right="-108"/>
              <w:jc w:val="center"/>
              <w:rPr>
                <w:rFonts w:ascii="Times New Roman" w:hAnsi="Times New Roman"/>
                <w:bCs/>
                <w:iCs/>
                <w:sz w:val="28"/>
                <w:szCs w:val="28"/>
                <w:lang w:val="uk-UA"/>
              </w:rPr>
            </w:pPr>
            <w:r w:rsidRPr="00892488">
              <w:rPr>
                <w:rFonts w:ascii="Times New Roman" w:hAnsi="Times New Roman"/>
                <w:bCs/>
                <w:iCs/>
                <w:sz w:val="28"/>
                <w:szCs w:val="28"/>
              </w:rPr>
              <w:t>3,14</w:t>
            </w:r>
            <w:r w:rsidRPr="00892488">
              <w:rPr>
                <w:rFonts w:ascii="Times New Roman" w:hAnsi="Times New Roman"/>
                <w:bCs/>
                <w:iCs/>
                <w:sz w:val="28"/>
                <w:szCs w:val="28"/>
                <w:lang w:val="en-US"/>
              </w:rPr>
              <w:t>±</w:t>
            </w:r>
            <w:r w:rsidRPr="00892488">
              <w:rPr>
                <w:rFonts w:ascii="Times New Roman" w:hAnsi="Times New Roman"/>
                <w:bCs/>
                <w:iCs/>
                <w:sz w:val="28"/>
                <w:szCs w:val="28"/>
              </w:rPr>
              <w:t>0,12</w:t>
            </w:r>
          </w:p>
        </w:tc>
        <w:tc>
          <w:tcPr>
            <w:tcW w:w="1985" w:type="dxa"/>
            <w:vAlign w:val="center"/>
          </w:tcPr>
          <w:p w:rsidR="008D50FE" w:rsidRPr="00892488" w:rsidRDefault="008D50FE" w:rsidP="00BE156F">
            <w:pPr>
              <w:spacing w:after="0" w:line="240" w:lineRule="auto"/>
              <w:ind w:right="-108"/>
              <w:jc w:val="center"/>
              <w:rPr>
                <w:rFonts w:ascii="Times New Roman" w:hAnsi="Times New Roman"/>
                <w:bCs/>
                <w:iCs/>
                <w:sz w:val="28"/>
                <w:szCs w:val="28"/>
                <w:lang w:val="uk-UA"/>
              </w:rPr>
            </w:pPr>
            <w:r w:rsidRPr="00892488">
              <w:rPr>
                <w:rFonts w:ascii="Times New Roman" w:hAnsi="Times New Roman"/>
                <w:bCs/>
                <w:iCs/>
                <w:sz w:val="28"/>
                <w:szCs w:val="28"/>
              </w:rPr>
              <w:t>3,35</w:t>
            </w:r>
            <w:r w:rsidRPr="00892488">
              <w:rPr>
                <w:rFonts w:ascii="Times New Roman" w:hAnsi="Times New Roman"/>
                <w:bCs/>
                <w:iCs/>
                <w:sz w:val="28"/>
                <w:szCs w:val="28"/>
                <w:lang w:val="en-US"/>
              </w:rPr>
              <w:t>±</w:t>
            </w:r>
            <w:r w:rsidRPr="00892488">
              <w:rPr>
                <w:rFonts w:ascii="Times New Roman" w:hAnsi="Times New Roman"/>
                <w:bCs/>
                <w:iCs/>
                <w:sz w:val="28"/>
                <w:szCs w:val="28"/>
              </w:rPr>
              <w:t>0,23</w:t>
            </w:r>
          </w:p>
        </w:tc>
      </w:tr>
    </w:tbl>
    <w:p w:rsidR="008D50FE" w:rsidRPr="00892488" w:rsidRDefault="008D50FE" w:rsidP="00A1535E">
      <w:pPr>
        <w:spacing w:before="240" w:after="0" w:line="360" w:lineRule="auto"/>
        <w:ind w:firstLine="720"/>
        <w:jc w:val="both"/>
        <w:rPr>
          <w:sz w:val="28"/>
          <w:szCs w:val="28"/>
          <w:lang w:val="uk-UA"/>
        </w:rPr>
      </w:pPr>
      <w:r w:rsidRPr="00BE156F">
        <w:rPr>
          <w:rFonts w:ascii="Times New Roman" w:hAnsi="Times New Roman"/>
          <w:bCs/>
          <w:iCs/>
          <w:sz w:val="28"/>
          <w:szCs w:val="28"/>
          <w:lang w:val="uk-UA"/>
        </w:rPr>
        <w:t xml:space="preserve">Примітка. Статистично значущі відмінності: * – порівняно з контролем, р&lt;0,05; </w:t>
      </w:r>
      <w:r w:rsidRPr="00BE156F">
        <w:rPr>
          <w:rFonts w:ascii="Times New Roman" w:hAnsi="Times New Roman"/>
          <w:bCs/>
          <w:iCs/>
          <w:sz w:val="28"/>
          <w:szCs w:val="28"/>
          <w:vertAlign w:val="superscript"/>
          <w:lang w:val="uk-UA"/>
        </w:rPr>
        <w:t>#</w:t>
      </w:r>
      <w:r w:rsidRPr="00BE156F">
        <w:rPr>
          <w:rFonts w:ascii="Times New Roman" w:hAnsi="Times New Roman"/>
          <w:bCs/>
          <w:iCs/>
          <w:sz w:val="28"/>
          <w:szCs w:val="28"/>
          <w:lang w:val="uk-UA"/>
        </w:rPr>
        <w:t xml:space="preserve"> – порівняно зі спіронолактоном, р &lt;0,05.</w:t>
      </w:r>
    </w:p>
    <w:p w:rsidR="008D50FE" w:rsidRDefault="008D50FE" w:rsidP="00BE156F">
      <w:pPr>
        <w:spacing w:after="0" w:line="360" w:lineRule="auto"/>
        <w:ind w:firstLine="720"/>
        <w:jc w:val="both"/>
        <w:rPr>
          <w:rFonts w:ascii="Times New Roman" w:hAnsi="Times New Roman"/>
          <w:sz w:val="28"/>
          <w:szCs w:val="28"/>
          <w:lang w:val="uk-UA"/>
        </w:rPr>
      </w:pPr>
    </w:p>
    <w:p w:rsidR="008D50FE" w:rsidRPr="00BE156F" w:rsidRDefault="008D50FE" w:rsidP="00191C8D">
      <w:pPr>
        <w:spacing w:after="0" w:line="360" w:lineRule="auto"/>
        <w:ind w:firstLine="720"/>
        <w:jc w:val="both"/>
        <w:rPr>
          <w:rFonts w:ascii="Times New Roman" w:hAnsi="Times New Roman"/>
          <w:sz w:val="28"/>
          <w:szCs w:val="28"/>
          <w:lang w:val="uk-UA"/>
        </w:rPr>
      </w:pPr>
      <w:r w:rsidRPr="00BE156F">
        <w:rPr>
          <w:rFonts w:ascii="Times New Roman" w:hAnsi="Times New Roman"/>
          <w:sz w:val="28"/>
          <w:szCs w:val="28"/>
          <w:lang w:val="uk-UA"/>
        </w:rPr>
        <w:t>Фуроксан за умов зниженої мінералокортикоїдної активності спри</w:t>
      </w:r>
      <w:r>
        <w:rPr>
          <w:rFonts w:ascii="Times New Roman" w:hAnsi="Times New Roman"/>
          <w:sz w:val="28"/>
          <w:szCs w:val="28"/>
          <w:lang w:val="uk-UA"/>
        </w:rPr>
        <w:t xml:space="preserve">яє </w:t>
      </w:r>
      <w:r w:rsidRPr="00BE156F">
        <w:rPr>
          <w:rFonts w:ascii="Times New Roman" w:hAnsi="Times New Roman"/>
          <w:sz w:val="28"/>
          <w:szCs w:val="28"/>
          <w:lang w:val="uk-UA"/>
        </w:rPr>
        <w:t>посиленню сечовиділення в 3,5</w:t>
      </w:r>
      <w:r>
        <w:rPr>
          <w:rFonts w:ascii="Times New Roman" w:hAnsi="Times New Roman"/>
          <w:sz w:val="28"/>
          <w:szCs w:val="28"/>
          <w:lang w:val="uk-UA"/>
        </w:rPr>
        <w:t xml:space="preserve">1 разу </w:t>
      </w:r>
      <w:r w:rsidRPr="00BE156F">
        <w:rPr>
          <w:rFonts w:ascii="Times New Roman" w:hAnsi="Times New Roman"/>
          <w:sz w:val="28"/>
          <w:szCs w:val="28"/>
          <w:lang w:val="uk-UA"/>
        </w:rPr>
        <w:t xml:space="preserve">(р&lt;0,05), </w:t>
      </w:r>
      <w:r>
        <w:rPr>
          <w:rFonts w:ascii="Times New Roman" w:hAnsi="Times New Roman"/>
          <w:sz w:val="28"/>
          <w:szCs w:val="28"/>
          <w:lang w:val="uk-UA"/>
        </w:rPr>
        <w:t>а</w:t>
      </w:r>
      <w:r w:rsidRPr="00BE156F">
        <w:rPr>
          <w:rFonts w:ascii="Times New Roman" w:hAnsi="Times New Roman"/>
          <w:sz w:val="28"/>
          <w:szCs w:val="28"/>
          <w:lang w:val="uk-UA"/>
        </w:rPr>
        <w:t xml:space="preserve"> за сам</w:t>
      </w:r>
      <w:r>
        <w:rPr>
          <w:rFonts w:ascii="Times New Roman" w:hAnsi="Times New Roman"/>
          <w:sz w:val="28"/>
          <w:szCs w:val="28"/>
          <w:lang w:val="uk-UA"/>
        </w:rPr>
        <w:t xml:space="preserve">остійного застосування – </w:t>
      </w:r>
      <w:r w:rsidRPr="00BE156F">
        <w:rPr>
          <w:rFonts w:ascii="Times New Roman" w:hAnsi="Times New Roman"/>
          <w:sz w:val="28"/>
          <w:szCs w:val="28"/>
          <w:lang w:val="uk-UA"/>
        </w:rPr>
        <w:t>у 3,2</w:t>
      </w:r>
      <w:r>
        <w:rPr>
          <w:rFonts w:ascii="Times New Roman" w:hAnsi="Times New Roman"/>
          <w:sz w:val="28"/>
          <w:szCs w:val="28"/>
          <w:lang w:val="uk-UA"/>
        </w:rPr>
        <w:t>6</w:t>
      </w:r>
      <w:r w:rsidRPr="00BE156F">
        <w:rPr>
          <w:rFonts w:ascii="Times New Roman" w:hAnsi="Times New Roman"/>
          <w:sz w:val="28"/>
          <w:szCs w:val="28"/>
          <w:lang w:val="uk-UA"/>
        </w:rPr>
        <w:t xml:space="preserve"> раз</w:t>
      </w:r>
      <w:r>
        <w:rPr>
          <w:rFonts w:ascii="Times New Roman" w:hAnsi="Times New Roman"/>
          <w:sz w:val="28"/>
          <w:szCs w:val="28"/>
          <w:lang w:val="uk-UA"/>
        </w:rPr>
        <w:t xml:space="preserve">у </w:t>
      </w:r>
      <w:r w:rsidRPr="00BE156F">
        <w:rPr>
          <w:rFonts w:ascii="Times New Roman" w:hAnsi="Times New Roman"/>
          <w:sz w:val="28"/>
          <w:szCs w:val="28"/>
          <w:lang w:val="uk-UA"/>
        </w:rPr>
        <w:t>(р&lt;0,05</w:t>
      </w:r>
      <w:r>
        <w:rPr>
          <w:rFonts w:ascii="Times New Roman" w:hAnsi="Times New Roman"/>
          <w:sz w:val="28"/>
          <w:szCs w:val="28"/>
          <w:lang w:val="uk-UA"/>
        </w:rPr>
        <w:t xml:space="preserve">), </w:t>
      </w:r>
      <w:r w:rsidRPr="00BE156F">
        <w:rPr>
          <w:rFonts w:ascii="Times New Roman" w:hAnsi="Times New Roman"/>
          <w:sz w:val="28"/>
          <w:szCs w:val="28"/>
          <w:lang w:val="uk-UA"/>
        </w:rPr>
        <w:t>збільшує концентрацію іонів натрію у сечі у 2,44 разу (р&lt;0,05) та натрійурез у 2,34 разу (р&lt;0,05) порівняно із аналогічними показниками щурів контрольної групи. Фактично, діуретична дія фуроксану за інгіб</w:t>
      </w:r>
      <w:r>
        <w:rPr>
          <w:rFonts w:ascii="Times New Roman" w:hAnsi="Times New Roman"/>
          <w:sz w:val="28"/>
          <w:szCs w:val="28"/>
          <w:lang w:val="uk-UA"/>
        </w:rPr>
        <w:t>ування</w:t>
      </w:r>
      <w:r w:rsidRPr="00BE156F">
        <w:rPr>
          <w:rFonts w:ascii="Times New Roman" w:hAnsi="Times New Roman"/>
          <w:sz w:val="28"/>
          <w:szCs w:val="28"/>
          <w:lang w:val="uk-UA"/>
        </w:rPr>
        <w:t xml:space="preserve"> мінералокортикоїдних рецепторів зберігалася.</w:t>
      </w:r>
    </w:p>
    <w:p w:rsidR="008D50FE" w:rsidRDefault="008D50FE" w:rsidP="00BE156F">
      <w:pPr>
        <w:spacing w:after="0" w:line="360" w:lineRule="auto"/>
        <w:ind w:firstLine="720"/>
        <w:jc w:val="both"/>
        <w:rPr>
          <w:rFonts w:ascii="Times New Roman" w:hAnsi="Times New Roman"/>
          <w:sz w:val="28"/>
          <w:szCs w:val="28"/>
          <w:lang w:val="uk-UA"/>
        </w:rPr>
      </w:pPr>
      <w:r w:rsidRPr="00BE156F">
        <w:rPr>
          <w:rFonts w:ascii="Times New Roman" w:hAnsi="Times New Roman"/>
          <w:sz w:val="28"/>
          <w:szCs w:val="28"/>
          <w:lang w:val="uk-UA"/>
        </w:rPr>
        <w:t xml:space="preserve">За </w:t>
      </w:r>
      <w:r w:rsidRPr="00191C8D">
        <w:rPr>
          <w:rFonts w:ascii="Times New Roman" w:hAnsi="Times New Roman"/>
          <w:sz w:val="28"/>
          <w:szCs w:val="28"/>
          <w:lang w:val="uk-UA"/>
        </w:rPr>
        <w:t xml:space="preserve">сумісного застосування фуроксану </w:t>
      </w:r>
      <w:r w:rsidRPr="00BE156F">
        <w:rPr>
          <w:rFonts w:ascii="Times New Roman" w:hAnsi="Times New Roman"/>
          <w:sz w:val="28"/>
          <w:szCs w:val="28"/>
          <w:lang w:val="uk-UA"/>
        </w:rPr>
        <w:t xml:space="preserve">та спіронолактону </w:t>
      </w:r>
      <w:r w:rsidRPr="00191C8D">
        <w:rPr>
          <w:rFonts w:ascii="Times New Roman" w:hAnsi="Times New Roman"/>
          <w:sz w:val="28"/>
          <w:szCs w:val="28"/>
          <w:lang w:val="uk-UA"/>
        </w:rPr>
        <w:t>збільш</w:t>
      </w:r>
      <w:r>
        <w:rPr>
          <w:rFonts w:ascii="Times New Roman" w:hAnsi="Times New Roman"/>
          <w:sz w:val="28"/>
          <w:szCs w:val="28"/>
          <w:lang w:val="uk-UA"/>
        </w:rPr>
        <w:t xml:space="preserve">ується споживання води </w:t>
      </w:r>
      <w:r w:rsidRPr="00191C8D">
        <w:rPr>
          <w:rFonts w:ascii="Times New Roman" w:hAnsi="Times New Roman"/>
          <w:sz w:val="28"/>
          <w:szCs w:val="28"/>
          <w:lang w:val="uk-UA"/>
        </w:rPr>
        <w:t>щур</w:t>
      </w:r>
      <w:r>
        <w:rPr>
          <w:rFonts w:ascii="Times New Roman" w:hAnsi="Times New Roman"/>
          <w:sz w:val="28"/>
          <w:szCs w:val="28"/>
          <w:lang w:val="uk-UA"/>
        </w:rPr>
        <w:t>ами</w:t>
      </w:r>
      <w:r w:rsidRPr="00191C8D">
        <w:rPr>
          <w:rFonts w:ascii="Times New Roman" w:hAnsi="Times New Roman"/>
          <w:sz w:val="28"/>
          <w:szCs w:val="28"/>
          <w:lang w:val="uk-UA"/>
        </w:rPr>
        <w:t xml:space="preserve"> на </w:t>
      </w:r>
      <w:r w:rsidRPr="00BE156F">
        <w:rPr>
          <w:rFonts w:ascii="Times New Roman" w:hAnsi="Times New Roman"/>
          <w:sz w:val="28"/>
          <w:szCs w:val="28"/>
          <w:lang w:val="uk-UA"/>
        </w:rPr>
        <w:t>26</w:t>
      </w:r>
      <w:r w:rsidRPr="00191C8D">
        <w:rPr>
          <w:rFonts w:ascii="Times New Roman" w:hAnsi="Times New Roman"/>
          <w:sz w:val="28"/>
          <w:szCs w:val="28"/>
          <w:lang w:val="uk-UA"/>
        </w:rPr>
        <w:t>,</w:t>
      </w:r>
      <w:r w:rsidRPr="00BE156F">
        <w:rPr>
          <w:rFonts w:ascii="Times New Roman" w:hAnsi="Times New Roman"/>
          <w:sz w:val="28"/>
          <w:szCs w:val="28"/>
          <w:lang w:val="uk-UA"/>
        </w:rPr>
        <w:t xml:space="preserve">2 </w:t>
      </w:r>
      <w:r w:rsidRPr="00191C8D">
        <w:rPr>
          <w:rFonts w:ascii="Times New Roman" w:hAnsi="Times New Roman"/>
          <w:sz w:val="28"/>
          <w:szCs w:val="28"/>
          <w:lang w:val="uk-UA"/>
        </w:rPr>
        <w:t>%</w:t>
      </w:r>
      <w:r w:rsidRPr="00BE156F">
        <w:rPr>
          <w:rFonts w:ascii="Times New Roman" w:hAnsi="Times New Roman"/>
          <w:sz w:val="28"/>
          <w:szCs w:val="28"/>
          <w:lang w:val="uk-UA"/>
        </w:rPr>
        <w:t xml:space="preserve"> (</w:t>
      </w:r>
      <w:r w:rsidRPr="00BE156F">
        <w:rPr>
          <w:rFonts w:ascii="Times New Roman" w:hAnsi="Times New Roman"/>
          <w:sz w:val="28"/>
          <w:szCs w:val="28"/>
          <w:lang w:val="en-US"/>
        </w:rPr>
        <w:t>p</w:t>
      </w:r>
      <w:r w:rsidRPr="00191C8D">
        <w:rPr>
          <w:rFonts w:ascii="Times New Roman" w:hAnsi="Times New Roman"/>
          <w:sz w:val="28"/>
          <w:szCs w:val="28"/>
          <w:lang w:val="uk-UA"/>
        </w:rPr>
        <w:t>&lt;</w:t>
      </w:r>
      <w:r w:rsidRPr="00BE156F">
        <w:rPr>
          <w:rFonts w:ascii="Times New Roman" w:hAnsi="Times New Roman"/>
          <w:sz w:val="28"/>
          <w:szCs w:val="28"/>
          <w:lang w:val="uk-UA"/>
        </w:rPr>
        <w:t>0,05)</w:t>
      </w:r>
      <w:r w:rsidRPr="00191C8D">
        <w:rPr>
          <w:rFonts w:ascii="Times New Roman" w:hAnsi="Times New Roman"/>
          <w:sz w:val="28"/>
          <w:szCs w:val="28"/>
          <w:lang w:val="uk-UA"/>
        </w:rPr>
        <w:t>.</w:t>
      </w:r>
      <w:r>
        <w:rPr>
          <w:rFonts w:ascii="Times New Roman" w:hAnsi="Times New Roman"/>
          <w:sz w:val="28"/>
          <w:szCs w:val="28"/>
          <w:lang w:val="uk-UA"/>
        </w:rPr>
        <w:t xml:space="preserve"> </w:t>
      </w:r>
      <w:r w:rsidRPr="00A119A1">
        <w:rPr>
          <w:rFonts w:ascii="Times New Roman" w:hAnsi="Times New Roman"/>
          <w:sz w:val="28"/>
          <w:szCs w:val="28"/>
          <w:lang w:val="uk-UA"/>
        </w:rPr>
        <w:t>На тлі спіронолактону фуроксан збільшує концентрацію іонів калію в сечі у 1,38 разу (р&lt;0,05), а калійурез – у 1,24 разу (р&lt;0,05). Сумісне застосування фуроксану та спіронолактону не впливає на екскрецію креатиніну, однак приводить до суттєвого посилення гідроурезу та збільшення натрійурезу, а також зниження концентрації в сечі іонів калію порівняно з кожним застосованим окремо засобом.</w:t>
      </w:r>
    </w:p>
    <w:p w:rsidR="008D50FE" w:rsidRPr="00BE156F" w:rsidRDefault="008D50FE" w:rsidP="00A119A1">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Визначено</w:t>
      </w:r>
      <w:r w:rsidRPr="00BE156F">
        <w:rPr>
          <w:rFonts w:ascii="Times New Roman" w:hAnsi="Times New Roman"/>
          <w:sz w:val="28"/>
          <w:szCs w:val="28"/>
          <w:lang w:val="uk-UA"/>
        </w:rPr>
        <w:t>, що діуретична, нат</w:t>
      </w:r>
      <w:r>
        <w:rPr>
          <w:rFonts w:ascii="Times New Roman" w:hAnsi="Times New Roman"/>
          <w:sz w:val="28"/>
          <w:szCs w:val="28"/>
          <w:lang w:val="uk-UA"/>
        </w:rPr>
        <w:t>рійуретична та калійзберігаюча дія</w:t>
      </w:r>
      <w:r w:rsidRPr="00BE156F">
        <w:rPr>
          <w:rFonts w:ascii="Times New Roman" w:hAnsi="Times New Roman"/>
          <w:sz w:val="28"/>
          <w:szCs w:val="28"/>
          <w:lang w:val="uk-UA"/>
        </w:rPr>
        <w:t xml:space="preserve"> спіронолактону </w:t>
      </w:r>
      <w:r>
        <w:rPr>
          <w:rFonts w:ascii="Times New Roman" w:hAnsi="Times New Roman"/>
          <w:sz w:val="28"/>
          <w:szCs w:val="28"/>
          <w:lang w:val="uk-UA"/>
        </w:rPr>
        <w:t xml:space="preserve">дещо поступаються за аналогічними видами дії </w:t>
      </w:r>
      <w:r w:rsidRPr="00BE156F">
        <w:rPr>
          <w:rFonts w:ascii="Times New Roman" w:hAnsi="Times New Roman"/>
          <w:sz w:val="28"/>
          <w:szCs w:val="28"/>
          <w:lang w:val="uk-UA"/>
        </w:rPr>
        <w:t xml:space="preserve">фуроксану. </w:t>
      </w:r>
    </w:p>
    <w:p w:rsidR="008D50FE" w:rsidRPr="00892488" w:rsidRDefault="008D50FE" w:rsidP="005C4DDC">
      <w:pPr>
        <w:spacing w:after="0" w:line="360" w:lineRule="auto"/>
        <w:ind w:firstLine="720"/>
        <w:jc w:val="both"/>
        <w:rPr>
          <w:rFonts w:ascii="Times New Roman" w:hAnsi="Times New Roman"/>
          <w:b/>
          <w:spacing w:val="-6"/>
          <w:sz w:val="28"/>
          <w:szCs w:val="28"/>
          <w:lang w:val="uk-UA"/>
        </w:rPr>
      </w:pPr>
    </w:p>
    <w:p w:rsidR="008D50FE" w:rsidRPr="00892488" w:rsidRDefault="008D50FE" w:rsidP="00A119A1">
      <w:pPr>
        <w:spacing w:after="0" w:line="360" w:lineRule="auto"/>
        <w:ind w:firstLine="720"/>
        <w:jc w:val="both"/>
        <w:rPr>
          <w:rFonts w:ascii="Times New Roman" w:hAnsi="Times New Roman"/>
          <w:b/>
          <w:spacing w:val="-6"/>
          <w:sz w:val="28"/>
          <w:szCs w:val="28"/>
        </w:rPr>
      </w:pPr>
      <w:r w:rsidRPr="00892488">
        <w:rPr>
          <w:rFonts w:ascii="Times New Roman" w:hAnsi="Times New Roman"/>
          <w:b/>
          <w:spacing w:val="-6"/>
          <w:sz w:val="28"/>
          <w:szCs w:val="28"/>
        </w:rPr>
        <w:t xml:space="preserve">5.2. </w:t>
      </w:r>
      <w:r w:rsidRPr="00A119A1">
        <w:rPr>
          <w:rFonts w:ascii="Times New Roman" w:hAnsi="Times New Roman"/>
          <w:b/>
          <w:spacing w:val="-6"/>
          <w:sz w:val="28"/>
          <w:szCs w:val="28"/>
        </w:rPr>
        <w:t xml:space="preserve">Вплив фуроксану на </w:t>
      </w:r>
      <w:r w:rsidRPr="005320FC">
        <w:rPr>
          <w:rFonts w:ascii="Times New Roman" w:hAnsi="Times New Roman"/>
          <w:b/>
          <w:spacing w:val="-6"/>
          <w:sz w:val="28"/>
          <w:szCs w:val="28"/>
        </w:rPr>
        <w:t xml:space="preserve">видільну функцію нирок </w:t>
      </w:r>
      <w:r w:rsidRPr="00A119A1">
        <w:rPr>
          <w:rFonts w:ascii="Times New Roman" w:hAnsi="Times New Roman"/>
          <w:b/>
          <w:spacing w:val="-6"/>
          <w:sz w:val="28"/>
          <w:szCs w:val="28"/>
        </w:rPr>
        <w:t>за активації мінералокорт</w:t>
      </w:r>
      <w:r>
        <w:rPr>
          <w:rFonts w:ascii="Times New Roman" w:hAnsi="Times New Roman"/>
          <w:b/>
          <w:spacing w:val="-6"/>
          <w:sz w:val="28"/>
          <w:szCs w:val="28"/>
          <w:lang w:val="uk-UA"/>
        </w:rPr>
        <w:t>ик</w:t>
      </w:r>
      <w:r w:rsidRPr="00A119A1">
        <w:rPr>
          <w:rFonts w:ascii="Times New Roman" w:hAnsi="Times New Roman"/>
          <w:b/>
          <w:spacing w:val="-6"/>
          <w:sz w:val="28"/>
          <w:szCs w:val="28"/>
        </w:rPr>
        <w:t>оїдної активності</w:t>
      </w:r>
    </w:p>
    <w:p w:rsidR="008D50FE" w:rsidRPr="00892488" w:rsidRDefault="008D50FE" w:rsidP="005C4DDC">
      <w:pPr>
        <w:spacing w:after="0" w:line="360" w:lineRule="auto"/>
        <w:ind w:firstLine="720"/>
        <w:jc w:val="both"/>
        <w:rPr>
          <w:sz w:val="28"/>
          <w:szCs w:val="28"/>
        </w:rPr>
      </w:pPr>
    </w:p>
    <w:p w:rsidR="008D50FE" w:rsidRDefault="008D50FE" w:rsidP="005C4DDC">
      <w:pPr>
        <w:spacing w:after="0" w:line="360" w:lineRule="auto"/>
        <w:ind w:firstLine="720"/>
        <w:jc w:val="both"/>
        <w:rPr>
          <w:rFonts w:ascii="Times New Roman" w:hAnsi="Times New Roman"/>
          <w:sz w:val="28"/>
          <w:szCs w:val="28"/>
          <w:lang w:val="uk-UA"/>
        </w:rPr>
      </w:pPr>
      <w:r w:rsidRPr="00A1535E">
        <w:rPr>
          <w:rFonts w:ascii="Times New Roman" w:hAnsi="Times New Roman"/>
          <w:sz w:val="28"/>
          <w:szCs w:val="28"/>
          <w:lang w:val="uk-UA"/>
        </w:rPr>
        <w:t xml:space="preserve">Посилення </w:t>
      </w:r>
      <w:r w:rsidRPr="00A1535E">
        <w:rPr>
          <w:rFonts w:ascii="Times New Roman" w:hAnsi="Times New Roman"/>
          <w:sz w:val="28"/>
          <w:szCs w:val="28"/>
        </w:rPr>
        <w:t xml:space="preserve">мінералокортикоїдної активності </w:t>
      </w:r>
      <w:r w:rsidRPr="00A1535E">
        <w:rPr>
          <w:rFonts w:ascii="Times New Roman" w:hAnsi="Times New Roman"/>
          <w:sz w:val="28"/>
          <w:szCs w:val="28"/>
          <w:lang w:val="uk-UA"/>
        </w:rPr>
        <w:t>досягали</w:t>
      </w:r>
      <w:r w:rsidRPr="00A1535E">
        <w:rPr>
          <w:rFonts w:ascii="Times New Roman" w:hAnsi="Times New Roman"/>
          <w:sz w:val="28"/>
          <w:szCs w:val="28"/>
        </w:rPr>
        <w:t xml:space="preserve"> введенням </w:t>
      </w:r>
      <w:r>
        <w:rPr>
          <w:rFonts w:ascii="Times New Roman" w:hAnsi="Times New Roman"/>
          <w:sz w:val="28"/>
          <w:szCs w:val="28"/>
          <w:lang w:val="uk-UA"/>
        </w:rPr>
        <w:t>агоніста рецепторів альдостерону – дезоксикортикостерону ацетату (</w:t>
      </w:r>
      <w:r w:rsidRPr="00A1535E">
        <w:rPr>
          <w:rFonts w:ascii="Times New Roman" w:hAnsi="Times New Roman"/>
          <w:sz w:val="28"/>
          <w:szCs w:val="28"/>
        </w:rPr>
        <w:t>ДОКСА</w:t>
      </w:r>
      <w:r>
        <w:rPr>
          <w:rFonts w:ascii="Times New Roman" w:hAnsi="Times New Roman"/>
          <w:sz w:val="28"/>
          <w:szCs w:val="28"/>
          <w:lang w:val="uk-UA"/>
        </w:rPr>
        <w:t>) у</w:t>
      </w:r>
      <w:r w:rsidRPr="00A1535E">
        <w:rPr>
          <w:rFonts w:ascii="Times New Roman" w:hAnsi="Times New Roman"/>
          <w:sz w:val="28"/>
          <w:szCs w:val="28"/>
        </w:rPr>
        <w:t xml:space="preserve"> дозі 10 мг/кг</w:t>
      </w:r>
      <w:r>
        <w:rPr>
          <w:rFonts w:ascii="Times New Roman" w:hAnsi="Times New Roman"/>
          <w:sz w:val="28"/>
          <w:szCs w:val="28"/>
          <w:lang w:val="uk-UA"/>
        </w:rPr>
        <w:t xml:space="preserve"> </w:t>
      </w:r>
      <w:r w:rsidRPr="00A1535E">
        <w:rPr>
          <w:rFonts w:ascii="Times New Roman" w:hAnsi="Times New Roman"/>
          <w:sz w:val="28"/>
          <w:szCs w:val="28"/>
          <w:lang w:val="uk-UA"/>
        </w:rPr>
        <w:t>[110]</w:t>
      </w:r>
      <w:r w:rsidRPr="00A1535E">
        <w:rPr>
          <w:rFonts w:ascii="Times New Roman" w:hAnsi="Times New Roman"/>
          <w:sz w:val="28"/>
          <w:szCs w:val="28"/>
        </w:rPr>
        <w:t xml:space="preserve">. </w:t>
      </w:r>
    </w:p>
    <w:p w:rsidR="008D50FE" w:rsidRPr="00A1535E" w:rsidRDefault="008D50FE" w:rsidP="00A1535E">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Встановлено, що з</w:t>
      </w:r>
      <w:r w:rsidRPr="00A1535E">
        <w:rPr>
          <w:rFonts w:ascii="Times New Roman" w:hAnsi="Times New Roman"/>
          <w:sz w:val="28"/>
          <w:szCs w:val="28"/>
          <w:lang w:val="uk-UA"/>
        </w:rPr>
        <w:t xml:space="preserve">а активації мінералокортикоїдних рецепторів значно </w:t>
      </w:r>
      <w:r>
        <w:rPr>
          <w:rFonts w:ascii="Times New Roman" w:hAnsi="Times New Roman"/>
          <w:sz w:val="28"/>
          <w:szCs w:val="28"/>
          <w:lang w:val="uk-UA"/>
        </w:rPr>
        <w:t>знижується</w:t>
      </w:r>
      <w:r w:rsidRPr="00A1535E">
        <w:rPr>
          <w:rFonts w:ascii="Times New Roman" w:hAnsi="Times New Roman"/>
          <w:sz w:val="28"/>
          <w:szCs w:val="28"/>
          <w:lang w:val="uk-UA"/>
        </w:rPr>
        <w:t xml:space="preserve"> діурез, відбувається затримка </w:t>
      </w:r>
      <w:r>
        <w:rPr>
          <w:rFonts w:ascii="Times New Roman" w:hAnsi="Times New Roman"/>
          <w:sz w:val="28"/>
          <w:szCs w:val="28"/>
          <w:lang w:val="uk-UA"/>
        </w:rPr>
        <w:t xml:space="preserve">рідини </w:t>
      </w:r>
      <w:r w:rsidRPr="00A1535E">
        <w:rPr>
          <w:rFonts w:ascii="Times New Roman" w:hAnsi="Times New Roman"/>
          <w:sz w:val="28"/>
          <w:szCs w:val="28"/>
          <w:lang w:val="uk-UA"/>
        </w:rPr>
        <w:t>в організмі, зроста</w:t>
      </w:r>
      <w:r>
        <w:rPr>
          <w:rFonts w:ascii="Times New Roman" w:hAnsi="Times New Roman"/>
          <w:sz w:val="28"/>
          <w:szCs w:val="28"/>
          <w:lang w:val="uk-UA"/>
        </w:rPr>
        <w:t xml:space="preserve">ння </w:t>
      </w:r>
      <w:r w:rsidRPr="00A1535E">
        <w:rPr>
          <w:rFonts w:ascii="Times New Roman" w:hAnsi="Times New Roman"/>
          <w:sz w:val="28"/>
          <w:szCs w:val="28"/>
          <w:lang w:val="uk-UA"/>
        </w:rPr>
        <w:t xml:space="preserve"> концентраці</w:t>
      </w:r>
      <w:r>
        <w:rPr>
          <w:rFonts w:ascii="Times New Roman" w:hAnsi="Times New Roman"/>
          <w:sz w:val="28"/>
          <w:szCs w:val="28"/>
          <w:lang w:val="uk-UA"/>
        </w:rPr>
        <w:t xml:space="preserve">ї іонів </w:t>
      </w:r>
      <w:r w:rsidRPr="00A1535E">
        <w:rPr>
          <w:rFonts w:ascii="Times New Roman" w:hAnsi="Times New Roman"/>
          <w:sz w:val="28"/>
          <w:szCs w:val="28"/>
          <w:lang w:val="uk-UA"/>
        </w:rPr>
        <w:t xml:space="preserve">калію в сечі та </w:t>
      </w:r>
      <w:r>
        <w:rPr>
          <w:rFonts w:ascii="Times New Roman" w:hAnsi="Times New Roman"/>
          <w:sz w:val="28"/>
          <w:szCs w:val="28"/>
          <w:lang w:val="uk-UA"/>
        </w:rPr>
        <w:t>калійурезу</w:t>
      </w:r>
      <w:r w:rsidRPr="00A1535E">
        <w:rPr>
          <w:rFonts w:ascii="Times New Roman" w:hAnsi="Times New Roman"/>
          <w:sz w:val="28"/>
          <w:szCs w:val="28"/>
          <w:lang w:val="uk-UA"/>
        </w:rPr>
        <w:t xml:space="preserve"> (табл. 5.2). </w:t>
      </w:r>
    </w:p>
    <w:p w:rsidR="008D50FE" w:rsidRDefault="008D50FE" w:rsidP="00A1535E">
      <w:pPr>
        <w:spacing w:after="0" w:line="360" w:lineRule="auto"/>
        <w:ind w:firstLine="720"/>
        <w:jc w:val="right"/>
        <w:rPr>
          <w:rFonts w:ascii="Times New Roman" w:hAnsi="Times New Roman"/>
          <w:i/>
          <w:sz w:val="28"/>
          <w:szCs w:val="28"/>
          <w:lang w:val="uk-UA"/>
        </w:rPr>
      </w:pPr>
    </w:p>
    <w:p w:rsidR="008D50FE" w:rsidRPr="00892488" w:rsidRDefault="008D50FE" w:rsidP="00A1535E">
      <w:pPr>
        <w:spacing w:after="0" w:line="360" w:lineRule="auto"/>
        <w:ind w:firstLine="720"/>
        <w:jc w:val="right"/>
        <w:rPr>
          <w:rFonts w:ascii="Times New Roman" w:hAnsi="Times New Roman"/>
          <w:i/>
          <w:sz w:val="28"/>
          <w:szCs w:val="28"/>
          <w:lang w:val="uk-UA"/>
        </w:rPr>
      </w:pPr>
      <w:r w:rsidRPr="00892488">
        <w:rPr>
          <w:rFonts w:ascii="Times New Roman" w:hAnsi="Times New Roman"/>
          <w:i/>
          <w:sz w:val="28"/>
          <w:szCs w:val="28"/>
        </w:rPr>
        <w:t>Таблиця 5.</w:t>
      </w:r>
      <w:r w:rsidRPr="00892488">
        <w:rPr>
          <w:rFonts w:ascii="Times New Roman" w:hAnsi="Times New Roman"/>
          <w:i/>
          <w:sz w:val="28"/>
          <w:szCs w:val="28"/>
          <w:lang w:val="uk-UA"/>
        </w:rPr>
        <w:t>2</w:t>
      </w:r>
    </w:p>
    <w:p w:rsidR="008D50FE" w:rsidRDefault="008D50FE" w:rsidP="00A1535E">
      <w:pPr>
        <w:spacing w:after="0" w:line="360" w:lineRule="auto"/>
        <w:jc w:val="center"/>
        <w:rPr>
          <w:rFonts w:ascii="Times New Roman" w:hAnsi="Times New Roman"/>
          <w:b/>
          <w:sz w:val="28"/>
          <w:szCs w:val="28"/>
          <w:lang w:val="uk-UA"/>
        </w:rPr>
      </w:pPr>
      <w:r w:rsidRPr="00BE156F">
        <w:rPr>
          <w:rFonts w:ascii="Times New Roman" w:hAnsi="Times New Roman"/>
          <w:b/>
          <w:sz w:val="28"/>
          <w:szCs w:val="28"/>
        </w:rPr>
        <w:t xml:space="preserve">Вплив фуроксану на </w:t>
      </w:r>
      <w:r>
        <w:rPr>
          <w:rFonts w:ascii="Times New Roman" w:hAnsi="Times New Roman"/>
          <w:b/>
          <w:sz w:val="28"/>
          <w:szCs w:val="28"/>
          <w:lang w:val="uk-UA"/>
        </w:rPr>
        <w:t xml:space="preserve">видільну функцію нирок </w:t>
      </w:r>
    </w:p>
    <w:p w:rsidR="008D50FE" w:rsidRPr="00BE156F" w:rsidRDefault="008D50FE" w:rsidP="00A1535E">
      <w:pPr>
        <w:spacing w:line="360" w:lineRule="auto"/>
        <w:jc w:val="center"/>
        <w:rPr>
          <w:rFonts w:ascii="Times New Roman" w:hAnsi="Times New Roman"/>
          <w:b/>
          <w:sz w:val="28"/>
          <w:szCs w:val="28"/>
        </w:rPr>
      </w:pPr>
      <w:r>
        <w:rPr>
          <w:rFonts w:ascii="Times New Roman" w:hAnsi="Times New Roman"/>
          <w:b/>
          <w:sz w:val="28"/>
          <w:szCs w:val="28"/>
          <w:lang w:val="uk-UA"/>
        </w:rPr>
        <w:t>у</w:t>
      </w:r>
      <w:r>
        <w:rPr>
          <w:rFonts w:ascii="Times New Roman" w:hAnsi="Times New Roman"/>
          <w:b/>
          <w:sz w:val="28"/>
          <w:szCs w:val="28"/>
        </w:rPr>
        <w:t xml:space="preserve"> щурів на тлі </w:t>
      </w:r>
      <w:r>
        <w:rPr>
          <w:rFonts w:ascii="Times New Roman" w:hAnsi="Times New Roman"/>
          <w:b/>
          <w:sz w:val="28"/>
          <w:szCs w:val="28"/>
          <w:lang w:val="uk-UA"/>
        </w:rPr>
        <w:t>активації</w:t>
      </w:r>
      <w:r w:rsidRPr="00BE156F">
        <w:rPr>
          <w:rFonts w:ascii="Times New Roman" w:hAnsi="Times New Roman"/>
          <w:b/>
          <w:sz w:val="28"/>
          <w:szCs w:val="28"/>
        </w:rPr>
        <w:t xml:space="preserve"> мінералокортикоїдної активності</w:t>
      </w:r>
      <w:r w:rsidRPr="00BE156F">
        <w:rPr>
          <w:rFonts w:ascii="Times New Roman" w:hAnsi="Times New Roman"/>
          <w:sz w:val="28"/>
          <w:szCs w:val="28"/>
        </w:rPr>
        <w:t xml:space="preserve"> </w:t>
      </w:r>
      <w:r w:rsidRPr="00BE156F">
        <w:rPr>
          <w:rFonts w:ascii="Times New Roman" w:hAnsi="Times New Roman"/>
          <w:b/>
          <w:spacing w:val="-8"/>
          <w:sz w:val="28"/>
          <w:szCs w:val="28"/>
        </w:rPr>
        <w:t>(</w:t>
      </w:r>
      <w:r w:rsidRPr="00BE156F">
        <w:rPr>
          <w:rFonts w:ascii="Times New Roman" w:hAnsi="Times New Roman"/>
          <w:b/>
          <w:spacing w:val="-8"/>
          <w:sz w:val="28"/>
          <w:szCs w:val="28"/>
          <w:lang w:val="en-US"/>
        </w:rPr>
        <w:t>M</w:t>
      </w:r>
      <w:r w:rsidRPr="00BE156F">
        <w:rPr>
          <w:rFonts w:ascii="Times New Roman" w:hAnsi="Times New Roman"/>
          <w:b/>
          <w:spacing w:val="-8"/>
          <w:sz w:val="28"/>
          <w:szCs w:val="28"/>
        </w:rPr>
        <w:t>±</w:t>
      </w:r>
      <w:r w:rsidRPr="00BE156F">
        <w:rPr>
          <w:rFonts w:ascii="Times New Roman" w:hAnsi="Times New Roman"/>
          <w:b/>
          <w:spacing w:val="-8"/>
          <w:sz w:val="28"/>
          <w:szCs w:val="28"/>
          <w:lang w:val="en-US"/>
        </w:rPr>
        <w:t>m</w:t>
      </w:r>
      <w:r w:rsidRPr="00BE156F">
        <w:rPr>
          <w:rFonts w:ascii="Times New Roman" w:hAnsi="Times New Roman"/>
          <w:b/>
          <w:spacing w:val="-8"/>
          <w:sz w:val="28"/>
          <w:szCs w:val="28"/>
        </w:rPr>
        <w:t xml:space="preserve">, </w:t>
      </w:r>
      <w:r w:rsidRPr="00BE156F">
        <w:rPr>
          <w:rFonts w:ascii="Times New Roman" w:hAnsi="Times New Roman"/>
          <w:b/>
          <w:spacing w:val="-8"/>
          <w:sz w:val="28"/>
          <w:szCs w:val="28"/>
          <w:lang w:val="en-US"/>
        </w:rPr>
        <w:t>n</w:t>
      </w:r>
      <w:r w:rsidRPr="00BE156F">
        <w:rPr>
          <w:rFonts w:ascii="Times New Roman" w:hAnsi="Times New Roman"/>
          <w:b/>
          <w:spacing w:val="-8"/>
          <w:sz w:val="28"/>
          <w:szCs w:val="28"/>
        </w:rPr>
        <w:t>=7)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12"/>
        <w:gridCol w:w="1511"/>
        <w:gridCol w:w="1655"/>
        <w:gridCol w:w="1655"/>
        <w:gridCol w:w="1681"/>
      </w:tblGrid>
      <w:tr w:rsidR="008D50FE" w:rsidRPr="00892488" w:rsidTr="00A1535E">
        <w:tc>
          <w:tcPr>
            <w:tcW w:w="1653"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Показники</w:t>
            </w:r>
          </w:p>
        </w:tc>
        <w:tc>
          <w:tcPr>
            <w:tcW w:w="778" w:type="pct"/>
            <w:vAlign w:val="center"/>
          </w:tcPr>
          <w:p w:rsidR="008D50FE" w:rsidRPr="00A1535E"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Контрол</w:t>
            </w:r>
            <w:r>
              <w:rPr>
                <w:rFonts w:ascii="Times New Roman" w:hAnsi="Times New Roman"/>
                <w:sz w:val="28"/>
                <w:szCs w:val="28"/>
                <w:lang w:val="uk-UA"/>
              </w:rPr>
              <w:t>ь</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Фуроксан</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ДОКСА</w:t>
            </w:r>
          </w:p>
        </w:tc>
        <w:tc>
          <w:tcPr>
            <w:tcW w:w="865"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pacing w:val="-8"/>
                <w:sz w:val="28"/>
                <w:szCs w:val="28"/>
              </w:rPr>
              <w:t>Фуроксан</w:t>
            </w:r>
            <w:r w:rsidRPr="00892488">
              <w:rPr>
                <w:rFonts w:ascii="Times New Roman" w:hAnsi="Times New Roman"/>
                <w:spacing w:val="-8"/>
                <w:sz w:val="28"/>
                <w:szCs w:val="28"/>
                <w:lang w:val="en-US"/>
              </w:rPr>
              <w:t xml:space="preserve"> </w:t>
            </w:r>
            <w:r w:rsidRPr="00892488">
              <w:rPr>
                <w:rFonts w:ascii="Times New Roman" w:hAnsi="Times New Roman"/>
                <w:sz w:val="28"/>
                <w:szCs w:val="28"/>
                <w:lang w:val="en-US"/>
              </w:rPr>
              <w:t>+</w:t>
            </w:r>
          </w:p>
          <w:p w:rsidR="008D50FE" w:rsidRPr="00892488" w:rsidRDefault="008D50FE" w:rsidP="00A1535E">
            <w:pPr>
              <w:spacing w:after="0" w:line="240" w:lineRule="auto"/>
              <w:jc w:val="center"/>
              <w:rPr>
                <w:rFonts w:ascii="Times New Roman" w:hAnsi="Times New Roman"/>
                <w:sz w:val="28"/>
                <w:szCs w:val="28"/>
                <w:lang w:val="en-US"/>
              </w:rPr>
            </w:pPr>
            <w:r w:rsidRPr="00892488">
              <w:rPr>
                <w:rFonts w:ascii="Times New Roman" w:hAnsi="Times New Roman"/>
                <w:sz w:val="28"/>
                <w:szCs w:val="28"/>
              </w:rPr>
              <w:t>ДОКСА</w:t>
            </w:r>
          </w:p>
        </w:tc>
      </w:tr>
      <w:tr w:rsidR="008D50FE" w:rsidRPr="00892488" w:rsidTr="00A1535E">
        <w:tc>
          <w:tcPr>
            <w:tcW w:w="1653" w:type="pct"/>
          </w:tcPr>
          <w:p w:rsidR="008D50FE" w:rsidRDefault="008D50FE" w:rsidP="00A1535E">
            <w:pPr>
              <w:tabs>
                <w:tab w:val="left" w:pos="2592"/>
              </w:tabs>
              <w:spacing w:after="0" w:line="240" w:lineRule="auto"/>
              <w:ind w:right="-108"/>
              <w:jc w:val="both"/>
              <w:rPr>
                <w:rFonts w:ascii="Times New Roman" w:hAnsi="Times New Roman"/>
                <w:sz w:val="28"/>
                <w:szCs w:val="28"/>
                <w:lang w:val="uk-UA"/>
              </w:rPr>
            </w:pPr>
            <w:r w:rsidRPr="00A1535E">
              <w:rPr>
                <w:rFonts w:ascii="Times New Roman" w:hAnsi="Times New Roman"/>
                <w:sz w:val="28"/>
                <w:szCs w:val="28"/>
              </w:rPr>
              <w:t>Діурез,</w:t>
            </w:r>
            <w:r w:rsidRPr="00A1535E">
              <w:rPr>
                <w:rFonts w:ascii="Times New Roman" w:hAnsi="Times New Roman"/>
                <w:sz w:val="28"/>
                <w:szCs w:val="28"/>
                <w:lang w:val="uk-UA"/>
              </w:rPr>
              <w:t xml:space="preserve"> </w:t>
            </w:r>
          </w:p>
          <w:p w:rsidR="008D50FE" w:rsidRPr="00A1535E" w:rsidRDefault="008D50FE" w:rsidP="00A1535E">
            <w:pPr>
              <w:tabs>
                <w:tab w:val="left" w:pos="2592"/>
              </w:tabs>
              <w:spacing w:after="0" w:line="240" w:lineRule="auto"/>
              <w:ind w:right="-108"/>
              <w:jc w:val="both"/>
              <w:rPr>
                <w:rFonts w:ascii="Times New Roman" w:hAnsi="Times New Roman"/>
                <w:sz w:val="28"/>
                <w:szCs w:val="28"/>
                <w:lang w:val="uk-UA"/>
              </w:rPr>
            </w:pPr>
            <w:r w:rsidRPr="00A1535E">
              <w:rPr>
                <w:rFonts w:ascii="Times New Roman" w:hAnsi="Times New Roman"/>
                <w:sz w:val="28"/>
                <w:szCs w:val="28"/>
              </w:rPr>
              <w:t>мл/2 год/100 г</w:t>
            </w:r>
            <w:r w:rsidRPr="00A1535E">
              <w:rPr>
                <w:rFonts w:ascii="Times New Roman" w:hAnsi="Times New Roman"/>
                <w:sz w:val="28"/>
                <w:szCs w:val="28"/>
                <w:lang w:val="uk-UA"/>
              </w:rPr>
              <w:t xml:space="preserve"> маси</w:t>
            </w:r>
          </w:p>
        </w:tc>
        <w:tc>
          <w:tcPr>
            <w:tcW w:w="778"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bCs/>
                <w:iCs/>
                <w:sz w:val="28"/>
                <w:szCs w:val="28"/>
              </w:rPr>
              <w:t>2,26±0,17</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bCs/>
                <w:iCs/>
                <w:sz w:val="28"/>
                <w:szCs w:val="28"/>
              </w:rPr>
              <w:t>6,92</w:t>
            </w:r>
            <w:r w:rsidRPr="00892488">
              <w:rPr>
                <w:rFonts w:ascii="Times New Roman" w:hAnsi="Times New Roman"/>
                <w:bCs/>
                <w:iCs/>
                <w:sz w:val="28"/>
                <w:szCs w:val="28"/>
                <w:lang w:val="en-US"/>
              </w:rPr>
              <w:t>±</w:t>
            </w:r>
            <w:r w:rsidRPr="00892488">
              <w:rPr>
                <w:rFonts w:ascii="Times New Roman" w:hAnsi="Times New Roman"/>
                <w:bCs/>
                <w:iCs/>
                <w:sz w:val="28"/>
                <w:szCs w:val="28"/>
              </w:rPr>
              <w:t>0,23*</w:t>
            </w:r>
            <w:r w:rsidRPr="00892488">
              <w:rPr>
                <w:rFonts w:ascii="Times New Roman" w:hAnsi="Times New Roman"/>
                <w:bCs/>
                <w:iCs/>
                <w:sz w:val="28"/>
                <w:szCs w:val="28"/>
                <w:vertAlign w:val="superscript"/>
              </w:rPr>
              <w:t>/#</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bCs/>
                <w:iCs/>
                <w:sz w:val="28"/>
                <w:szCs w:val="28"/>
              </w:rPr>
              <w:t>1,84</w:t>
            </w:r>
            <w:r w:rsidRPr="00892488">
              <w:rPr>
                <w:rFonts w:ascii="Times New Roman" w:hAnsi="Times New Roman"/>
                <w:bCs/>
                <w:iCs/>
                <w:sz w:val="28"/>
                <w:szCs w:val="28"/>
                <w:lang w:val="en-US"/>
              </w:rPr>
              <w:t>±</w:t>
            </w:r>
            <w:r w:rsidRPr="00892488">
              <w:rPr>
                <w:rFonts w:ascii="Times New Roman" w:hAnsi="Times New Roman"/>
                <w:bCs/>
                <w:iCs/>
                <w:sz w:val="28"/>
                <w:szCs w:val="28"/>
              </w:rPr>
              <w:t>0,13*</w:t>
            </w:r>
          </w:p>
        </w:tc>
        <w:tc>
          <w:tcPr>
            <w:tcW w:w="865"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bCs/>
                <w:iCs/>
                <w:sz w:val="28"/>
                <w:szCs w:val="28"/>
              </w:rPr>
              <w:t>4,56</w:t>
            </w:r>
            <w:r w:rsidRPr="00892488">
              <w:rPr>
                <w:rFonts w:ascii="Times New Roman" w:hAnsi="Times New Roman"/>
                <w:bCs/>
                <w:iCs/>
                <w:sz w:val="28"/>
                <w:szCs w:val="28"/>
                <w:lang w:val="en-US"/>
              </w:rPr>
              <w:t>±</w:t>
            </w:r>
            <w:r w:rsidRPr="00892488">
              <w:rPr>
                <w:rFonts w:ascii="Times New Roman" w:hAnsi="Times New Roman"/>
                <w:bCs/>
                <w:iCs/>
                <w:sz w:val="28"/>
                <w:szCs w:val="28"/>
              </w:rPr>
              <w:t>0,19*</w:t>
            </w:r>
            <w:r w:rsidRPr="00A1535E">
              <w:rPr>
                <w:rFonts w:ascii="Times New Roman" w:hAnsi="Times New Roman"/>
                <w:bCs/>
                <w:iCs/>
                <w:sz w:val="28"/>
                <w:szCs w:val="28"/>
                <w:vertAlign w:val="superscript"/>
                <w:lang w:val="uk-UA"/>
              </w:rPr>
              <w:t>/</w:t>
            </w:r>
            <w:r w:rsidRPr="00892488">
              <w:rPr>
                <w:rFonts w:ascii="Times New Roman" w:hAnsi="Times New Roman"/>
                <w:bCs/>
                <w:iCs/>
                <w:sz w:val="28"/>
                <w:szCs w:val="28"/>
                <w:vertAlign w:val="superscript"/>
              </w:rPr>
              <w:t>#</w:t>
            </w:r>
          </w:p>
        </w:tc>
      </w:tr>
      <w:tr w:rsidR="008D50FE" w:rsidRPr="00892488" w:rsidTr="00A1535E">
        <w:tc>
          <w:tcPr>
            <w:tcW w:w="1653" w:type="pct"/>
            <w:vAlign w:val="center"/>
          </w:tcPr>
          <w:p w:rsidR="008D50FE" w:rsidRPr="00A1535E" w:rsidRDefault="008D50FE" w:rsidP="00363932">
            <w:pPr>
              <w:shd w:val="clear" w:color="auto" w:fill="FFFFFF"/>
              <w:spacing w:after="0" w:line="240" w:lineRule="auto"/>
              <w:rPr>
                <w:rFonts w:ascii="Times New Roman" w:hAnsi="Times New Roman"/>
                <w:sz w:val="28"/>
                <w:szCs w:val="28"/>
                <w:lang w:val="uk-UA"/>
              </w:rPr>
            </w:pPr>
            <w:r w:rsidRPr="00A1535E">
              <w:rPr>
                <w:rFonts w:ascii="Times New Roman" w:hAnsi="Times New Roman"/>
                <w:sz w:val="28"/>
                <w:szCs w:val="28"/>
                <w:lang w:val="uk-UA"/>
              </w:rPr>
              <w:t>Споживання</w:t>
            </w:r>
            <w:r w:rsidRPr="00A1535E">
              <w:rPr>
                <w:rFonts w:ascii="Times New Roman" w:hAnsi="Times New Roman"/>
                <w:sz w:val="28"/>
                <w:szCs w:val="28"/>
              </w:rPr>
              <w:t xml:space="preserve"> води</w:t>
            </w:r>
            <w:r w:rsidRPr="00A1535E">
              <w:rPr>
                <w:rFonts w:ascii="Times New Roman" w:hAnsi="Times New Roman"/>
                <w:sz w:val="28"/>
                <w:szCs w:val="28"/>
                <w:lang w:val="uk-UA"/>
              </w:rPr>
              <w:t>, мл</w:t>
            </w:r>
          </w:p>
        </w:tc>
        <w:tc>
          <w:tcPr>
            <w:tcW w:w="778"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16,2±0,52</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20,2±1,12</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15,86±0,61</w:t>
            </w:r>
          </w:p>
        </w:tc>
        <w:tc>
          <w:tcPr>
            <w:tcW w:w="865"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19,2±0,76*</w:t>
            </w:r>
          </w:p>
        </w:tc>
      </w:tr>
      <w:tr w:rsidR="008D50FE" w:rsidRPr="00892488" w:rsidTr="00A1535E">
        <w:tc>
          <w:tcPr>
            <w:tcW w:w="1653" w:type="pct"/>
            <w:vAlign w:val="center"/>
          </w:tcPr>
          <w:p w:rsidR="008D50FE" w:rsidRPr="00A1535E" w:rsidRDefault="008D50FE" w:rsidP="00363932">
            <w:pPr>
              <w:spacing w:after="0" w:line="240" w:lineRule="auto"/>
              <w:ind w:right="-108"/>
              <w:rPr>
                <w:rFonts w:ascii="Times New Roman" w:hAnsi="Times New Roman"/>
                <w:sz w:val="28"/>
                <w:szCs w:val="28"/>
                <w:vertAlign w:val="superscript"/>
                <w:lang w:val="uk-UA"/>
              </w:rPr>
            </w:pPr>
            <w:r w:rsidRPr="00A1535E">
              <w:rPr>
                <w:rFonts w:ascii="Times New Roman" w:hAnsi="Times New Roman"/>
                <w:sz w:val="28"/>
                <w:szCs w:val="28"/>
              </w:rPr>
              <w:t xml:space="preserve">Концентрація </w:t>
            </w:r>
            <w:r w:rsidRPr="00A1535E">
              <w:rPr>
                <w:rFonts w:ascii="Times New Roman" w:hAnsi="Times New Roman"/>
                <w:sz w:val="28"/>
                <w:szCs w:val="28"/>
                <w:lang w:val="en-US"/>
              </w:rPr>
              <w:t>Na</w:t>
            </w:r>
            <w:r w:rsidRPr="00A1535E">
              <w:rPr>
                <w:rFonts w:ascii="Times New Roman" w:hAnsi="Times New Roman"/>
                <w:sz w:val="28"/>
                <w:szCs w:val="28"/>
                <w:vertAlign w:val="superscript"/>
              </w:rPr>
              <w:t>+</w:t>
            </w:r>
            <w:r w:rsidRPr="00A1535E">
              <w:rPr>
                <w:rFonts w:ascii="Times New Roman" w:hAnsi="Times New Roman"/>
                <w:sz w:val="28"/>
                <w:szCs w:val="28"/>
                <w:vertAlign w:val="superscript"/>
                <w:lang w:val="uk-UA"/>
              </w:rPr>
              <w:t xml:space="preserve"> </w:t>
            </w:r>
          </w:p>
          <w:p w:rsidR="008D50FE" w:rsidRPr="00A1535E" w:rsidRDefault="008D50FE" w:rsidP="00363932">
            <w:pPr>
              <w:spacing w:after="0" w:line="240" w:lineRule="auto"/>
              <w:ind w:right="-108"/>
              <w:rPr>
                <w:rFonts w:ascii="Times New Roman" w:hAnsi="Times New Roman"/>
                <w:sz w:val="28"/>
                <w:szCs w:val="28"/>
                <w:lang w:val="uk-UA"/>
              </w:rPr>
            </w:pPr>
            <w:r w:rsidRPr="00A1535E">
              <w:rPr>
                <w:rFonts w:ascii="Times New Roman" w:hAnsi="Times New Roman"/>
                <w:sz w:val="28"/>
                <w:szCs w:val="28"/>
              </w:rPr>
              <w:t>у сечі, ммоль/л</w:t>
            </w:r>
          </w:p>
        </w:tc>
        <w:tc>
          <w:tcPr>
            <w:tcW w:w="778"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0,56±0,03</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0,92±0,07*</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lang w:val="uk-UA"/>
              </w:rPr>
              <w:t>0</w:t>
            </w:r>
            <w:r w:rsidRPr="00892488">
              <w:rPr>
                <w:rFonts w:ascii="Times New Roman" w:hAnsi="Times New Roman"/>
                <w:sz w:val="28"/>
                <w:szCs w:val="28"/>
              </w:rPr>
              <w:t>,</w:t>
            </w:r>
            <w:r w:rsidRPr="00892488">
              <w:rPr>
                <w:rFonts w:ascii="Times New Roman" w:hAnsi="Times New Roman"/>
                <w:sz w:val="28"/>
                <w:szCs w:val="28"/>
                <w:lang w:val="uk-UA"/>
              </w:rPr>
              <w:t>4</w:t>
            </w:r>
            <w:r w:rsidRPr="00892488">
              <w:rPr>
                <w:rFonts w:ascii="Times New Roman" w:hAnsi="Times New Roman"/>
                <w:sz w:val="28"/>
                <w:szCs w:val="28"/>
              </w:rPr>
              <w:t>2±0,06*</w:t>
            </w:r>
          </w:p>
        </w:tc>
        <w:tc>
          <w:tcPr>
            <w:tcW w:w="865"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1,07±0,08*</w:t>
            </w:r>
          </w:p>
        </w:tc>
      </w:tr>
      <w:tr w:rsidR="008D50FE" w:rsidRPr="00892488" w:rsidTr="00A1535E">
        <w:tc>
          <w:tcPr>
            <w:tcW w:w="1653" w:type="pct"/>
            <w:vAlign w:val="center"/>
          </w:tcPr>
          <w:p w:rsidR="008D50FE" w:rsidRPr="00A1535E" w:rsidRDefault="008D50FE" w:rsidP="00363932">
            <w:pPr>
              <w:tabs>
                <w:tab w:val="left" w:pos="3153"/>
              </w:tabs>
              <w:spacing w:after="0" w:line="240" w:lineRule="auto"/>
              <w:ind w:right="-250"/>
              <w:rPr>
                <w:rFonts w:ascii="Times New Roman" w:hAnsi="Times New Roman"/>
                <w:sz w:val="28"/>
                <w:szCs w:val="28"/>
                <w:lang w:val="uk-UA"/>
              </w:rPr>
            </w:pPr>
            <w:r w:rsidRPr="00A1535E">
              <w:rPr>
                <w:rFonts w:ascii="Times New Roman" w:hAnsi="Times New Roman"/>
                <w:sz w:val="28"/>
                <w:szCs w:val="28"/>
              </w:rPr>
              <w:t>Eкскреція Na</w:t>
            </w:r>
            <w:r w:rsidRPr="00A1535E">
              <w:rPr>
                <w:rFonts w:ascii="Times New Roman" w:hAnsi="Times New Roman"/>
                <w:sz w:val="28"/>
                <w:szCs w:val="28"/>
                <w:vertAlign w:val="superscript"/>
              </w:rPr>
              <w:t>+</w:t>
            </w:r>
            <w:r w:rsidRPr="00A1535E">
              <w:rPr>
                <w:rFonts w:ascii="Times New Roman" w:hAnsi="Times New Roman"/>
                <w:sz w:val="28"/>
                <w:szCs w:val="28"/>
              </w:rPr>
              <w:t xml:space="preserve"> </w:t>
            </w:r>
            <w:r w:rsidRPr="00A1535E">
              <w:rPr>
                <w:rFonts w:ascii="Times New Roman" w:hAnsi="Times New Roman"/>
                <w:sz w:val="28"/>
                <w:szCs w:val="28"/>
                <w:lang w:val="uk-UA"/>
              </w:rPr>
              <w:t>з</w:t>
            </w:r>
            <w:r w:rsidRPr="00A1535E">
              <w:rPr>
                <w:rFonts w:ascii="Times New Roman" w:hAnsi="Times New Roman"/>
                <w:sz w:val="28"/>
                <w:szCs w:val="28"/>
              </w:rPr>
              <w:t xml:space="preserve"> сечею,</w:t>
            </w:r>
          </w:p>
          <w:p w:rsidR="008D50FE" w:rsidRPr="00A1535E" w:rsidRDefault="008D50FE" w:rsidP="00363932">
            <w:pPr>
              <w:tabs>
                <w:tab w:val="left" w:pos="3153"/>
              </w:tabs>
              <w:spacing w:after="0" w:line="240" w:lineRule="auto"/>
              <w:ind w:right="-250"/>
              <w:rPr>
                <w:rFonts w:ascii="Times New Roman" w:hAnsi="Times New Roman"/>
                <w:sz w:val="28"/>
                <w:szCs w:val="28"/>
                <w:lang w:val="uk-UA"/>
              </w:rPr>
            </w:pPr>
            <w:r w:rsidRPr="00A1535E">
              <w:rPr>
                <w:rFonts w:ascii="Times New Roman" w:hAnsi="Times New Roman"/>
                <w:sz w:val="28"/>
                <w:szCs w:val="28"/>
              </w:rPr>
              <w:t>мкмоль/2 год/100 г</w:t>
            </w:r>
            <w:r w:rsidRPr="00A1535E">
              <w:rPr>
                <w:rFonts w:ascii="Times New Roman" w:hAnsi="Times New Roman"/>
                <w:sz w:val="28"/>
                <w:szCs w:val="28"/>
                <w:lang w:val="uk-UA"/>
              </w:rPr>
              <w:t xml:space="preserve"> маси</w:t>
            </w:r>
          </w:p>
        </w:tc>
        <w:tc>
          <w:tcPr>
            <w:tcW w:w="778"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1,59±0,21</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4,16±0,16*</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1,</w:t>
            </w:r>
            <w:r w:rsidRPr="00892488">
              <w:rPr>
                <w:rFonts w:ascii="Times New Roman" w:hAnsi="Times New Roman"/>
                <w:sz w:val="28"/>
                <w:szCs w:val="28"/>
                <w:lang w:val="uk-UA"/>
              </w:rPr>
              <w:t>7</w:t>
            </w:r>
            <w:r w:rsidRPr="00892488">
              <w:rPr>
                <w:rFonts w:ascii="Times New Roman" w:hAnsi="Times New Roman"/>
                <w:sz w:val="28"/>
                <w:szCs w:val="28"/>
              </w:rPr>
              <w:t>5±0,</w:t>
            </w:r>
            <w:r w:rsidRPr="00892488">
              <w:rPr>
                <w:rFonts w:ascii="Times New Roman" w:hAnsi="Times New Roman"/>
                <w:sz w:val="28"/>
                <w:szCs w:val="28"/>
                <w:lang w:val="uk-UA"/>
              </w:rPr>
              <w:t>0</w:t>
            </w:r>
            <w:r w:rsidRPr="00892488">
              <w:rPr>
                <w:rFonts w:ascii="Times New Roman" w:hAnsi="Times New Roman"/>
                <w:sz w:val="28"/>
                <w:szCs w:val="28"/>
              </w:rPr>
              <w:t>7*</w:t>
            </w:r>
          </w:p>
        </w:tc>
        <w:tc>
          <w:tcPr>
            <w:tcW w:w="865"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3,61±0,26*</w:t>
            </w:r>
          </w:p>
        </w:tc>
      </w:tr>
      <w:tr w:rsidR="008D50FE" w:rsidRPr="00892488" w:rsidTr="00A1535E">
        <w:tc>
          <w:tcPr>
            <w:tcW w:w="1653" w:type="pct"/>
            <w:vAlign w:val="center"/>
          </w:tcPr>
          <w:p w:rsidR="008D50FE" w:rsidRPr="00A1535E" w:rsidRDefault="008D50FE" w:rsidP="00363932">
            <w:pPr>
              <w:spacing w:after="0" w:line="240" w:lineRule="auto"/>
              <w:ind w:right="-108"/>
              <w:rPr>
                <w:rFonts w:ascii="Times New Roman" w:hAnsi="Times New Roman"/>
                <w:sz w:val="28"/>
                <w:szCs w:val="28"/>
                <w:vertAlign w:val="superscript"/>
                <w:lang w:val="uk-UA"/>
              </w:rPr>
            </w:pPr>
            <w:r w:rsidRPr="00A1535E">
              <w:rPr>
                <w:rFonts w:ascii="Times New Roman" w:hAnsi="Times New Roman"/>
                <w:sz w:val="28"/>
                <w:szCs w:val="28"/>
              </w:rPr>
              <w:t xml:space="preserve">Концентрація </w:t>
            </w:r>
            <w:r w:rsidRPr="00A1535E">
              <w:rPr>
                <w:rFonts w:ascii="Times New Roman" w:hAnsi="Times New Roman"/>
                <w:sz w:val="28"/>
                <w:szCs w:val="28"/>
                <w:lang w:val="en-US"/>
              </w:rPr>
              <w:t>K</w:t>
            </w:r>
            <w:r w:rsidRPr="00A1535E">
              <w:rPr>
                <w:rFonts w:ascii="Times New Roman" w:hAnsi="Times New Roman"/>
                <w:sz w:val="28"/>
                <w:szCs w:val="28"/>
                <w:vertAlign w:val="superscript"/>
              </w:rPr>
              <w:t>+</w:t>
            </w:r>
            <w:r w:rsidRPr="00A1535E">
              <w:rPr>
                <w:rFonts w:ascii="Times New Roman" w:hAnsi="Times New Roman"/>
                <w:sz w:val="28"/>
                <w:szCs w:val="28"/>
                <w:vertAlign w:val="superscript"/>
                <w:lang w:val="uk-UA"/>
              </w:rPr>
              <w:t xml:space="preserve"> </w:t>
            </w:r>
          </w:p>
          <w:p w:rsidR="008D50FE" w:rsidRPr="00A1535E" w:rsidRDefault="008D50FE" w:rsidP="00363932">
            <w:pPr>
              <w:spacing w:after="0" w:line="240" w:lineRule="auto"/>
              <w:ind w:right="-108"/>
              <w:rPr>
                <w:rFonts w:ascii="Times New Roman" w:hAnsi="Times New Roman"/>
                <w:sz w:val="28"/>
                <w:szCs w:val="28"/>
                <w:lang w:val="uk-UA"/>
              </w:rPr>
            </w:pPr>
            <w:r w:rsidRPr="00A1535E">
              <w:rPr>
                <w:rFonts w:ascii="Times New Roman" w:hAnsi="Times New Roman"/>
                <w:sz w:val="28"/>
                <w:szCs w:val="28"/>
              </w:rPr>
              <w:t>у сечі, ммоль/л</w:t>
            </w:r>
          </w:p>
        </w:tc>
        <w:tc>
          <w:tcPr>
            <w:tcW w:w="778"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4,51±0,23</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5,12±0,21</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6,22±0,34*</w:t>
            </w:r>
          </w:p>
        </w:tc>
        <w:tc>
          <w:tcPr>
            <w:tcW w:w="865"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lang w:val="uk-UA"/>
              </w:rPr>
              <w:t>4</w:t>
            </w:r>
            <w:r w:rsidRPr="00892488">
              <w:rPr>
                <w:rFonts w:ascii="Times New Roman" w:hAnsi="Times New Roman"/>
                <w:sz w:val="28"/>
                <w:szCs w:val="28"/>
              </w:rPr>
              <w:t>,</w:t>
            </w:r>
            <w:r w:rsidRPr="00892488">
              <w:rPr>
                <w:rFonts w:ascii="Times New Roman" w:hAnsi="Times New Roman"/>
                <w:sz w:val="28"/>
                <w:szCs w:val="28"/>
                <w:lang w:val="uk-UA"/>
              </w:rPr>
              <w:t>78</w:t>
            </w:r>
            <w:r w:rsidRPr="00892488">
              <w:rPr>
                <w:rFonts w:ascii="Times New Roman" w:hAnsi="Times New Roman"/>
                <w:sz w:val="28"/>
                <w:szCs w:val="28"/>
              </w:rPr>
              <w:t>±0,2</w:t>
            </w:r>
            <w:r w:rsidRPr="00892488">
              <w:rPr>
                <w:rFonts w:ascii="Times New Roman" w:hAnsi="Times New Roman"/>
                <w:sz w:val="28"/>
                <w:szCs w:val="28"/>
                <w:lang w:val="uk-UA"/>
              </w:rPr>
              <w:t>2</w:t>
            </w:r>
            <w:r w:rsidRPr="00892488">
              <w:rPr>
                <w:rFonts w:ascii="Times New Roman" w:hAnsi="Times New Roman"/>
                <w:sz w:val="28"/>
                <w:szCs w:val="28"/>
              </w:rPr>
              <w:t>*</w:t>
            </w:r>
          </w:p>
        </w:tc>
      </w:tr>
      <w:tr w:rsidR="008D50FE" w:rsidRPr="00892488" w:rsidTr="00A1535E">
        <w:tc>
          <w:tcPr>
            <w:tcW w:w="1653" w:type="pct"/>
            <w:vAlign w:val="center"/>
          </w:tcPr>
          <w:p w:rsidR="008D50FE" w:rsidRPr="00A1535E" w:rsidRDefault="008D50FE" w:rsidP="00363932">
            <w:pPr>
              <w:spacing w:after="0" w:line="240" w:lineRule="auto"/>
              <w:ind w:right="-108"/>
              <w:rPr>
                <w:rFonts w:ascii="Times New Roman" w:hAnsi="Times New Roman"/>
                <w:sz w:val="28"/>
                <w:szCs w:val="28"/>
                <w:lang w:val="uk-UA"/>
              </w:rPr>
            </w:pPr>
            <w:r w:rsidRPr="00A1535E">
              <w:rPr>
                <w:rFonts w:ascii="Times New Roman" w:hAnsi="Times New Roman"/>
                <w:sz w:val="28"/>
                <w:szCs w:val="28"/>
              </w:rPr>
              <w:t>Eкскреція К</w:t>
            </w:r>
            <w:r w:rsidRPr="00A1535E">
              <w:rPr>
                <w:rFonts w:ascii="Times New Roman" w:hAnsi="Times New Roman"/>
                <w:sz w:val="28"/>
                <w:szCs w:val="28"/>
                <w:vertAlign w:val="superscript"/>
              </w:rPr>
              <w:t xml:space="preserve">+ </w:t>
            </w:r>
            <w:r w:rsidRPr="00A1535E">
              <w:rPr>
                <w:rFonts w:ascii="Times New Roman" w:hAnsi="Times New Roman"/>
                <w:sz w:val="28"/>
                <w:szCs w:val="28"/>
              </w:rPr>
              <w:t>з сечею, мкмоль/2 год/100 г</w:t>
            </w:r>
            <w:r w:rsidRPr="00A1535E">
              <w:rPr>
                <w:rFonts w:ascii="Times New Roman" w:hAnsi="Times New Roman"/>
                <w:sz w:val="28"/>
                <w:szCs w:val="28"/>
                <w:lang w:val="uk-UA"/>
              </w:rPr>
              <w:t xml:space="preserve"> маси</w:t>
            </w:r>
          </w:p>
        </w:tc>
        <w:tc>
          <w:tcPr>
            <w:tcW w:w="778"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17,29±0,48</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27,46±0,4</w:t>
            </w:r>
            <w:r w:rsidRPr="00892488">
              <w:rPr>
                <w:rFonts w:ascii="Times New Roman" w:hAnsi="Times New Roman"/>
                <w:bCs/>
                <w:iCs/>
                <w:sz w:val="28"/>
                <w:szCs w:val="28"/>
              </w:rPr>
              <w:t>*</w:t>
            </w:r>
            <w:r w:rsidRPr="00892488">
              <w:rPr>
                <w:rFonts w:ascii="Times New Roman" w:hAnsi="Times New Roman"/>
                <w:sz w:val="28"/>
                <w:szCs w:val="28"/>
                <w:vertAlign w:val="superscript"/>
              </w:rPr>
              <w:t>/#</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39,18±0,73</w:t>
            </w:r>
            <w:r w:rsidRPr="00892488">
              <w:rPr>
                <w:rFonts w:ascii="Times New Roman" w:hAnsi="Times New Roman"/>
                <w:bCs/>
                <w:iCs/>
                <w:sz w:val="28"/>
                <w:szCs w:val="28"/>
              </w:rPr>
              <w:t>*</w:t>
            </w:r>
          </w:p>
        </w:tc>
        <w:tc>
          <w:tcPr>
            <w:tcW w:w="865"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29,32±0,84*</w:t>
            </w:r>
          </w:p>
        </w:tc>
      </w:tr>
      <w:tr w:rsidR="008D50FE" w:rsidRPr="00892488" w:rsidTr="00A1535E">
        <w:tc>
          <w:tcPr>
            <w:tcW w:w="1653" w:type="pct"/>
            <w:vAlign w:val="center"/>
          </w:tcPr>
          <w:p w:rsidR="008D50FE" w:rsidRPr="00A1535E" w:rsidRDefault="008D50FE" w:rsidP="00363932">
            <w:pPr>
              <w:spacing w:after="0" w:line="240" w:lineRule="auto"/>
              <w:ind w:right="-108"/>
              <w:rPr>
                <w:rFonts w:ascii="Times New Roman" w:hAnsi="Times New Roman"/>
                <w:sz w:val="28"/>
                <w:szCs w:val="28"/>
                <w:lang w:val="uk-UA"/>
              </w:rPr>
            </w:pPr>
            <w:r w:rsidRPr="00A1535E">
              <w:rPr>
                <w:rFonts w:ascii="Times New Roman" w:hAnsi="Times New Roman"/>
                <w:sz w:val="28"/>
                <w:szCs w:val="28"/>
              </w:rPr>
              <w:t>Eкскреція креатиніну,</w:t>
            </w:r>
          </w:p>
          <w:p w:rsidR="008D50FE" w:rsidRPr="00A1535E" w:rsidRDefault="008D50FE" w:rsidP="00363932">
            <w:pPr>
              <w:spacing w:after="0" w:line="240" w:lineRule="auto"/>
              <w:ind w:right="-108"/>
              <w:rPr>
                <w:rFonts w:ascii="Times New Roman" w:hAnsi="Times New Roman"/>
                <w:sz w:val="28"/>
                <w:szCs w:val="28"/>
                <w:lang w:val="uk-UA"/>
              </w:rPr>
            </w:pPr>
            <w:r w:rsidRPr="00A1535E">
              <w:rPr>
                <w:rFonts w:ascii="Times New Roman" w:hAnsi="Times New Roman"/>
                <w:sz w:val="28"/>
                <w:szCs w:val="28"/>
              </w:rPr>
              <w:t>мкмоль/2 год/100 г</w:t>
            </w:r>
            <w:r w:rsidRPr="00A1535E">
              <w:rPr>
                <w:rFonts w:ascii="Times New Roman" w:hAnsi="Times New Roman"/>
                <w:sz w:val="28"/>
                <w:szCs w:val="28"/>
                <w:lang w:val="uk-UA"/>
              </w:rPr>
              <w:t xml:space="preserve"> маси</w:t>
            </w:r>
          </w:p>
        </w:tc>
        <w:tc>
          <w:tcPr>
            <w:tcW w:w="778"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2,72±0,14</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3,16±0,12</w:t>
            </w:r>
          </w:p>
        </w:tc>
        <w:tc>
          <w:tcPr>
            <w:tcW w:w="852"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2,13±0,09</w:t>
            </w:r>
          </w:p>
        </w:tc>
        <w:tc>
          <w:tcPr>
            <w:tcW w:w="865" w:type="pct"/>
            <w:vAlign w:val="center"/>
          </w:tcPr>
          <w:p w:rsidR="008D50FE" w:rsidRPr="00892488" w:rsidRDefault="008D50FE" w:rsidP="00A1535E">
            <w:pPr>
              <w:spacing w:after="0" w:line="240" w:lineRule="auto"/>
              <w:jc w:val="center"/>
              <w:rPr>
                <w:rFonts w:ascii="Times New Roman" w:hAnsi="Times New Roman"/>
                <w:sz w:val="28"/>
                <w:szCs w:val="28"/>
                <w:lang w:val="uk-UA"/>
              </w:rPr>
            </w:pPr>
            <w:r w:rsidRPr="00892488">
              <w:rPr>
                <w:rFonts w:ascii="Times New Roman" w:hAnsi="Times New Roman"/>
                <w:sz w:val="28"/>
                <w:szCs w:val="28"/>
              </w:rPr>
              <w:t>3,31±0,23</w:t>
            </w:r>
          </w:p>
        </w:tc>
      </w:tr>
    </w:tbl>
    <w:p w:rsidR="008D50FE" w:rsidRPr="00892488" w:rsidRDefault="008D50FE" w:rsidP="00A1535E">
      <w:pPr>
        <w:spacing w:before="240" w:after="0" w:line="360" w:lineRule="auto"/>
        <w:ind w:firstLine="720"/>
        <w:jc w:val="both"/>
        <w:rPr>
          <w:sz w:val="28"/>
          <w:szCs w:val="28"/>
          <w:lang w:val="uk-UA"/>
        </w:rPr>
      </w:pPr>
      <w:r w:rsidRPr="00BE156F">
        <w:rPr>
          <w:rFonts w:ascii="Times New Roman" w:hAnsi="Times New Roman"/>
          <w:bCs/>
          <w:iCs/>
          <w:sz w:val="28"/>
          <w:szCs w:val="28"/>
          <w:lang w:val="uk-UA"/>
        </w:rPr>
        <w:t xml:space="preserve">Примітка. Статистично значущі відмінності: * – порівняно з контролем, р&lt;0,05; </w:t>
      </w:r>
      <w:r w:rsidRPr="00BE156F">
        <w:rPr>
          <w:rFonts w:ascii="Times New Roman" w:hAnsi="Times New Roman"/>
          <w:bCs/>
          <w:iCs/>
          <w:sz w:val="28"/>
          <w:szCs w:val="28"/>
          <w:vertAlign w:val="superscript"/>
          <w:lang w:val="uk-UA"/>
        </w:rPr>
        <w:t>#</w:t>
      </w:r>
      <w:r w:rsidRPr="00BE156F">
        <w:rPr>
          <w:rFonts w:ascii="Times New Roman" w:hAnsi="Times New Roman"/>
          <w:bCs/>
          <w:iCs/>
          <w:sz w:val="28"/>
          <w:szCs w:val="28"/>
          <w:lang w:val="uk-UA"/>
        </w:rPr>
        <w:t xml:space="preserve"> – порівняно </w:t>
      </w:r>
      <w:r>
        <w:rPr>
          <w:rFonts w:ascii="Times New Roman" w:hAnsi="Times New Roman"/>
          <w:bCs/>
          <w:iCs/>
          <w:sz w:val="28"/>
          <w:szCs w:val="28"/>
          <w:lang w:val="uk-UA"/>
        </w:rPr>
        <w:t>з ДОКСА</w:t>
      </w:r>
      <w:r w:rsidRPr="00BE156F">
        <w:rPr>
          <w:rFonts w:ascii="Times New Roman" w:hAnsi="Times New Roman"/>
          <w:bCs/>
          <w:iCs/>
          <w:sz w:val="28"/>
          <w:szCs w:val="28"/>
          <w:lang w:val="uk-UA"/>
        </w:rPr>
        <w:t>, р &lt;0,05.</w:t>
      </w:r>
    </w:p>
    <w:p w:rsidR="008D50FE" w:rsidRPr="00892488" w:rsidRDefault="008D50FE" w:rsidP="00A1535E">
      <w:pPr>
        <w:spacing w:after="0" w:line="360" w:lineRule="auto"/>
        <w:ind w:firstLine="720"/>
        <w:jc w:val="both"/>
        <w:rPr>
          <w:rFonts w:ascii="Times New Roman" w:hAnsi="Times New Roman"/>
          <w:sz w:val="28"/>
          <w:szCs w:val="28"/>
          <w:lang w:val="uk-UA"/>
        </w:rPr>
      </w:pPr>
    </w:p>
    <w:p w:rsidR="008D50FE" w:rsidRPr="00A1535E" w:rsidRDefault="008D50FE" w:rsidP="00A1535E">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Встановлено, що</w:t>
      </w:r>
      <w:r w:rsidRPr="00A1535E">
        <w:rPr>
          <w:rFonts w:ascii="Times New Roman" w:hAnsi="Times New Roman"/>
          <w:sz w:val="28"/>
          <w:szCs w:val="28"/>
          <w:lang w:val="uk-UA"/>
        </w:rPr>
        <w:t xml:space="preserve"> активація альдостеронових рецепторів призводить до зменшення видільної та погіршення екскреторної функції нирок. </w:t>
      </w:r>
    </w:p>
    <w:p w:rsidR="008D50FE" w:rsidRPr="00A1535E" w:rsidRDefault="008D50FE" w:rsidP="00A1535E">
      <w:pPr>
        <w:spacing w:after="0" w:line="360" w:lineRule="auto"/>
        <w:ind w:firstLine="720"/>
        <w:jc w:val="both"/>
        <w:rPr>
          <w:rFonts w:ascii="Times New Roman" w:hAnsi="Times New Roman"/>
          <w:sz w:val="28"/>
          <w:szCs w:val="28"/>
          <w:lang w:val="uk-UA"/>
        </w:rPr>
      </w:pPr>
      <w:r w:rsidRPr="00A1535E">
        <w:rPr>
          <w:rFonts w:ascii="Times New Roman" w:hAnsi="Times New Roman"/>
          <w:sz w:val="28"/>
          <w:szCs w:val="28"/>
          <w:lang w:val="uk-UA"/>
        </w:rPr>
        <w:t>На тлі активації мінералокортикоїдних рецепторів за дії фуроксану діурез знижу</w:t>
      </w:r>
      <w:r>
        <w:rPr>
          <w:rFonts w:ascii="Times New Roman" w:hAnsi="Times New Roman"/>
          <w:sz w:val="28"/>
          <w:szCs w:val="28"/>
          <w:lang w:val="uk-UA"/>
        </w:rPr>
        <w:t>ється</w:t>
      </w:r>
      <w:r w:rsidRPr="00A1535E">
        <w:rPr>
          <w:rFonts w:ascii="Times New Roman" w:hAnsi="Times New Roman"/>
          <w:sz w:val="28"/>
          <w:szCs w:val="28"/>
          <w:lang w:val="uk-UA"/>
        </w:rPr>
        <w:t xml:space="preserve"> на 34</w:t>
      </w:r>
      <w:r>
        <w:rPr>
          <w:rFonts w:ascii="Times New Roman" w:hAnsi="Times New Roman"/>
          <w:sz w:val="28"/>
          <w:szCs w:val="28"/>
          <w:lang w:val="uk-UA"/>
        </w:rPr>
        <w:t xml:space="preserve"> </w:t>
      </w:r>
      <w:r w:rsidRPr="00A1535E">
        <w:rPr>
          <w:rFonts w:ascii="Times New Roman" w:hAnsi="Times New Roman"/>
          <w:sz w:val="28"/>
          <w:szCs w:val="28"/>
          <w:lang w:val="uk-UA"/>
        </w:rPr>
        <w:t xml:space="preserve">% порівняно </w:t>
      </w:r>
      <w:r>
        <w:rPr>
          <w:rFonts w:ascii="Times New Roman" w:hAnsi="Times New Roman"/>
          <w:sz w:val="28"/>
          <w:szCs w:val="28"/>
          <w:lang w:val="uk-UA"/>
        </w:rPr>
        <w:t>з</w:t>
      </w:r>
      <w:r w:rsidRPr="00A1535E">
        <w:rPr>
          <w:rFonts w:ascii="Times New Roman" w:hAnsi="Times New Roman"/>
          <w:sz w:val="28"/>
          <w:szCs w:val="28"/>
          <w:lang w:val="uk-UA"/>
        </w:rPr>
        <w:t xml:space="preserve"> аналогічн</w:t>
      </w:r>
      <w:r>
        <w:rPr>
          <w:rFonts w:ascii="Times New Roman" w:hAnsi="Times New Roman"/>
          <w:sz w:val="28"/>
          <w:szCs w:val="28"/>
          <w:lang w:val="uk-UA"/>
        </w:rPr>
        <w:t>им</w:t>
      </w:r>
      <w:r w:rsidRPr="00A1535E">
        <w:rPr>
          <w:rFonts w:ascii="Times New Roman" w:hAnsi="Times New Roman"/>
          <w:sz w:val="28"/>
          <w:szCs w:val="28"/>
          <w:lang w:val="uk-UA"/>
        </w:rPr>
        <w:t xml:space="preserve"> показник</w:t>
      </w:r>
      <w:r>
        <w:rPr>
          <w:rFonts w:ascii="Times New Roman" w:hAnsi="Times New Roman"/>
          <w:sz w:val="28"/>
          <w:szCs w:val="28"/>
          <w:lang w:val="uk-UA"/>
        </w:rPr>
        <w:t>ом</w:t>
      </w:r>
      <w:r w:rsidRPr="00A1535E">
        <w:rPr>
          <w:rFonts w:ascii="Times New Roman" w:hAnsi="Times New Roman"/>
          <w:sz w:val="28"/>
          <w:szCs w:val="28"/>
          <w:lang w:val="uk-UA"/>
        </w:rPr>
        <w:t xml:space="preserve"> за самостійного застосування </w:t>
      </w:r>
      <w:r>
        <w:rPr>
          <w:rFonts w:ascii="Times New Roman" w:hAnsi="Times New Roman"/>
          <w:sz w:val="28"/>
          <w:szCs w:val="28"/>
          <w:lang w:val="uk-UA"/>
        </w:rPr>
        <w:t>фуроксану</w:t>
      </w:r>
      <w:r w:rsidRPr="00A1535E">
        <w:rPr>
          <w:rFonts w:ascii="Times New Roman" w:hAnsi="Times New Roman"/>
          <w:sz w:val="28"/>
          <w:szCs w:val="28"/>
          <w:lang w:val="uk-UA"/>
        </w:rPr>
        <w:t xml:space="preserve">, водночас, цей показник залишався вдвічі вищим, ніж у контрольних тварин. </w:t>
      </w:r>
    </w:p>
    <w:p w:rsidR="008D50FE" w:rsidRPr="00717A34" w:rsidRDefault="008D50FE" w:rsidP="00717A34">
      <w:pPr>
        <w:spacing w:after="0" w:line="360" w:lineRule="auto"/>
        <w:ind w:firstLine="720"/>
        <w:jc w:val="both"/>
        <w:rPr>
          <w:rFonts w:ascii="Times New Roman" w:hAnsi="Times New Roman"/>
          <w:sz w:val="28"/>
          <w:szCs w:val="28"/>
          <w:lang w:val="uk-UA"/>
        </w:rPr>
      </w:pPr>
      <w:r w:rsidRPr="00717A34">
        <w:rPr>
          <w:rFonts w:ascii="Times New Roman" w:hAnsi="Times New Roman"/>
          <w:sz w:val="28"/>
          <w:szCs w:val="28"/>
          <w:lang w:val="uk-UA"/>
        </w:rPr>
        <w:t xml:space="preserve">Сумісне застосування фуроксану з ДОКСА не призводить до зміни вмісту креатиніну в сечі, крім того, сприяє збільшенню концентрації іонів натрію та калію в сечі, а також посиленню натрійурезу у 2,27 разу та калійурезу у 2 рази (р&lt;0,05). Варто відмітити двократне збільшення  гідро- та натрійурезу за дії фуроксану навіть на тлі активації мінералокортикоїдної системи.  </w:t>
      </w:r>
    </w:p>
    <w:p w:rsidR="008D50FE" w:rsidRDefault="008D50FE" w:rsidP="00717A34">
      <w:pPr>
        <w:spacing w:after="0" w:line="360" w:lineRule="auto"/>
        <w:ind w:firstLine="720"/>
        <w:jc w:val="both"/>
        <w:rPr>
          <w:rFonts w:ascii="Times New Roman" w:hAnsi="Times New Roman"/>
          <w:sz w:val="28"/>
          <w:szCs w:val="28"/>
          <w:lang w:val="uk-UA"/>
        </w:rPr>
      </w:pPr>
      <w:r w:rsidRPr="00717A34">
        <w:rPr>
          <w:rFonts w:ascii="Times New Roman" w:hAnsi="Times New Roman"/>
          <w:sz w:val="28"/>
          <w:szCs w:val="28"/>
          <w:lang w:val="uk-UA"/>
        </w:rPr>
        <w:t>Отримані результати є експериментальним підґрунтям можливості застосування фуроксану як коректора водно-сольового обміну за патологічних станів, що супроводжуються як зниженням мінералокортикоїдної активності, так і гіперпродукцією альдостерону.</w:t>
      </w:r>
    </w:p>
    <w:p w:rsidR="008D50FE" w:rsidRPr="00892488" w:rsidRDefault="008D50FE" w:rsidP="005C4DDC">
      <w:pPr>
        <w:spacing w:after="0" w:line="360" w:lineRule="auto"/>
        <w:ind w:firstLine="720"/>
        <w:jc w:val="both"/>
        <w:rPr>
          <w:rFonts w:ascii="Times New Roman" w:hAnsi="Times New Roman"/>
          <w:sz w:val="28"/>
          <w:szCs w:val="28"/>
          <w:lang w:val="uk-UA"/>
        </w:rPr>
      </w:pPr>
    </w:p>
    <w:p w:rsidR="008D50FE" w:rsidRDefault="008D50FE" w:rsidP="00717A34">
      <w:pPr>
        <w:spacing w:after="0" w:line="360" w:lineRule="auto"/>
        <w:ind w:firstLine="720"/>
        <w:jc w:val="both"/>
        <w:rPr>
          <w:rFonts w:ascii="Times New Roman" w:hAnsi="Times New Roman"/>
          <w:b/>
          <w:sz w:val="28"/>
          <w:szCs w:val="28"/>
          <w:lang w:val="uk-UA"/>
        </w:rPr>
      </w:pPr>
      <w:r w:rsidRPr="00892488">
        <w:rPr>
          <w:rFonts w:ascii="Times New Roman" w:hAnsi="Times New Roman"/>
          <w:b/>
          <w:sz w:val="28"/>
          <w:szCs w:val="28"/>
        </w:rPr>
        <w:t>5.</w:t>
      </w:r>
      <w:r w:rsidRPr="00892488">
        <w:rPr>
          <w:rFonts w:ascii="Times New Roman" w:hAnsi="Times New Roman"/>
          <w:b/>
          <w:sz w:val="28"/>
          <w:szCs w:val="28"/>
          <w:lang w:val="uk-UA"/>
        </w:rPr>
        <w:t xml:space="preserve">3. </w:t>
      </w:r>
      <w:r w:rsidRPr="00717A34">
        <w:rPr>
          <w:rFonts w:ascii="Times New Roman" w:hAnsi="Times New Roman"/>
          <w:b/>
          <w:sz w:val="28"/>
          <w:szCs w:val="28"/>
        </w:rPr>
        <w:t>Вплив фуроксану на водно-сольовий обмін за інгібування ренін-ангіотензинової системи</w:t>
      </w:r>
    </w:p>
    <w:p w:rsidR="008D50FE" w:rsidRPr="00191C8D" w:rsidRDefault="008D50FE" w:rsidP="00717A34">
      <w:pPr>
        <w:spacing w:after="0" w:line="360" w:lineRule="auto"/>
        <w:ind w:firstLine="720"/>
        <w:jc w:val="both"/>
        <w:rPr>
          <w:rFonts w:ascii="Times New Roman" w:hAnsi="Times New Roman"/>
          <w:b/>
          <w:sz w:val="28"/>
          <w:szCs w:val="28"/>
          <w:lang w:val="uk-UA"/>
        </w:rPr>
      </w:pPr>
    </w:p>
    <w:p w:rsidR="008D50FE" w:rsidRPr="00892488" w:rsidRDefault="008D50FE" w:rsidP="005C4DDC">
      <w:pPr>
        <w:spacing w:after="0" w:line="360" w:lineRule="auto"/>
        <w:ind w:firstLine="720"/>
        <w:jc w:val="both"/>
        <w:rPr>
          <w:rFonts w:ascii="Times New Roman" w:hAnsi="Times New Roman"/>
          <w:sz w:val="28"/>
          <w:szCs w:val="28"/>
        </w:rPr>
      </w:pPr>
      <w:r w:rsidRPr="00892488">
        <w:rPr>
          <w:rFonts w:ascii="Times New Roman" w:hAnsi="Times New Roman"/>
          <w:sz w:val="28"/>
          <w:szCs w:val="28"/>
        </w:rPr>
        <w:t xml:space="preserve">Дослідження </w:t>
      </w:r>
      <w:r>
        <w:rPr>
          <w:rFonts w:ascii="Times New Roman" w:hAnsi="Times New Roman"/>
          <w:sz w:val="28"/>
          <w:szCs w:val="28"/>
          <w:lang w:val="uk-UA"/>
        </w:rPr>
        <w:t xml:space="preserve">впливу фуроксану на </w:t>
      </w:r>
      <w:r w:rsidRPr="00892488">
        <w:rPr>
          <w:rFonts w:ascii="Times New Roman" w:hAnsi="Times New Roman"/>
          <w:sz w:val="28"/>
          <w:szCs w:val="28"/>
        </w:rPr>
        <w:t>водно-сольов</w:t>
      </w:r>
      <w:r>
        <w:rPr>
          <w:rFonts w:ascii="Times New Roman" w:hAnsi="Times New Roman"/>
          <w:sz w:val="28"/>
          <w:szCs w:val="28"/>
          <w:lang w:val="uk-UA"/>
        </w:rPr>
        <w:t xml:space="preserve">ий </w:t>
      </w:r>
      <w:r>
        <w:rPr>
          <w:rFonts w:ascii="Times New Roman" w:hAnsi="Times New Roman"/>
          <w:sz w:val="28"/>
          <w:szCs w:val="28"/>
        </w:rPr>
        <w:t>баланс</w:t>
      </w:r>
      <w:r w:rsidRPr="00892488">
        <w:rPr>
          <w:rFonts w:ascii="Times New Roman" w:hAnsi="Times New Roman"/>
          <w:sz w:val="28"/>
          <w:szCs w:val="28"/>
        </w:rPr>
        <w:t xml:space="preserve"> </w:t>
      </w:r>
      <w:r>
        <w:rPr>
          <w:rFonts w:ascii="Times New Roman" w:hAnsi="Times New Roman"/>
          <w:sz w:val="28"/>
          <w:szCs w:val="28"/>
          <w:lang w:val="uk-UA"/>
        </w:rPr>
        <w:t>за</w:t>
      </w:r>
      <w:r w:rsidRPr="00892488">
        <w:rPr>
          <w:rFonts w:ascii="Times New Roman" w:hAnsi="Times New Roman"/>
          <w:sz w:val="28"/>
          <w:szCs w:val="28"/>
        </w:rPr>
        <w:t xml:space="preserve"> </w:t>
      </w:r>
      <w:r>
        <w:rPr>
          <w:rFonts w:ascii="Times New Roman" w:hAnsi="Times New Roman"/>
          <w:sz w:val="28"/>
          <w:szCs w:val="28"/>
        </w:rPr>
        <w:t xml:space="preserve">пригнічення </w:t>
      </w:r>
      <w:r>
        <w:rPr>
          <w:rFonts w:ascii="Times New Roman" w:hAnsi="Times New Roman"/>
          <w:sz w:val="28"/>
          <w:szCs w:val="28"/>
          <w:lang w:val="uk-UA"/>
        </w:rPr>
        <w:t xml:space="preserve">ренін-ангіотензинової системи </w:t>
      </w:r>
      <w:r>
        <w:rPr>
          <w:rFonts w:ascii="Times New Roman" w:hAnsi="Times New Roman"/>
          <w:sz w:val="28"/>
          <w:szCs w:val="28"/>
        </w:rPr>
        <w:t xml:space="preserve">визначали </w:t>
      </w:r>
      <w:r w:rsidRPr="00892488">
        <w:rPr>
          <w:rFonts w:ascii="Times New Roman" w:hAnsi="Times New Roman"/>
          <w:sz w:val="28"/>
          <w:szCs w:val="28"/>
        </w:rPr>
        <w:t>після введення фуроксану протягом 7</w:t>
      </w:r>
      <w:r>
        <w:rPr>
          <w:rFonts w:ascii="Times New Roman" w:hAnsi="Times New Roman"/>
          <w:sz w:val="28"/>
          <w:szCs w:val="28"/>
          <w:lang w:val="uk-UA"/>
        </w:rPr>
        <w:t xml:space="preserve"> </w:t>
      </w:r>
      <w:r w:rsidRPr="00892488">
        <w:rPr>
          <w:rFonts w:ascii="Times New Roman" w:hAnsi="Times New Roman"/>
          <w:sz w:val="28"/>
          <w:szCs w:val="28"/>
        </w:rPr>
        <w:t>днів у дозі 25 мг/кг. Еналаприл (і</w:t>
      </w:r>
      <w:r>
        <w:rPr>
          <w:rFonts w:ascii="Times New Roman" w:hAnsi="Times New Roman"/>
          <w:sz w:val="28"/>
          <w:szCs w:val="28"/>
          <w:lang w:val="uk-UA"/>
        </w:rPr>
        <w:t xml:space="preserve">нгібітор </w:t>
      </w:r>
      <w:r w:rsidRPr="00892488">
        <w:rPr>
          <w:rFonts w:ascii="Times New Roman" w:hAnsi="Times New Roman"/>
          <w:sz w:val="28"/>
          <w:szCs w:val="28"/>
        </w:rPr>
        <w:t>АПФ) уводили щурам у дозі 10 мг/кг за умов водного навантаження [12</w:t>
      </w:r>
      <w:r>
        <w:rPr>
          <w:rFonts w:ascii="Times New Roman" w:hAnsi="Times New Roman"/>
          <w:sz w:val="28"/>
          <w:szCs w:val="28"/>
          <w:lang w:val="uk-UA"/>
        </w:rPr>
        <w:t>, 125</w:t>
      </w:r>
      <w:r w:rsidRPr="00892488">
        <w:rPr>
          <w:rFonts w:ascii="Times New Roman" w:hAnsi="Times New Roman"/>
          <w:sz w:val="28"/>
          <w:szCs w:val="28"/>
        </w:rPr>
        <w:t xml:space="preserve">]. </w:t>
      </w:r>
    </w:p>
    <w:p w:rsidR="008D50FE" w:rsidRDefault="008D50FE" w:rsidP="001D2B05">
      <w:pPr>
        <w:spacing w:after="0" w:line="360" w:lineRule="auto"/>
        <w:ind w:firstLine="720"/>
        <w:jc w:val="both"/>
        <w:rPr>
          <w:rFonts w:ascii="Times New Roman" w:hAnsi="Times New Roman"/>
          <w:sz w:val="28"/>
          <w:szCs w:val="28"/>
          <w:lang w:val="uk-UA"/>
        </w:rPr>
      </w:pPr>
      <w:r w:rsidRPr="00892488">
        <w:rPr>
          <w:rFonts w:ascii="Times New Roman" w:hAnsi="Times New Roman"/>
          <w:sz w:val="28"/>
          <w:szCs w:val="28"/>
        </w:rPr>
        <w:t>Отримані результати наведені в табл. 5.</w:t>
      </w:r>
      <w:r w:rsidRPr="00892488">
        <w:rPr>
          <w:rFonts w:ascii="Times New Roman" w:hAnsi="Times New Roman"/>
          <w:sz w:val="28"/>
          <w:szCs w:val="28"/>
          <w:lang w:val="uk-UA"/>
        </w:rPr>
        <w:t>3</w:t>
      </w:r>
      <w:r w:rsidRPr="00892488">
        <w:rPr>
          <w:rFonts w:ascii="Times New Roman" w:hAnsi="Times New Roman"/>
          <w:sz w:val="28"/>
          <w:szCs w:val="28"/>
        </w:rPr>
        <w:t xml:space="preserve">. </w:t>
      </w:r>
    </w:p>
    <w:p w:rsidR="008D50FE" w:rsidRPr="0075412F" w:rsidRDefault="008D50FE" w:rsidP="0075412F">
      <w:pPr>
        <w:spacing w:after="0" w:line="360" w:lineRule="auto"/>
        <w:ind w:firstLine="720"/>
        <w:jc w:val="both"/>
        <w:rPr>
          <w:rFonts w:ascii="Times New Roman" w:hAnsi="Times New Roman"/>
          <w:sz w:val="28"/>
          <w:szCs w:val="28"/>
          <w:lang w:val="uk-UA"/>
        </w:rPr>
      </w:pPr>
      <w:r w:rsidRPr="0075412F">
        <w:rPr>
          <w:rFonts w:ascii="Times New Roman" w:hAnsi="Times New Roman"/>
          <w:sz w:val="28"/>
          <w:szCs w:val="28"/>
          <w:lang w:val="uk-UA"/>
        </w:rPr>
        <w:t xml:space="preserve">Уведення інгібітору АПФ еналаприлу на тлі водного навантаження приводить до виразного збільшення гідроурезу в 1,72 разу. </w:t>
      </w:r>
    </w:p>
    <w:p w:rsidR="008D50FE" w:rsidRDefault="008D50FE" w:rsidP="0075412F">
      <w:pPr>
        <w:spacing w:after="0" w:line="360" w:lineRule="auto"/>
        <w:ind w:firstLine="720"/>
        <w:jc w:val="both"/>
        <w:rPr>
          <w:rFonts w:ascii="Times New Roman" w:hAnsi="Times New Roman"/>
          <w:sz w:val="28"/>
          <w:szCs w:val="28"/>
          <w:lang w:val="uk-UA"/>
        </w:rPr>
      </w:pPr>
    </w:p>
    <w:p w:rsidR="008D50FE" w:rsidRDefault="008D50FE" w:rsidP="001D2B05">
      <w:pPr>
        <w:spacing w:after="0" w:line="360" w:lineRule="auto"/>
        <w:ind w:firstLine="720"/>
        <w:jc w:val="both"/>
        <w:rPr>
          <w:rFonts w:ascii="Times New Roman" w:hAnsi="Times New Roman"/>
          <w:sz w:val="28"/>
          <w:szCs w:val="28"/>
          <w:lang w:val="uk-UA"/>
        </w:rPr>
      </w:pPr>
      <w:r>
        <w:rPr>
          <w:rFonts w:ascii="Times New Roman" w:hAnsi="Times New Roman"/>
          <w:sz w:val="28"/>
          <w:szCs w:val="28"/>
        </w:rPr>
        <w:t xml:space="preserve"> </w:t>
      </w:r>
    </w:p>
    <w:p w:rsidR="008D50FE" w:rsidRPr="00206778" w:rsidRDefault="008D50FE" w:rsidP="001D2B05">
      <w:pPr>
        <w:spacing w:after="0" w:line="360" w:lineRule="auto"/>
        <w:ind w:firstLine="720"/>
        <w:jc w:val="both"/>
        <w:rPr>
          <w:rFonts w:ascii="Times New Roman" w:hAnsi="Times New Roman"/>
          <w:sz w:val="28"/>
          <w:szCs w:val="28"/>
          <w:lang w:val="uk-UA"/>
        </w:rPr>
      </w:pPr>
    </w:p>
    <w:p w:rsidR="008D50FE" w:rsidRPr="00206778" w:rsidRDefault="008D50FE" w:rsidP="001D2B05">
      <w:pPr>
        <w:spacing w:after="0" w:line="360" w:lineRule="auto"/>
        <w:ind w:firstLine="720"/>
        <w:jc w:val="right"/>
        <w:rPr>
          <w:rFonts w:ascii="Times New Roman" w:hAnsi="Times New Roman"/>
          <w:i/>
          <w:sz w:val="28"/>
          <w:szCs w:val="28"/>
          <w:lang w:val="uk-UA"/>
        </w:rPr>
      </w:pPr>
      <w:r w:rsidRPr="00206778">
        <w:rPr>
          <w:rFonts w:ascii="Times New Roman" w:hAnsi="Times New Roman"/>
          <w:i/>
          <w:sz w:val="28"/>
          <w:szCs w:val="28"/>
          <w:lang w:val="uk-UA"/>
        </w:rPr>
        <w:lastRenderedPageBreak/>
        <w:t>Таблиця 5.</w:t>
      </w:r>
      <w:r w:rsidRPr="00892488">
        <w:rPr>
          <w:rFonts w:ascii="Times New Roman" w:hAnsi="Times New Roman"/>
          <w:i/>
          <w:sz w:val="28"/>
          <w:szCs w:val="28"/>
          <w:lang w:val="uk-UA"/>
        </w:rPr>
        <w:t>3</w:t>
      </w:r>
    </w:p>
    <w:p w:rsidR="008D50FE" w:rsidRDefault="008D50FE" w:rsidP="00206778">
      <w:pPr>
        <w:widowControl w:val="0"/>
        <w:spacing w:after="0" w:line="360" w:lineRule="auto"/>
        <w:jc w:val="center"/>
        <w:rPr>
          <w:rFonts w:ascii="Times New Roman" w:hAnsi="Times New Roman"/>
          <w:b/>
          <w:sz w:val="28"/>
          <w:szCs w:val="28"/>
          <w:lang w:val="uk-UA"/>
        </w:rPr>
      </w:pPr>
      <w:r w:rsidRPr="00206778">
        <w:rPr>
          <w:rFonts w:ascii="Times New Roman" w:hAnsi="Times New Roman"/>
          <w:b/>
          <w:sz w:val="28"/>
          <w:szCs w:val="28"/>
        </w:rPr>
        <w:t>Вплив фуроксану на водно-сольовий обмін та іонно</w:t>
      </w:r>
      <w:r>
        <w:rPr>
          <w:rFonts w:ascii="Times New Roman" w:hAnsi="Times New Roman"/>
          <w:b/>
          <w:sz w:val="28"/>
          <w:szCs w:val="28"/>
        </w:rPr>
        <w:t xml:space="preserve">-регулювальну функцію нирок за </w:t>
      </w:r>
      <w:r w:rsidRPr="00206778">
        <w:rPr>
          <w:rFonts w:ascii="Times New Roman" w:hAnsi="Times New Roman"/>
          <w:b/>
          <w:sz w:val="28"/>
          <w:szCs w:val="28"/>
        </w:rPr>
        <w:t xml:space="preserve">інгібування ренін-ангіотензинової системи </w:t>
      </w:r>
    </w:p>
    <w:p w:rsidR="008D50FE" w:rsidRDefault="008D50FE" w:rsidP="00206778">
      <w:pPr>
        <w:widowControl w:val="0"/>
        <w:spacing w:after="0" w:line="360" w:lineRule="auto"/>
        <w:jc w:val="center"/>
        <w:rPr>
          <w:rFonts w:ascii="Times New Roman" w:hAnsi="Times New Roman"/>
          <w:b/>
          <w:sz w:val="28"/>
          <w:szCs w:val="28"/>
          <w:lang w:val="uk-UA"/>
        </w:rPr>
      </w:pPr>
      <w:r w:rsidRPr="00206778">
        <w:rPr>
          <w:rFonts w:ascii="Times New Roman" w:hAnsi="Times New Roman"/>
          <w:b/>
          <w:sz w:val="28"/>
          <w:szCs w:val="28"/>
        </w:rPr>
        <w:t>у щурів (M±m, n=7)</w:t>
      </w:r>
    </w:p>
    <w:tbl>
      <w:tblPr>
        <w:tblW w:w="4949" w:type="pct"/>
        <w:jc w:val="center"/>
        <w:tblInd w:w="-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8"/>
        <w:gridCol w:w="1363"/>
        <w:gridCol w:w="1681"/>
        <w:gridCol w:w="1713"/>
        <w:gridCol w:w="1770"/>
      </w:tblGrid>
      <w:tr w:rsidR="008D50FE" w:rsidRPr="00206778" w:rsidTr="0075412F">
        <w:trPr>
          <w:jc w:val="center"/>
        </w:trPr>
        <w:tc>
          <w:tcPr>
            <w:tcW w:w="1606"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Показники</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Контроль</w:t>
            </w:r>
          </w:p>
        </w:tc>
        <w:tc>
          <w:tcPr>
            <w:tcW w:w="874" w:type="pct"/>
            <w:vAlign w:val="center"/>
          </w:tcPr>
          <w:p w:rsidR="008D50FE" w:rsidRPr="00206778" w:rsidRDefault="008D50FE" w:rsidP="00206778">
            <w:pPr>
              <w:widowControl w:val="0"/>
              <w:spacing w:after="0"/>
              <w:jc w:val="center"/>
              <w:rPr>
                <w:rFonts w:ascii="Times New Roman" w:hAnsi="Times New Roman"/>
                <w:sz w:val="28"/>
                <w:szCs w:val="28"/>
                <w:lang w:val="uk-UA"/>
              </w:rPr>
            </w:pPr>
            <w:r w:rsidRPr="00206778">
              <w:rPr>
                <w:rFonts w:ascii="Times New Roman" w:hAnsi="Times New Roman"/>
                <w:sz w:val="28"/>
                <w:szCs w:val="28"/>
                <w:lang w:val="uk-UA"/>
              </w:rPr>
              <w:t>Фуроксан</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Еналаприл</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sz w:val="28"/>
                <w:szCs w:val="28"/>
                <w:lang w:val="uk-UA"/>
              </w:rPr>
              <w:t>Фуроксан</w:t>
            </w:r>
            <w:r w:rsidRPr="00206778">
              <w:rPr>
                <w:rFonts w:ascii="Times New Roman" w:hAnsi="Times New Roman"/>
                <w:color w:val="000000"/>
                <w:sz w:val="28"/>
                <w:szCs w:val="28"/>
                <w:lang w:val="uk-UA"/>
              </w:rPr>
              <w:t xml:space="preserve"> + еналаприл</w:t>
            </w:r>
          </w:p>
        </w:tc>
      </w:tr>
      <w:tr w:rsidR="008D50FE" w:rsidRPr="00206778" w:rsidTr="0075412F">
        <w:trPr>
          <w:jc w:val="center"/>
        </w:trPr>
        <w:tc>
          <w:tcPr>
            <w:tcW w:w="1606" w:type="pct"/>
          </w:tcPr>
          <w:p w:rsidR="008D50FE" w:rsidRDefault="008D50FE" w:rsidP="0075412F">
            <w:pPr>
              <w:widowControl w:val="0"/>
              <w:spacing w:after="0"/>
              <w:rPr>
                <w:rFonts w:ascii="Times New Roman" w:hAnsi="Times New Roman"/>
                <w:color w:val="000000"/>
                <w:sz w:val="28"/>
                <w:szCs w:val="28"/>
                <w:lang w:val="uk-UA"/>
              </w:rPr>
            </w:pPr>
            <w:r w:rsidRPr="0075412F">
              <w:rPr>
                <w:rFonts w:ascii="Times New Roman" w:hAnsi="Times New Roman"/>
                <w:color w:val="000000"/>
                <w:sz w:val="28"/>
                <w:szCs w:val="28"/>
                <w:lang w:val="uk-UA"/>
              </w:rPr>
              <w:t xml:space="preserve">Діурез, </w:t>
            </w:r>
          </w:p>
          <w:p w:rsidR="008D50FE" w:rsidRPr="0075412F" w:rsidRDefault="008D50FE" w:rsidP="0075412F">
            <w:pPr>
              <w:widowControl w:val="0"/>
              <w:spacing w:after="0"/>
              <w:rPr>
                <w:rFonts w:ascii="Times New Roman" w:hAnsi="Times New Roman"/>
                <w:color w:val="000000"/>
                <w:sz w:val="28"/>
                <w:szCs w:val="28"/>
                <w:lang w:val="uk-UA"/>
              </w:rPr>
            </w:pPr>
            <w:r w:rsidRPr="0075412F">
              <w:rPr>
                <w:rFonts w:ascii="Times New Roman" w:hAnsi="Times New Roman"/>
                <w:color w:val="000000"/>
                <w:sz w:val="28"/>
                <w:szCs w:val="28"/>
                <w:lang w:val="uk-UA"/>
              </w:rPr>
              <w:t>мл/2 год/100 г маси</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2,84±0,05</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8,34±0,18*</w:t>
            </w:r>
            <w:r w:rsidRPr="00206778">
              <w:rPr>
                <w:rFonts w:ascii="Times New Roman" w:hAnsi="Times New Roman"/>
                <w:color w:val="000000"/>
                <w:sz w:val="28"/>
                <w:szCs w:val="28"/>
                <w:vertAlign w:val="superscript"/>
                <w:lang w:val="uk-UA"/>
              </w:rPr>
              <w:t>/∆</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4,90±0,11*</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6,17±0,16*</w:t>
            </w:r>
            <w:r w:rsidRPr="00206778">
              <w:rPr>
                <w:rFonts w:ascii="Times New Roman" w:hAnsi="Times New Roman"/>
                <w:bCs/>
                <w:iCs/>
                <w:color w:val="000000"/>
                <w:sz w:val="28"/>
                <w:szCs w:val="28"/>
                <w:vertAlign w:val="superscript"/>
                <w:lang w:val="uk-UA"/>
              </w:rPr>
              <w:t>/#</w:t>
            </w:r>
          </w:p>
        </w:tc>
      </w:tr>
      <w:tr w:rsidR="008D50FE" w:rsidRPr="00206778" w:rsidTr="0075412F">
        <w:trPr>
          <w:jc w:val="center"/>
        </w:trPr>
        <w:tc>
          <w:tcPr>
            <w:tcW w:w="1606" w:type="pct"/>
          </w:tcPr>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Концентрація креатиніну плазми, ммоль/л</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78,4±1,14</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40,13±3,14*</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52,45±1,24*</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63,2±1,47*</w:t>
            </w:r>
            <w:r w:rsidRPr="00206778">
              <w:rPr>
                <w:rFonts w:ascii="Times New Roman" w:hAnsi="Times New Roman"/>
                <w:bCs/>
                <w:iCs/>
                <w:color w:val="000000"/>
                <w:sz w:val="28"/>
                <w:szCs w:val="28"/>
                <w:vertAlign w:val="superscript"/>
                <w:lang w:val="uk-UA"/>
              </w:rPr>
              <w:t>/#</w:t>
            </w:r>
          </w:p>
        </w:tc>
      </w:tr>
      <w:tr w:rsidR="008D50FE" w:rsidRPr="00206778" w:rsidTr="0075412F">
        <w:trPr>
          <w:jc w:val="center"/>
        </w:trPr>
        <w:tc>
          <w:tcPr>
            <w:tcW w:w="1606" w:type="pct"/>
          </w:tcPr>
          <w:p w:rsidR="008D50FE" w:rsidRDefault="008D50FE" w:rsidP="00206778">
            <w:pPr>
              <w:widowControl w:val="0"/>
              <w:spacing w:after="0"/>
              <w:rPr>
                <w:rFonts w:ascii="Times New Roman" w:hAnsi="Times New Roman"/>
                <w:color w:val="000000"/>
                <w:sz w:val="28"/>
                <w:szCs w:val="28"/>
                <w:lang w:val="uk-UA"/>
              </w:rPr>
            </w:pPr>
            <w:r w:rsidRPr="0075412F">
              <w:rPr>
                <w:rFonts w:ascii="Times New Roman" w:hAnsi="Times New Roman"/>
                <w:color w:val="000000"/>
                <w:sz w:val="28"/>
                <w:szCs w:val="28"/>
                <w:lang w:val="uk-UA"/>
              </w:rPr>
              <w:t xml:space="preserve">Екскреція креатиніну </w:t>
            </w:r>
          </w:p>
          <w:p w:rsidR="008D50FE" w:rsidRDefault="008D50FE" w:rsidP="00206778">
            <w:pPr>
              <w:widowControl w:val="0"/>
              <w:spacing w:after="0"/>
              <w:rPr>
                <w:rFonts w:ascii="Times New Roman" w:hAnsi="Times New Roman"/>
                <w:color w:val="000000"/>
                <w:sz w:val="28"/>
                <w:szCs w:val="28"/>
                <w:lang w:val="uk-UA"/>
              </w:rPr>
            </w:pPr>
            <w:r w:rsidRPr="0075412F">
              <w:rPr>
                <w:rFonts w:ascii="Times New Roman" w:hAnsi="Times New Roman"/>
                <w:color w:val="000000"/>
                <w:sz w:val="28"/>
                <w:szCs w:val="28"/>
                <w:lang w:val="uk-UA"/>
              </w:rPr>
              <w:t xml:space="preserve">з сечею, </w:t>
            </w:r>
          </w:p>
          <w:p w:rsidR="008D50FE" w:rsidRPr="0075412F" w:rsidRDefault="008D50FE" w:rsidP="00206778">
            <w:pPr>
              <w:widowControl w:val="0"/>
              <w:spacing w:after="0"/>
              <w:rPr>
                <w:rFonts w:ascii="Times New Roman" w:hAnsi="Times New Roman"/>
                <w:color w:val="000000"/>
                <w:spacing w:val="-4"/>
                <w:sz w:val="28"/>
                <w:szCs w:val="28"/>
                <w:lang w:val="uk-UA"/>
              </w:rPr>
            </w:pPr>
            <w:r w:rsidRPr="0075412F">
              <w:rPr>
                <w:rFonts w:ascii="Times New Roman" w:hAnsi="Times New Roman"/>
                <w:color w:val="000000"/>
                <w:spacing w:val="-4"/>
                <w:sz w:val="28"/>
                <w:szCs w:val="28"/>
                <w:lang w:val="uk-UA"/>
              </w:rPr>
              <w:t>мкмоль/2 год/100 г маси</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2,84±0,12</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3,56±0,14*</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3,18±0,09*</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3,28±0,09*</w:t>
            </w:r>
          </w:p>
        </w:tc>
      </w:tr>
      <w:tr w:rsidR="008D50FE" w:rsidRPr="00206778" w:rsidTr="0075412F">
        <w:trPr>
          <w:jc w:val="center"/>
        </w:trPr>
        <w:tc>
          <w:tcPr>
            <w:tcW w:w="1606" w:type="pct"/>
          </w:tcPr>
          <w:p w:rsidR="008D50FE"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Концентрація Na</w:t>
            </w:r>
            <w:r w:rsidRPr="00206778">
              <w:rPr>
                <w:rFonts w:ascii="Times New Roman" w:hAnsi="Times New Roman"/>
                <w:color w:val="000000"/>
                <w:sz w:val="28"/>
                <w:szCs w:val="28"/>
                <w:vertAlign w:val="superscript"/>
                <w:lang w:val="uk-UA"/>
              </w:rPr>
              <w:t>+</w:t>
            </w:r>
            <w:r w:rsidRPr="00206778">
              <w:rPr>
                <w:rFonts w:ascii="Times New Roman" w:hAnsi="Times New Roman"/>
                <w:color w:val="000000"/>
                <w:sz w:val="28"/>
                <w:szCs w:val="28"/>
                <w:lang w:val="uk-UA"/>
              </w:rPr>
              <w:t xml:space="preserve"> </w:t>
            </w:r>
          </w:p>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в сечі, ммоль/л</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0,52±0,07</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0,79±0,05*</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0,91±0,07*</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0,98±0,13*</w:t>
            </w:r>
          </w:p>
        </w:tc>
      </w:tr>
      <w:tr w:rsidR="008D50FE" w:rsidRPr="00206778" w:rsidTr="0075412F">
        <w:trPr>
          <w:jc w:val="center"/>
        </w:trPr>
        <w:tc>
          <w:tcPr>
            <w:tcW w:w="1606" w:type="pct"/>
          </w:tcPr>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Екскреція Na</w:t>
            </w:r>
            <w:r w:rsidRPr="00206778">
              <w:rPr>
                <w:rFonts w:ascii="Times New Roman" w:hAnsi="Times New Roman"/>
                <w:color w:val="000000"/>
                <w:sz w:val="28"/>
                <w:szCs w:val="28"/>
                <w:vertAlign w:val="superscript"/>
                <w:lang w:val="uk-UA"/>
              </w:rPr>
              <w:t>+</w:t>
            </w:r>
            <w:r w:rsidRPr="00206778">
              <w:rPr>
                <w:rFonts w:ascii="Times New Roman" w:hAnsi="Times New Roman"/>
                <w:color w:val="000000"/>
                <w:sz w:val="28"/>
                <w:szCs w:val="28"/>
                <w:lang w:val="uk-UA"/>
              </w:rPr>
              <w:t xml:space="preserve">, </w:t>
            </w:r>
          </w:p>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мкмоль/2 год/</w:t>
            </w:r>
            <w:r w:rsidRPr="00206778">
              <w:rPr>
                <w:rFonts w:ascii="Times New Roman" w:hAnsi="Times New Roman"/>
                <w:color w:val="000000"/>
                <w:spacing w:val="-6"/>
                <w:sz w:val="28"/>
                <w:szCs w:val="28"/>
                <w:lang w:val="uk-UA"/>
              </w:rPr>
              <w:t>100 г маси</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1,39±0,14</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4,87±0,18*</w:t>
            </w:r>
            <w:r w:rsidRPr="00206778">
              <w:rPr>
                <w:rFonts w:ascii="Times New Roman" w:hAnsi="Times New Roman"/>
                <w:color w:val="000000"/>
                <w:sz w:val="28"/>
                <w:szCs w:val="28"/>
                <w:vertAlign w:val="superscript"/>
                <w:lang w:val="uk-UA"/>
              </w:rPr>
              <w:t>/∆</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3,28±0,17*</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3,85±0,18*</w:t>
            </w:r>
          </w:p>
        </w:tc>
      </w:tr>
      <w:tr w:rsidR="008D50FE" w:rsidRPr="00206778" w:rsidTr="0075412F">
        <w:trPr>
          <w:jc w:val="center"/>
        </w:trPr>
        <w:tc>
          <w:tcPr>
            <w:tcW w:w="1606" w:type="pct"/>
          </w:tcPr>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Концентрація К</w:t>
            </w:r>
            <w:r w:rsidRPr="00206778">
              <w:rPr>
                <w:rFonts w:ascii="Times New Roman" w:hAnsi="Times New Roman"/>
                <w:color w:val="000000"/>
                <w:sz w:val="28"/>
                <w:szCs w:val="28"/>
                <w:vertAlign w:val="superscript"/>
                <w:lang w:val="uk-UA"/>
              </w:rPr>
              <w:t>+</w:t>
            </w:r>
            <w:r w:rsidRPr="00206778">
              <w:rPr>
                <w:rFonts w:ascii="Times New Roman" w:hAnsi="Times New Roman"/>
                <w:color w:val="000000"/>
                <w:sz w:val="28"/>
                <w:szCs w:val="28"/>
                <w:lang w:val="uk-UA"/>
              </w:rPr>
              <w:t xml:space="preserve"> в сечі, ммоль/л</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3,94±0,16</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5,56±0,27*</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5,87±0,24*</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6,42±0,25*</w:t>
            </w:r>
          </w:p>
        </w:tc>
      </w:tr>
      <w:tr w:rsidR="008D50FE" w:rsidRPr="00206778" w:rsidTr="0075412F">
        <w:trPr>
          <w:jc w:val="center"/>
        </w:trPr>
        <w:tc>
          <w:tcPr>
            <w:tcW w:w="1606" w:type="pct"/>
          </w:tcPr>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Екскреція К</w:t>
            </w:r>
            <w:r w:rsidRPr="00206778">
              <w:rPr>
                <w:rFonts w:ascii="Times New Roman" w:hAnsi="Times New Roman"/>
                <w:color w:val="000000"/>
                <w:sz w:val="28"/>
                <w:szCs w:val="28"/>
                <w:vertAlign w:val="superscript"/>
                <w:lang w:val="uk-UA"/>
              </w:rPr>
              <w:t>+</w:t>
            </w:r>
            <w:r w:rsidRPr="00206778">
              <w:rPr>
                <w:rFonts w:ascii="Times New Roman" w:hAnsi="Times New Roman"/>
                <w:color w:val="000000"/>
                <w:sz w:val="28"/>
                <w:szCs w:val="28"/>
                <w:lang w:val="uk-UA"/>
              </w:rPr>
              <w:t xml:space="preserve">, </w:t>
            </w:r>
          </w:p>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мкмоль/2 год/</w:t>
            </w:r>
            <w:r w:rsidRPr="00206778">
              <w:rPr>
                <w:rFonts w:ascii="Times New Roman" w:hAnsi="Times New Roman"/>
                <w:color w:val="000000"/>
                <w:spacing w:val="-6"/>
                <w:sz w:val="28"/>
                <w:szCs w:val="28"/>
                <w:lang w:val="uk-UA"/>
              </w:rPr>
              <w:t>100 г маси</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14,3±0,12</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25,61±0,32*</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21,32±0,14*</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19,14±0,18*</w:t>
            </w:r>
          </w:p>
        </w:tc>
      </w:tr>
      <w:tr w:rsidR="008D50FE" w:rsidRPr="00206778" w:rsidTr="0075412F">
        <w:trPr>
          <w:jc w:val="center"/>
        </w:trPr>
        <w:tc>
          <w:tcPr>
            <w:tcW w:w="1606" w:type="pct"/>
          </w:tcPr>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ШКФ, мкл/хв</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329,1±5,3</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758,1±62,7*</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538,8±31,5*</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659,3±26,8*</w:t>
            </w:r>
            <w:r w:rsidRPr="00206778">
              <w:rPr>
                <w:rFonts w:ascii="Times New Roman" w:hAnsi="Times New Roman"/>
                <w:bCs/>
                <w:iCs/>
                <w:color w:val="000000"/>
                <w:sz w:val="28"/>
                <w:szCs w:val="28"/>
                <w:vertAlign w:val="superscript"/>
                <w:lang w:val="uk-UA"/>
              </w:rPr>
              <w:t>/#</w:t>
            </w:r>
          </w:p>
        </w:tc>
      </w:tr>
      <w:tr w:rsidR="008D50FE" w:rsidRPr="00206778" w:rsidTr="0075412F">
        <w:trPr>
          <w:jc w:val="center"/>
        </w:trPr>
        <w:tc>
          <w:tcPr>
            <w:tcW w:w="1606" w:type="pct"/>
          </w:tcPr>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Реабсорбція води, %</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94,7±0,4</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96,51±0,58</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98,25±0,13</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95,12±0,41</w:t>
            </w:r>
          </w:p>
        </w:tc>
      </w:tr>
      <w:tr w:rsidR="008D50FE" w:rsidRPr="00206778" w:rsidTr="0075412F">
        <w:trPr>
          <w:jc w:val="center"/>
        </w:trPr>
        <w:tc>
          <w:tcPr>
            <w:tcW w:w="1606" w:type="pct"/>
          </w:tcPr>
          <w:p w:rsidR="008D50FE" w:rsidRPr="00206778" w:rsidRDefault="008D50FE" w:rsidP="00206778">
            <w:pPr>
              <w:widowControl w:val="0"/>
              <w:spacing w:after="0"/>
              <w:rPr>
                <w:rFonts w:ascii="Times New Roman" w:hAnsi="Times New Roman"/>
                <w:color w:val="000000"/>
                <w:sz w:val="28"/>
                <w:szCs w:val="28"/>
                <w:lang w:val="uk-UA"/>
              </w:rPr>
            </w:pPr>
            <w:r w:rsidRPr="00206778">
              <w:rPr>
                <w:rFonts w:ascii="Times New Roman" w:hAnsi="Times New Roman"/>
                <w:color w:val="000000"/>
                <w:sz w:val="28"/>
                <w:szCs w:val="28"/>
                <w:lang w:val="uk-UA"/>
              </w:rPr>
              <w:t>Відносна реабсорбція Na</w:t>
            </w:r>
            <w:r w:rsidRPr="00206778">
              <w:rPr>
                <w:rFonts w:ascii="Times New Roman" w:hAnsi="Times New Roman"/>
                <w:color w:val="000000"/>
                <w:sz w:val="28"/>
                <w:szCs w:val="28"/>
                <w:vertAlign w:val="superscript"/>
                <w:lang w:val="uk-UA"/>
              </w:rPr>
              <w:t>+</w:t>
            </w:r>
            <w:r w:rsidRPr="00206778">
              <w:rPr>
                <w:rFonts w:ascii="Times New Roman" w:hAnsi="Times New Roman"/>
                <w:color w:val="000000"/>
                <w:sz w:val="28"/>
                <w:szCs w:val="28"/>
                <w:lang w:val="uk-UA"/>
              </w:rPr>
              <w:t>, %</w:t>
            </w:r>
          </w:p>
        </w:tc>
        <w:tc>
          <w:tcPr>
            <w:tcW w:w="709" w:type="pct"/>
            <w:vAlign w:val="center"/>
          </w:tcPr>
          <w:p w:rsidR="008D50FE" w:rsidRPr="00206778" w:rsidRDefault="008D50FE" w:rsidP="00206778">
            <w:pPr>
              <w:widowControl w:val="0"/>
              <w:spacing w:after="0"/>
              <w:jc w:val="center"/>
              <w:rPr>
                <w:rFonts w:ascii="Times New Roman" w:hAnsi="Times New Roman"/>
                <w:sz w:val="28"/>
                <w:szCs w:val="28"/>
                <w:lang w:val="uk-UA"/>
              </w:rPr>
            </w:pPr>
            <w:r w:rsidRPr="00206778">
              <w:rPr>
                <w:rFonts w:ascii="Times New Roman" w:hAnsi="Times New Roman"/>
                <w:sz w:val="28"/>
                <w:szCs w:val="28"/>
                <w:lang w:val="uk-UA"/>
              </w:rPr>
              <w:t>99,9±0,01</w:t>
            </w:r>
          </w:p>
        </w:tc>
        <w:tc>
          <w:tcPr>
            <w:tcW w:w="874" w:type="pct"/>
            <w:vAlign w:val="center"/>
          </w:tcPr>
          <w:p w:rsidR="008D50FE" w:rsidRPr="00206778" w:rsidRDefault="008D50FE" w:rsidP="00206778">
            <w:pPr>
              <w:widowControl w:val="0"/>
              <w:spacing w:after="0"/>
              <w:jc w:val="center"/>
              <w:rPr>
                <w:rFonts w:ascii="Times New Roman" w:hAnsi="Times New Roman"/>
                <w:sz w:val="28"/>
                <w:szCs w:val="28"/>
                <w:lang w:val="uk-UA"/>
              </w:rPr>
            </w:pPr>
            <w:r w:rsidRPr="00206778">
              <w:rPr>
                <w:rFonts w:ascii="Times New Roman" w:hAnsi="Times New Roman"/>
                <w:sz w:val="28"/>
                <w:szCs w:val="28"/>
                <w:lang w:val="uk-UA"/>
              </w:rPr>
              <w:t>95,74±0,02*</w:t>
            </w:r>
          </w:p>
        </w:tc>
        <w:tc>
          <w:tcPr>
            <w:tcW w:w="891" w:type="pct"/>
            <w:vAlign w:val="center"/>
          </w:tcPr>
          <w:p w:rsidR="008D50FE" w:rsidRPr="00206778" w:rsidRDefault="008D50FE" w:rsidP="00206778">
            <w:pPr>
              <w:widowControl w:val="0"/>
              <w:spacing w:after="0"/>
              <w:jc w:val="center"/>
              <w:rPr>
                <w:rFonts w:ascii="Times New Roman" w:hAnsi="Times New Roman"/>
                <w:sz w:val="28"/>
                <w:szCs w:val="28"/>
                <w:lang w:val="uk-UA"/>
              </w:rPr>
            </w:pPr>
            <w:r w:rsidRPr="00206778">
              <w:rPr>
                <w:rFonts w:ascii="Times New Roman" w:hAnsi="Times New Roman"/>
                <w:sz w:val="28"/>
                <w:szCs w:val="28"/>
                <w:lang w:val="uk-UA"/>
              </w:rPr>
              <w:t>91,08±0,02*</w:t>
            </w:r>
          </w:p>
        </w:tc>
        <w:tc>
          <w:tcPr>
            <w:tcW w:w="920" w:type="pct"/>
            <w:vAlign w:val="center"/>
          </w:tcPr>
          <w:p w:rsidR="008D50FE" w:rsidRPr="00206778" w:rsidRDefault="008D50FE" w:rsidP="00206778">
            <w:pPr>
              <w:widowControl w:val="0"/>
              <w:spacing w:after="0"/>
              <w:jc w:val="center"/>
              <w:rPr>
                <w:rFonts w:ascii="Times New Roman" w:hAnsi="Times New Roman"/>
                <w:sz w:val="28"/>
                <w:szCs w:val="28"/>
                <w:lang w:val="uk-UA"/>
              </w:rPr>
            </w:pPr>
            <w:r w:rsidRPr="00206778">
              <w:rPr>
                <w:rFonts w:ascii="Times New Roman" w:hAnsi="Times New Roman"/>
                <w:sz w:val="28"/>
                <w:szCs w:val="28"/>
                <w:lang w:val="uk-UA"/>
              </w:rPr>
              <w:t>94,92±0,07*</w:t>
            </w:r>
          </w:p>
        </w:tc>
      </w:tr>
      <w:tr w:rsidR="008D50FE" w:rsidRPr="00206778" w:rsidTr="0075412F">
        <w:trPr>
          <w:jc w:val="center"/>
        </w:trPr>
        <w:tc>
          <w:tcPr>
            <w:tcW w:w="1606" w:type="pct"/>
          </w:tcPr>
          <w:p w:rsidR="008D50FE" w:rsidRPr="0075412F" w:rsidRDefault="008D50FE" w:rsidP="00206778">
            <w:pPr>
              <w:widowControl w:val="0"/>
              <w:spacing w:after="0"/>
              <w:rPr>
                <w:rFonts w:ascii="Times New Roman" w:hAnsi="Times New Roman"/>
                <w:color w:val="000000"/>
                <w:sz w:val="28"/>
                <w:szCs w:val="28"/>
                <w:lang w:val="uk-UA"/>
              </w:rPr>
            </w:pPr>
            <w:r w:rsidRPr="0075412F">
              <w:rPr>
                <w:rFonts w:ascii="Times New Roman" w:hAnsi="Times New Roman"/>
                <w:color w:val="000000"/>
                <w:sz w:val="28"/>
                <w:szCs w:val="28"/>
                <w:lang w:val="uk-UA"/>
              </w:rPr>
              <w:t>Проксимальний транспорт Na</w:t>
            </w:r>
            <w:r w:rsidRPr="0075412F">
              <w:rPr>
                <w:rFonts w:ascii="Times New Roman" w:hAnsi="Times New Roman"/>
                <w:color w:val="000000"/>
                <w:sz w:val="28"/>
                <w:szCs w:val="28"/>
                <w:vertAlign w:val="superscript"/>
                <w:lang w:val="uk-UA"/>
              </w:rPr>
              <w:t>+</w:t>
            </w:r>
            <w:r w:rsidRPr="0075412F">
              <w:rPr>
                <w:rFonts w:ascii="Times New Roman" w:hAnsi="Times New Roman"/>
                <w:color w:val="000000"/>
                <w:sz w:val="28"/>
                <w:szCs w:val="28"/>
                <w:lang w:val="uk-UA"/>
              </w:rPr>
              <w:t xml:space="preserve">, </w:t>
            </w:r>
          </w:p>
          <w:p w:rsidR="008D50FE" w:rsidRPr="00206778" w:rsidRDefault="008D50FE" w:rsidP="00206778">
            <w:pPr>
              <w:widowControl w:val="0"/>
              <w:spacing w:after="0"/>
              <w:rPr>
                <w:rFonts w:ascii="Times New Roman" w:hAnsi="Times New Roman"/>
                <w:color w:val="000000"/>
                <w:spacing w:val="-10"/>
                <w:sz w:val="28"/>
                <w:szCs w:val="28"/>
                <w:lang w:val="uk-UA"/>
              </w:rPr>
            </w:pPr>
            <w:r w:rsidRPr="0075412F">
              <w:rPr>
                <w:rFonts w:ascii="Times New Roman" w:hAnsi="Times New Roman"/>
                <w:color w:val="000000"/>
                <w:sz w:val="28"/>
                <w:szCs w:val="28"/>
                <w:lang w:val="uk-UA"/>
              </w:rPr>
              <w:t>ммоль/2 год/100 г маси</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4,34±0,21</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11,18±1,21*</w:t>
            </w:r>
          </w:p>
        </w:tc>
        <w:tc>
          <w:tcPr>
            <w:tcW w:w="891"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12,21±0,24*</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sidRPr="00206778">
              <w:rPr>
                <w:rFonts w:ascii="Times New Roman" w:hAnsi="Times New Roman"/>
                <w:color w:val="000000"/>
                <w:sz w:val="28"/>
                <w:szCs w:val="28"/>
                <w:lang w:val="uk-UA"/>
              </w:rPr>
              <w:t>11,36±0,74*</w:t>
            </w:r>
          </w:p>
        </w:tc>
      </w:tr>
      <w:tr w:rsidR="008D50FE" w:rsidRPr="00206778" w:rsidTr="0075412F">
        <w:trPr>
          <w:jc w:val="center"/>
        </w:trPr>
        <w:tc>
          <w:tcPr>
            <w:tcW w:w="1606" w:type="pct"/>
          </w:tcPr>
          <w:p w:rsidR="008D50FE" w:rsidRDefault="008D50FE" w:rsidP="00206778">
            <w:pPr>
              <w:widowControl w:val="0"/>
              <w:spacing w:after="0"/>
              <w:rPr>
                <w:rFonts w:ascii="Times New Roman" w:hAnsi="Times New Roman"/>
                <w:color w:val="000000"/>
                <w:sz w:val="28"/>
                <w:szCs w:val="28"/>
                <w:lang w:val="uk-UA"/>
              </w:rPr>
            </w:pPr>
            <w:r w:rsidRPr="0075412F">
              <w:rPr>
                <w:rFonts w:ascii="Times New Roman" w:hAnsi="Times New Roman"/>
                <w:color w:val="000000"/>
                <w:sz w:val="28"/>
                <w:szCs w:val="28"/>
                <w:lang w:val="uk-UA"/>
              </w:rPr>
              <w:t xml:space="preserve">Дистальний </w:t>
            </w:r>
          </w:p>
          <w:p w:rsidR="008D50FE" w:rsidRDefault="008D50FE" w:rsidP="00206778">
            <w:pPr>
              <w:widowControl w:val="0"/>
              <w:spacing w:after="0"/>
              <w:rPr>
                <w:rFonts w:ascii="Times New Roman" w:hAnsi="Times New Roman"/>
                <w:color w:val="000000"/>
                <w:sz w:val="28"/>
                <w:szCs w:val="28"/>
                <w:lang w:val="uk-UA"/>
              </w:rPr>
            </w:pPr>
            <w:r w:rsidRPr="0075412F">
              <w:rPr>
                <w:rFonts w:ascii="Times New Roman" w:hAnsi="Times New Roman"/>
                <w:color w:val="000000"/>
                <w:sz w:val="28"/>
                <w:szCs w:val="28"/>
                <w:lang w:val="uk-UA"/>
              </w:rPr>
              <w:t>транспорт Na</w:t>
            </w:r>
            <w:r w:rsidRPr="0075412F">
              <w:rPr>
                <w:rFonts w:ascii="Times New Roman" w:hAnsi="Times New Roman"/>
                <w:color w:val="000000"/>
                <w:sz w:val="28"/>
                <w:szCs w:val="28"/>
                <w:vertAlign w:val="superscript"/>
                <w:lang w:val="uk-UA"/>
              </w:rPr>
              <w:t>+</w:t>
            </w:r>
            <w:r w:rsidRPr="0075412F">
              <w:rPr>
                <w:rFonts w:ascii="Times New Roman" w:hAnsi="Times New Roman"/>
                <w:color w:val="000000"/>
                <w:sz w:val="28"/>
                <w:szCs w:val="28"/>
                <w:lang w:val="uk-UA"/>
              </w:rPr>
              <w:t xml:space="preserve">, </w:t>
            </w:r>
          </w:p>
          <w:p w:rsidR="008D50FE" w:rsidRPr="0075412F" w:rsidRDefault="008D50FE" w:rsidP="00206778">
            <w:pPr>
              <w:widowControl w:val="0"/>
              <w:spacing w:after="0"/>
              <w:rPr>
                <w:rFonts w:ascii="Times New Roman" w:hAnsi="Times New Roman"/>
                <w:color w:val="000000"/>
                <w:sz w:val="28"/>
                <w:szCs w:val="28"/>
                <w:lang w:val="uk-UA"/>
              </w:rPr>
            </w:pPr>
            <w:r w:rsidRPr="0075412F">
              <w:rPr>
                <w:rFonts w:ascii="Times New Roman" w:hAnsi="Times New Roman"/>
                <w:color w:val="000000"/>
                <w:sz w:val="28"/>
                <w:szCs w:val="28"/>
                <w:lang w:val="uk-UA"/>
              </w:rPr>
              <w:t>ммоль/2 год/100 г маси</w:t>
            </w:r>
          </w:p>
        </w:tc>
        <w:tc>
          <w:tcPr>
            <w:tcW w:w="709"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Pr>
                <w:rFonts w:ascii="Times New Roman" w:hAnsi="Times New Roman"/>
                <w:color w:val="000000"/>
                <w:sz w:val="28"/>
                <w:szCs w:val="28"/>
                <w:lang w:val="uk-UA"/>
              </w:rPr>
              <w:t>384,2±6,</w:t>
            </w:r>
            <w:r w:rsidRPr="00206778">
              <w:rPr>
                <w:rFonts w:ascii="Times New Roman" w:hAnsi="Times New Roman"/>
                <w:color w:val="000000"/>
                <w:sz w:val="28"/>
                <w:szCs w:val="28"/>
                <w:lang w:val="uk-UA"/>
              </w:rPr>
              <w:t>6</w:t>
            </w:r>
          </w:p>
        </w:tc>
        <w:tc>
          <w:tcPr>
            <w:tcW w:w="874"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Pr>
                <w:rFonts w:ascii="Times New Roman" w:hAnsi="Times New Roman"/>
                <w:color w:val="000000"/>
                <w:sz w:val="28"/>
                <w:szCs w:val="28"/>
                <w:lang w:val="uk-UA"/>
              </w:rPr>
              <w:t>542,2±6,2</w:t>
            </w:r>
            <w:r w:rsidRPr="00206778">
              <w:rPr>
                <w:rFonts w:ascii="Times New Roman" w:hAnsi="Times New Roman"/>
                <w:color w:val="000000"/>
                <w:sz w:val="28"/>
                <w:szCs w:val="28"/>
                <w:lang w:val="uk-UA"/>
              </w:rPr>
              <w:t>*</w:t>
            </w:r>
          </w:p>
        </w:tc>
        <w:tc>
          <w:tcPr>
            <w:tcW w:w="891" w:type="pct"/>
            <w:vAlign w:val="center"/>
          </w:tcPr>
          <w:p w:rsidR="008D50FE" w:rsidRPr="00206778" w:rsidRDefault="008D50FE" w:rsidP="00206778">
            <w:pPr>
              <w:widowControl w:val="0"/>
              <w:spacing w:after="0"/>
              <w:ind w:right="-108"/>
              <w:jc w:val="center"/>
              <w:rPr>
                <w:rFonts w:ascii="Times New Roman" w:hAnsi="Times New Roman"/>
                <w:color w:val="000000"/>
                <w:sz w:val="28"/>
                <w:szCs w:val="28"/>
                <w:lang w:val="uk-UA"/>
              </w:rPr>
            </w:pPr>
            <w:r>
              <w:rPr>
                <w:rFonts w:ascii="Times New Roman" w:hAnsi="Times New Roman"/>
                <w:color w:val="000000"/>
                <w:sz w:val="28"/>
                <w:szCs w:val="28"/>
                <w:lang w:val="uk-UA"/>
              </w:rPr>
              <w:t>410,1±4,5</w:t>
            </w:r>
            <w:r w:rsidRPr="00206778">
              <w:rPr>
                <w:rFonts w:ascii="Times New Roman" w:hAnsi="Times New Roman"/>
                <w:color w:val="000000"/>
                <w:sz w:val="28"/>
                <w:szCs w:val="28"/>
                <w:lang w:val="uk-UA"/>
              </w:rPr>
              <w:t>**</w:t>
            </w:r>
          </w:p>
        </w:tc>
        <w:tc>
          <w:tcPr>
            <w:tcW w:w="920" w:type="pct"/>
            <w:vAlign w:val="center"/>
          </w:tcPr>
          <w:p w:rsidR="008D50FE" w:rsidRPr="00206778" w:rsidRDefault="008D50FE" w:rsidP="00206778">
            <w:pPr>
              <w:widowControl w:val="0"/>
              <w:spacing w:after="0"/>
              <w:jc w:val="center"/>
              <w:rPr>
                <w:rFonts w:ascii="Times New Roman" w:hAnsi="Times New Roman"/>
                <w:color w:val="000000"/>
                <w:sz w:val="28"/>
                <w:szCs w:val="28"/>
                <w:lang w:val="uk-UA"/>
              </w:rPr>
            </w:pPr>
            <w:r>
              <w:rPr>
                <w:rFonts w:ascii="Times New Roman" w:hAnsi="Times New Roman"/>
                <w:color w:val="000000"/>
                <w:sz w:val="28"/>
                <w:szCs w:val="28"/>
                <w:lang w:val="uk-UA"/>
              </w:rPr>
              <w:t>427,2</w:t>
            </w:r>
            <w:r w:rsidRPr="00206778">
              <w:rPr>
                <w:rFonts w:ascii="Times New Roman" w:hAnsi="Times New Roman"/>
                <w:color w:val="000000"/>
                <w:sz w:val="28"/>
                <w:szCs w:val="28"/>
                <w:lang w:val="uk-UA"/>
              </w:rPr>
              <w:t>±7,3</w:t>
            </w:r>
            <w:r w:rsidRPr="00206778">
              <w:rPr>
                <w:rFonts w:ascii="Times New Roman" w:hAnsi="Times New Roman"/>
                <w:color w:val="000000"/>
                <w:sz w:val="28"/>
                <w:szCs w:val="28"/>
                <w:vertAlign w:val="superscript"/>
                <w:lang w:val="uk-UA"/>
              </w:rPr>
              <w:t>∆</w:t>
            </w:r>
          </w:p>
        </w:tc>
      </w:tr>
    </w:tbl>
    <w:p w:rsidR="008D50FE" w:rsidRPr="0075412F" w:rsidRDefault="008D50FE" w:rsidP="0075412F">
      <w:pPr>
        <w:widowControl w:val="0"/>
        <w:spacing w:before="240" w:after="0" w:line="360" w:lineRule="auto"/>
        <w:ind w:firstLine="708"/>
        <w:jc w:val="both"/>
        <w:rPr>
          <w:rFonts w:ascii="Times New Roman" w:hAnsi="Times New Roman"/>
          <w:sz w:val="28"/>
          <w:szCs w:val="28"/>
          <w:lang w:val="uk-UA"/>
        </w:rPr>
      </w:pPr>
      <w:r w:rsidRPr="0075412F">
        <w:rPr>
          <w:rFonts w:ascii="Times New Roman" w:hAnsi="Times New Roman"/>
          <w:sz w:val="28"/>
          <w:szCs w:val="28"/>
          <w:lang w:val="uk-UA"/>
        </w:rPr>
        <w:t xml:space="preserve">Примітка. Статистично значущі відмінності: * – порівняно з контролем, р&lt;0,05; </w:t>
      </w:r>
      <w:r w:rsidRPr="0075412F">
        <w:rPr>
          <w:rFonts w:ascii="Times New Roman" w:hAnsi="Times New Roman"/>
          <w:sz w:val="28"/>
          <w:szCs w:val="28"/>
          <w:vertAlign w:val="superscript"/>
          <w:lang w:val="uk-UA"/>
        </w:rPr>
        <w:t>#</w:t>
      </w:r>
      <w:r w:rsidRPr="0075412F">
        <w:rPr>
          <w:rFonts w:ascii="Times New Roman" w:hAnsi="Times New Roman"/>
          <w:sz w:val="28"/>
          <w:szCs w:val="28"/>
          <w:lang w:val="uk-UA"/>
        </w:rPr>
        <w:t xml:space="preserve"> – порівняно з еналаприлом, р &lt;0,05; </w:t>
      </w:r>
      <w:r w:rsidRPr="0075412F">
        <w:rPr>
          <w:rFonts w:ascii="Times New Roman" w:hAnsi="Times New Roman"/>
          <w:sz w:val="28"/>
          <w:szCs w:val="28"/>
          <w:vertAlign w:val="superscript"/>
          <w:lang w:val="uk-UA"/>
        </w:rPr>
        <w:t>∆</w:t>
      </w:r>
      <w:r w:rsidRPr="0075412F">
        <w:rPr>
          <w:rFonts w:ascii="Times New Roman" w:hAnsi="Times New Roman"/>
          <w:sz w:val="28"/>
          <w:szCs w:val="28"/>
          <w:lang w:val="uk-UA"/>
        </w:rPr>
        <w:t xml:space="preserve"> –</w:t>
      </w:r>
      <w:r>
        <w:rPr>
          <w:rFonts w:ascii="Times New Roman" w:hAnsi="Times New Roman"/>
          <w:sz w:val="28"/>
          <w:szCs w:val="28"/>
          <w:lang w:val="uk-UA"/>
        </w:rPr>
        <w:t xml:space="preserve"> </w:t>
      </w:r>
      <w:r w:rsidRPr="0075412F">
        <w:rPr>
          <w:rFonts w:ascii="Times New Roman" w:hAnsi="Times New Roman"/>
          <w:sz w:val="28"/>
          <w:szCs w:val="28"/>
          <w:lang w:val="uk-UA"/>
        </w:rPr>
        <w:t>вірогідно порівняно з фуроксаном, р&lt;0,05.</w:t>
      </w:r>
    </w:p>
    <w:p w:rsidR="008D50FE" w:rsidRPr="00206778" w:rsidRDefault="008D50FE" w:rsidP="00206778">
      <w:pPr>
        <w:widowControl w:val="0"/>
        <w:spacing w:after="0" w:line="360" w:lineRule="auto"/>
        <w:jc w:val="center"/>
        <w:rPr>
          <w:rFonts w:ascii="Times New Roman" w:hAnsi="Times New Roman"/>
          <w:b/>
          <w:sz w:val="28"/>
          <w:szCs w:val="28"/>
          <w:lang w:val="uk-UA"/>
        </w:rPr>
      </w:pPr>
    </w:p>
    <w:p w:rsidR="008D50FE" w:rsidRPr="00D916B1" w:rsidRDefault="008D50FE" w:rsidP="0075412F">
      <w:pPr>
        <w:spacing w:after="0" w:line="360" w:lineRule="auto"/>
        <w:ind w:firstLine="720"/>
        <w:jc w:val="both"/>
        <w:rPr>
          <w:rFonts w:ascii="Times New Roman" w:hAnsi="Times New Roman"/>
          <w:sz w:val="28"/>
          <w:szCs w:val="28"/>
          <w:lang w:val="uk-UA"/>
        </w:rPr>
      </w:pPr>
      <w:r w:rsidRPr="0075412F">
        <w:rPr>
          <w:rFonts w:ascii="Times New Roman" w:hAnsi="Times New Roman"/>
          <w:sz w:val="28"/>
          <w:szCs w:val="28"/>
          <w:lang w:val="uk-UA"/>
        </w:rPr>
        <w:lastRenderedPageBreak/>
        <w:t>Фуроксан на тлі пригнічення АПФ вірогідно збільшує гідроурез (у 2,2</w:t>
      </w:r>
      <w:r>
        <w:rPr>
          <w:rFonts w:ascii="Times New Roman" w:hAnsi="Times New Roman"/>
          <w:sz w:val="28"/>
          <w:szCs w:val="28"/>
          <w:lang w:val="uk-UA"/>
        </w:rPr>
        <w:t> </w:t>
      </w:r>
      <w:r w:rsidRPr="0075412F">
        <w:rPr>
          <w:rFonts w:ascii="Times New Roman" w:hAnsi="Times New Roman"/>
          <w:sz w:val="28"/>
          <w:szCs w:val="28"/>
          <w:lang w:val="uk-UA"/>
        </w:rPr>
        <w:t xml:space="preserve">разу; р&lt;0,05) та ШКФ (у 2 рази). Однак порівняно із тваринами, яким вводили лише фуроксан, показник ШКФ дещо знижується (у 1,15 разу), що може свідчити про опосередкування діуретичного ефекту фуроксану через вплив на ренальні структури </w:t>
      </w:r>
      <w:r w:rsidRPr="0075412F">
        <w:rPr>
          <w:rFonts w:ascii="Times New Roman" w:hAnsi="Times New Roman"/>
          <w:sz w:val="28"/>
          <w:szCs w:val="28"/>
        </w:rPr>
        <w:t>[</w:t>
      </w:r>
      <w:r w:rsidRPr="0075412F">
        <w:rPr>
          <w:rFonts w:ascii="Times New Roman" w:hAnsi="Times New Roman"/>
          <w:sz w:val="28"/>
          <w:szCs w:val="28"/>
          <w:lang w:val="uk-UA"/>
        </w:rPr>
        <w:t>20</w:t>
      </w:r>
      <w:r w:rsidRPr="0075412F">
        <w:rPr>
          <w:rFonts w:ascii="Times New Roman" w:hAnsi="Times New Roman"/>
          <w:sz w:val="28"/>
          <w:szCs w:val="28"/>
        </w:rPr>
        <w:t>]</w:t>
      </w:r>
      <w:r w:rsidRPr="0075412F">
        <w:rPr>
          <w:rFonts w:ascii="Times New Roman" w:hAnsi="Times New Roman"/>
          <w:sz w:val="28"/>
          <w:szCs w:val="28"/>
          <w:lang w:val="uk-UA"/>
        </w:rPr>
        <w:t>. Крім того, сумісне застосування фуроксану з еналаприлом приводить до суттєвого зниження концентрації креатиніну в плазмі та збільшення його екскреції з сечею, а також покращує іонорегулюючу функцію нирок, що верифіковано за зростанням концентрації іонів натрію у сечі (у 2,33 разу), збільшенні натрійурезу (у 2,86 разу)</w:t>
      </w:r>
      <w:r>
        <w:rPr>
          <w:rFonts w:ascii="Times New Roman" w:hAnsi="Times New Roman"/>
          <w:sz w:val="28"/>
          <w:szCs w:val="28"/>
          <w:lang w:val="uk-UA"/>
        </w:rPr>
        <w:t xml:space="preserve"> </w:t>
      </w:r>
      <w:r w:rsidRPr="00D916B1">
        <w:rPr>
          <w:rFonts w:ascii="Times New Roman" w:hAnsi="Times New Roman"/>
          <w:sz w:val="28"/>
          <w:szCs w:val="28"/>
          <w:lang w:val="uk-UA"/>
        </w:rPr>
        <w:t>[58,</w:t>
      </w:r>
      <w:r w:rsidRPr="0075412F">
        <w:rPr>
          <w:rFonts w:ascii="Times New Roman" w:hAnsi="Times New Roman"/>
          <w:sz w:val="28"/>
          <w:szCs w:val="28"/>
          <w:lang w:val="uk-UA"/>
        </w:rPr>
        <w:t xml:space="preserve"> </w:t>
      </w:r>
      <w:r w:rsidRPr="00D916B1">
        <w:rPr>
          <w:rFonts w:ascii="Times New Roman" w:hAnsi="Times New Roman"/>
          <w:sz w:val="28"/>
          <w:szCs w:val="28"/>
          <w:lang w:val="uk-UA"/>
        </w:rPr>
        <w:t>97].</w:t>
      </w:r>
    </w:p>
    <w:p w:rsidR="008D50FE" w:rsidRPr="00892488" w:rsidRDefault="008D50FE" w:rsidP="005C4DDC">
      <w:pPr>
        <w:pStyle w:val="a9"/>
        <w:spacing w:after="0"/>
        <w:rPr>
          <w:rFonts w:ascii="Times New Roman" w:hAnsi="Times New Roman"/>
        </w:rPr>
      </w:pPr>
      <w:r w:rsidRPr="00892488">
        <w:rPr>
          <w:rFonts w:ascii="Times New Roman" w:hAnsi="Times New Roman"/>
        </w:rPr>
        <w:t>Реабсорбція води за сумісного введення фуроксану та еналаприлу вірогідно не відрізня</w:t>
      </w:r>
      <w:r>
        <w:rPr>
          <w:rFonts w:ascii="Times New Roman" w:hAnsi="Times New Roman"/>
        </w:rPr>
        <w:t>ється</w:t>
      </w:r>
      <w:r w:rsidRPr="0075412F">
        <w:rPr>
          <w:rFonts w:ascii="Times New Roman" w:hAnsi="Times New Roman"/>
        </w:rPr>
        <w:t xml:space="preserve"> </w:t>
      </w:r>
      <w:r w:rsidRPr="00892488">
        <w:rPr>
          <w:rFonts w:ascii="Times New Roman" w:hAnsi="Times New Roman"/>
        </w:rPr>
        <w:t>від даних контролю.</w:t>
      </w:r>
    </w:p>
    <w:p w:rsidR="008D50FE" w:rsidRPr="00892488" w:rsidRDefault="008D50FE" w:rsidP="005C4DDC">
      <w:pPr>
        <w:pStyle w:val="a9"/>
        <w:spacing w:after="0"/>
        <w:rPr>
          <w:rFonts w:ascii="Times New Roman" w:hAnsi="Times New Roman"/>
        </w:rPr>
      </w:pPr>
      <w:r w:rsidRPr="00892488">
        <w:rPr>
          <w:rFonts w:ascii="Times New Roman" w:hAnsi="Times New Roman"/>
        </w:rPr>
        <w:t>Екскреція</w:t>
      </w:r>
      <w:r>
        <w:rPr>
          <w:rFonts w:ascii="Times New Roman" w:hAnsi="Times New Roman"/>
        </w:rPr>
        <w:t xml:space="preserve"> іонів натрію із сечею під дією</w:t>
      </w:r>
      <w:r w:rsidRPr="00892488">
        <w:rPr>
          <w:rFonts w:ascii="Times New Roman" w:hAnsi="Times New Roman"/>
        </w:rPr>
        <w:t xml:space="preserve"> фуроксану збільш</w:t>
      </w:r>
      <w:r>
        <w:rPr>
          <w:rFonts w:ascii="Times New Roman" w:hAnsi="Times New Roman"/>
        </w:rPr>
        <w:t>ується</w:t>
      </w:r>
      <w:r w:rsidRPr="00892488">
        <w:rPr>
          <w:rFonts w:ascii="Times New Roman" w:hAnsi="Times New Roman"/>
        </w:rPr>
        <w:t xml:space="preserve"> в 3,85</w:t>
      </w:r>
      <w:r>
        <w:rPr>
          <w:rFonts w:ascii="Times New Roman" w:hAnsi="Times New Roman"/>
        </w:rPr>
        <w:t> </w:t>
      </w:r>
      <w:r w:rsidRPr="00892488">
        <w:rPr>
          <w:rFonts w:ascii="Times New Roman" w:hAnsi="Times New Roman"/>
        </w:rPr>
        <w:t>раз</w:t>
      </w:r>
      <w:r>
        <w:rPr>
          <w:rFonts w:ascii="Times New Roman" w:hAnsi="Times New Roman"/>
        </w:rPr>
        <w:t>у</w:t>
      </w:r>
      <w:r w:rsidRPr="00892488">
        <w:rPr>
          <w:rFonts w:ascii="Times New Roman" w:hAnsi="Times New Roman"/>
        </w:rPr>
        <w:t xml:space="preserve"> (р</w:t>
      </w:r>
      <w:r w:rsidRPr="00892488">
        <w:rPr>
          <w:rFonts w:ascii="Times New Roman" w:hAnsi="Times New Roman"/>
        </w:rPr>
        <w:sym w:font="Symbol" w:char="F03C"/>
      </w:r>
      <w:r w:rsidRPr="00892488">
        <w:rPr>
          <w:rFonts w:ascii="Times New Roman" w:hAnsi="Times New Roman"/>
        </w:rPr>
        <w:t xml:space="preserve">0,05). Еналаприл, меншою мірою за фуроксан, </w:t>
      </w:r>
      <w:r>
        <w:rPr>
          <w:rFonts w:ascii="Times New Roman" w:hAnsi="Times New Roman"/>
        </w:rPr>
        <w:t>однак також вірогідно відносно контролю збільшує</w:t>
      </w:r>
      <w:r w:rsidRPr="00892488">
        <w:rPr>
          <w:rFonts w:ascii="Times New Roman" w:hAnsi="Times New Roman"/>
        </w:rPr>
        <w:t xml:space="preserve"> екскре</w:t>
      </w:r>
      <w:r>
        <w:rPr>
          <w:rFonts w:ascii="Times New Roman" w:hAnsi="Times New Roman"/>
        </w:rPr>
        <w:t>цію іонів натрію (у 2,49 рази).</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Відносна реабсорбція іонів натрію, виражена </w:t>
      </w:r>
      <w:r>
        <w:rPr>
          <w:rFonts w:ascii="Times New Roman" w:hAnsi="Times New Roman"/>
          <w:lang w:val="ru-RU"/>
        </w:rPr>
        <w:t>у</w:t>
      </w:r>
      <w:r w:rsidRPr="00892488">
        <w:rPr>
          <w:rFonts w:ascii="Times New Roman" w:hAnsi="Times New Roman"/>
        </w:rPr>
        <w:t xml:space="preserve"> </w:t>
      </w:r>
      <w:r>
        <w:rPr>
          <w:rFonts w:ascii="Times New Roman" w:hAnsi="Times New Roman"/>
        </w:rPr>
        <w:t>відсотках</w:t>
      </w:r>
      <w:r w:rsidRPr="00892488">
        <w:rPr>
          <w:rFonts w:ascii="Times New Roman" w:hAnsi="Times New Roman"/>
        </w:rPr>
        <w:t xml:space="preserve">, була вірогідно нижчою </w:t>
      </w:r>
      <w:r>
        <w:rPr>
          <w:rFonts w:ascii="Times New Roman" w:hAnsi="Times New Roman"/>
        </w:rPr>
        <w:t>за дані контролю в усіх дослідних групах</w:t>
      </w:r>
      <w:r w:rsidRPr="00892488">
        <w:rPr>
          <w:rFonts w:ascii="Times New Roman" w:hAnsi="Times New Roman"/>
        </w:rPr>
        <w:t xml:space="preserve">. Розрахунки реабсорбції іонів натрію за дії як власне фуроксану, так і за впливу цього засобу на тлі </w:t>
      </w:r>
      <w:r>
        <w:rPr>
          <w:rFonts w:ascii="Times New Roman" w:hAnsi="Times New Roman"/>
        </w:rPr>
        <w:t>еналаприлу</w:t>
      </w:r>
      <w:r w:rsidRPr="00892488">
        <w:rPr>
          <w:rFonts w:ascii="Times New Roman" w:hAnsi="Times New Roman"/>
        </w:rPr>
        <w:t xml:space="preserve"> свідчать про вірогідне збільшення як проксимального – у 2,57</w:t>
      </w:r>
      <w:r>
        <w:rPr>
          <w:rFonts w:ascii="Times New Roman" w:hAnsi="Times New Roman"/>
        </w:rPr>
        <w:t> </w:t>
      </w:r>
      <w:r w:rsidRPr="00892488">
        <w:rPr>
          <w:rFonts w:ascii="Times New Roman" w:hAnsi="Times New Roman"/>
        </w:rPr>
        <w:t>раз</w:t>
      </w:r>
      <w:r>
        <w:rPr>
          <w:rFonts w:ascii="Times New Roman" w:hAnsi="Times New Roman"/>
        </w:rPr>
        <w:t>у</w:t>
      </w:r>
      <w:r w:rsidRPr="00892488">
        <w:rPr>
          <w:rFonts w:ascii="Times New Roman" w:hAnsi="Times New Roman"/>
        </w:rPr>
        <w:t>, так і дистального (у 1,41 раз</w:t>
      </w:r>
      <w:r>
        <w:rPr>
          <w:rFonts w:ascii="Times New Roman" w:hAnsi="Times New Roman"/>
        </w:rPr>
        <w:t>у</w:t>
      </w:r>
      <w:r w:rsidRPr="00892488">
        <w:rPr>
          <w:rFonts w:ascii="Times New Roman" w:hAnsi="Times New Roman"/>
        </w:rPr>
        <w:t xml:space="preserve">) транспорту іонів натрію. </w:t>
      </w: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За окремого застосування фуроксан викликав зростання інтенсивності проксимального </w:t>
      </w:r>
      <w:r>
        <w:rPr>
          <w:rFonts w:ascii="Times New Roman" w:hAnsi="Times New Roman"/>
          <w:lang w:val="ru-RU"/>
        </w:rPr>
        <w:t>й</w:t>
      </w:r>
      <w:r w:rsidRPr="00892488">
        <w:rPr>
          <w:rFonts w:ascii="Times New Roman" w:hAnsi="Times New Roman"/>
        </w:rPr>
        <w:t xml:space="preserve"> дистального транспорту іонів натрію, а еналаприл збільшував в основному транспорт іонів натрію у проксимальному відділі нефронів. Пригнічення </w:t>
      </w:r>
      <w:r>
        <w:rPr>
          <w:rFonts w:ascii="Times New Roman" w:hAnsi="Times New Roman"/>
        </w:rPr>
        <w:t>ренін-ангіотензинової системи при</w:t>
      </w:r>
      <w:r w:rsidRPr="00892488">
        <w:rPr>
          <w:rFonts w:ascii="Times New Roman" w:hAnsi="Times New Roman"/>
        </w:rPr>
        <w:t xml:space="preserve">водило до зниження ефективності фуроксану щодо дистального транспорту іонів натрію, хоча </w:t>
      </w:r>
      <w:r>
        <w:rPr>
          <w:rFonts w:ascii="Times New Roman" w:hAnsi="Times New Roman"/>
        </w:rPr>
        <w:t>цей показник залишалався достовірно вищим</w:t>
      </w:r>
      <w:r w:rsidRPr="00892488">
        <w:rPr>
          <w:rFonts w:ascii="Times New Roman" w:hAnsi="Times New Roman"/>
        </w:rPr>
        <w:t xml:space="preserve"> за </w:t>
      </w:r>
      <w:r>
        <w:rPr>
          <w:rFonts w:ascii="Times New Roman" w:hAnsi="Times New Roman"/>
        </w:rPr>
        <w:t xml:space="preserve">відповідне </w:t>
      </w:r>
      <w:r w:rsidRPr="00892488">
        <w:rPr>
          <w:rFonts w:ascii="Times New Roman" w:hAnsi="Times New Roman"/>
        </w:rPr>
        <w:t xml:space="preserve">значення </w:t>
      </w:r>
      <w:r>
        <w:rPr>
          <w:rFonts w:ascii="Times New Roman" w:hAnsi="Times New Roman"/>
          <w:lang w:val="ru-RU"/>
        </w:rPr>
        <w:t>у</w:t>
      </w:r>
      <w:r w:rsidRPr="00892488">
        <w:rPr>
          <w:rFonts w:ascii="Times New Roman" w:hAnsi="Times New Roman"/>
        </w:rPr>
        <w:t xml:space="preserve"> тварин контрольної групи (див. табл. 5.3).</w:t>
      </w:r>
    </w:p>
    <w:p w:rsidR="008D50FE" w:rsidRDefault="008D50FE" w:rsidP="00655F7B">
      <w:pPr>
        <w:pStyle w:val="a9"/>
        <w:spacing w:after="0"/>
        <w:rPr>
          <w:rFonts w:ascii="Times New Roman" w:hAnsi="Times New Roman"/>
        </w:rPr>
      </w:pPr>
      <w:r w:rsidRPr="00892488">
        <w:rPr>
          <w:rFonts w:ascii="Times New Roman" w:hAnsi="Times New Roman"/>
        </w:rPr>
        <w:t xml:space="preserve"> </w:t>
      </w:r>
    </w:p>
    <w:p w:rsidR="008D50FE" w:rsidRDefault="008D50FE" w:rsidP="00655F7B">
      <w:pPr>
        <w:pStyle w:val="a9"/>
        <w:spacing w:after="0"/>
        <w:rPr>
          <w:rFonts w:ascii="Times New Roman" w:hAnsi="Times New Roman"/>
          <w:b/>
        </w:rPr>
      </w:pPr>
      <w:r w:rsidRPr="009A5261">
        <w:rPr>
          <w:rFonts w:ascii="Times New Roman" w:hAnsi="Times New Roman"/>
          <w:b/>
        </w:rPr>
        <w:t xml:space="preserve">5.4. </w:t>
      </w:r>
      <w:r w:rsidRPr="00655F7B">
        <w:rPr>
          <w:rFonts w:ascii="Times New Roman" w:hAnsi="Times New Roman"/>
          <w:b/>
        </w:rPr>
        <w:t>Вплив фуроксану на натрійуретичну активність плазми</w:t>
      </w:r>
    </w:p>
    <w:p w:rsidR="008D50FE" w:rsidRPr="00892488" w:rsidRDefault="008D50FE" w:rsidP="00655F7B">
      <w:pPr>
        <w:pStyle w:val="a9"/>
        <w:spacing w:after="0"/>
        <w:rPr>
          <w:spacing w:val="5"/>
        </w:rPr>
      </w:pPr>
    </w:p>
    <w:p w:rsidR="008D50FE" w:rsidRPr="00892488" w:rsidRDefault="008D50FE" w:rsidP="005C4DDC">
      <w:pPr>
        <w:pStyle w:val="a9"/>
        <w:spacing w:after="0"/>
        <w:rPr>
          <w:rFonts w:ascii="Times New Roman" w:hAnsi="Times New Roman"/>
        </w:rPr>
      </w:pPr>
      <w:r w:rsidRPr="00892488">
        <w:rPr>
          <w:rFonts w:ascii="Times New Roman" w:hAnsi="Times New Roman"/>
        </w:rPr>
        <w:t xml:space="preserve">Для </w:t>
      </w:r>
      <w:r>
        <w:rPr>
          <w:rFonts w:ascii="Times New Roman" w:hAnsi="Times New Roman"/>
        </w:rPr>
        <w:t>вивчення впливу фуроксану на натрійуретичну активність плазми</w:t>
      </w:r>
      <w:r w:rsidRPr="00892488">
        <w:rPr>
          <w:rFonts w:ascii="Times New Roman" w:hAnsi="Times New Roman"/>
        </w:rPr>
        <w:t xml:space="preserve"> </w:t>
      </w:r>
      <w:r>
        <w:rPr>
          <w:rFonts w:ascii="Times New Roman" w:hAnsi="Times New Roman"/>
        </w:rPr>
        <w:lastRenderedPageBreak/>
        <w:t xml:space="preserve">(НУАП) </w:t>
      </w:r>
      <w:r w:rsidRPr="00892488">
        <w:rPr>
          <w:rFonts w:ascii="Times New Roman" w:hAnsi="Times New Roman"/>
        </w:rPr>
        <w:t>проведен</w:t>
      </w:r>
      <w:r w:rsidRPr="003B5091">
        <w:rPr>
          <w:rFonts w:ascii="Times New Roman" w:hAnsi="Times New Roman"/>
        </w:rPr>
        <w:t>о</w:t>
      </w:r>
      <w:r w:rsidRPr="00892488">
        <w:rPr>
          <w:rFonts w:ascii="Times New Roman" w:hAnsi="Times New Roman"/>
        </w:rPr>
        <w:t xml:space="preserve"> дослідження на двох групах щурів</w:t>
      </w:r>
      <w:r>
        <w:rPr>
          <w:rFonts w:ascii="Times New Roman" w:hAnsi="Times New Roman"/>
        </w:rPr>
        <w:t>: до і після</w:t>
      </w:r>
      <w:r w:rsidRPr="00892488">
        <w:rPr>
          <w:rFonts w:ascii="Times New Roman" w:hAnsi="Times New Roman"/>
        </w:rPr>
        <w:t xml:space="preserve"> внутрішньовенної стимуляції волюморецепторів. Тваринам контрольної групи спричинювали лише сольове навантаження, а тваринам дослідної групи вводили </w:t>
      </w:r>
      <w:r>
        <w:rPr>
          <w:rFonts w:ascii="Times New Roman" w:hAnsi="Times New Roman"/>
        </w:rPr>
        <w:t>і</w:t>
      </w:r>
      <w:r w:rsidRPr="00892488">
        <w:rPr>
          <w:rFonts w:ascii="Times New Roman" w:hAnsi="Times New Roman"/>
        </w:rPr>
        <w:t xml:space="preserve"> сольовий розчин</w:t>
      </w:r>
      <w:r>
        <w:rPr>
          <w:rFonts w:ascii="Times New Roman" w:hAnsi="Times New Roman"/>
        </w:rPr>
        <w:t>,</w:t>
      </w:r>
      <w:r w:rsidRPr="00892488">
        <w:rPr>
          <w:rFonts w:ascii="Times New Roman" w:hAnsi="Times New Roman"/>
        </w:rPr>
        <w:t xml:space="preserve"> і фуроксан. Активність </w:t>
      </w:r>
      <w:r>
        <w:rPr>
          <w:rFonts w:ascii="Times New Roman" w:hAnsi="Times New Roman"/>
        </w:rPr>
        <w:t>натрійуретичного пептиду (</w:t>
      </w:r>
      <w:r w:rsidRPr="00892488">
        <w:rPr>
          <w:rFonts w:ascii="Times New Roman" w:hAnsi="Times New Roman"/>
        </w:rPr>
        <w:t>НУ</w:t>
      </w:r>
      <w:r>
        <w:rPr>
          <w:rFonts w:ascii="Times New Roman" w:hAnsi="Times New Roman"/>
        </w:rPr>
        <w:t>П)</w:t>
      </w:r>
      <w:r w:rsidRPr="00892488">
        <w:rPr>
          <w:rFonts w:ascii="Times New Roman" w:hAnsi="Times New Roman"/>
        </w:rPr>
        <w:t xml:space="preserve"> визна</w:t>
      </w:r>
      <w:r>
        <w:rPr>
          <w:rFonts w:ascii="Times New Roman" w:hAnsi="Times New Roman"/>
        </w:rPr>
        <w:t>чали із урахуванням екскреції</w:t>
      </w:r>
      <w:r w:rsidRPr="00892488">
        <w:rPr>
          <w:rFonts w:ascii="Times New Roman" w:hAnsi="Times New Roman"/>
        </w:rPr>
        <w:t xml:space="preserve"> іонів натрію нирками.</w:t>
      </w:r>
    </w:p>
    <w:p w:rsidR="008D50FE" w:rsidRDefault="008D50FE" w:rsidP="00AD2625">
      <w:pPr>
        <w:pStyle w:val="a9"/>
        <w:spacing w:after="0"/>
        <w:rPr>
          <w:rFonts w:ascii="Times New Roman" w:hAnsi="Times New Roman"/>
          <w:i/>
          <w:iCs/>
        </w:rPr>
      </w:pPr>
      <w:r w:rsidRPr="00892488">
        <w:rPr>
          <w:rFonts w:ascii="Times New Roman" w:hAnsi="Times New Roman"/>
        </w:rPr>
        <w:t>Після стимуляції волюморецепторів у щурів відбувалося збільше</w:t>
      </w:r>
      <w:r>
        <w:rPr>
          <w:rFonts w:ascii="Times New Roman" w:hAnsi="Times New Roman"/>
        </w:rPr>
        <w:t>ння об’єму позаклітинної рідини та</w:t>
      </w:r>
      <w:r w:rsidRPr="00892488">
        <w:rPr>
          <w:rFonts w:ascii="Times New Roman" w:hAnsi="Times New Roman"/>
        </w:rPr>
        <w:t xml:space="preserve"> екскреці</w:t>
      </w:r>
      <w:r>
        <w:rPr>
          <w:rFonts w:ascii="Times New Roman" w:hAnsi="Times New Roman"/>
        </w:rPr>
        <w:t>ї</w:t>
      </w:r>
      <w:r w:rsidRPr="00892488">
        <w:rPr>
          <w:rFonts w:ascii="Times New Roman" w:hAnsi="Times New Roman"/>
        </w:rPr>
        <w:t xml:space="preserve"> іонів натрію з сечею (табл. 5.4). </w:t>
      </w:r>
    </w:p>
    <w:p w:rsidR="008D50FE" w:rsidRDefault="008D50FE" w:rsidP="00560651">
      <w:pPr>
        <w:spacing w:line="259" w:lineRule="auto"/>
        <w:jc w:val="right"/>
        <w:rPr>
          <w:rFonts w:ascii="Times New Roman" w:hAnsi="Times New Roman"/>
          <w:i/>
          <w:iCs/>
          <w:sz w:val="28"/>
          <w:szCs w:val="28"/>
          <w:lang w:val="uk-UA"/>
        </w:rPr>
      </w:pPr>
    </w:p>
    <w:p w:rsidR="008D50FE" w:rsidRPr="00892488" w:rsidRDefault="008D50FE" w:rsidP="00560651">
      <w:pPr>
        <w:spacing w:line="259" w:lineRule="auto"/>
        <w:jc w:val="right"/>
        <w:rPr>
          <w:rFonts w:ascii="Times New Roman" w:hAnsi="Times New Roman"/>
          <w:i/>
          <w:iCs/>
          <w:sz w:val="28"/>
          <w:szCs w:val="28"/>
          <w:lang w:val="uk-UA"/>
        </w:rPr>
      </w:pPr>
      <w:r w:rsidRPr="00412CA3">
        <w:rPr>
          <w:rFonts w:ascii="Times New Roman" w:hAnsi="Times New Roman"/>
          <w:i/>
          <w:iCs/>
          <w:sz w:val="28"/>
          <w:szCs w:val="28"/>
          <w:lang w:val="uk-UA"/>
        </w:rPr>
        <w:t>Таблиця 5.</w:t>
      </w:r>
      <w:r w:rsidRPr="00892488">
        <w:rPr>
          <w:rFonts w:ascii="Times New Roman" w:hAnsi="Times New Roman"/>
          <w:i/>
          <w:iCs/>
          <w:sz w:val="28"/>
          <w:szCs w:val="28"/>
          <w:lang w:val="uk-UA"/>
        </w:rPr>
        <w:t>4</w:t>
      </w:r>
    </w:p>
    <w:p w:rsidR="008D50FE" w:rsidRPr="00AD2625" w:rsidRDefault="008D50FE" w:rsidP="00AD2625">
      <w:pPr>
        <w:widowControl w:val="0"/>
        <w:jc w:val="center"/>
        <w:rPr>
          <w:rFonts w:ascii="Times New Roman" w:hAnsi="Times New Roman"/>
          <w:b/>
          <w:bCs/>
          <w:color w:val="000000"/>
          <w:sz w:val="28"/>
          <w:szCs w:val="28"/>
          <w:lang w:val="uk-UA"/>
        </w:rPr>
      </w:pPr>
      <w:r w:rsidRPr="00AD2625">
        <w:rPr>
          <w:rFonts w:ascii="Times New Roman" w:hAnsi="Times New Roman"/>
          <w:b/>
          <w:bCs/>
          <w:color w:val="000000"/>
          <w:sz w:val="28"/>
          <w:szCs w:val="28"/>
          <w:lang w:val="uk-UA"/>
        </w:rPr>
        <w:t>Вплив фуроксану на екскрецію іонів натрію нирками щурів</w:t>
      </w:r>
    </w:p>
    <w:p w:rsidR="008D50FE" w:rsidRPr="00AD2625" w:rsidRDefault="008D50FE" w:rsidP="00AD2625">
      <w:pPr>
        <w:widowControl w:val="0"/>
        <w:jc w:val="center"/>
        <w:rPr>
          <w:rFonts w:ascii="Times New Roman" w:hAnsi="Times New Roman"/>
          <w:b/>
          <w:color w:val="000000"/>
          <w:sz w:val="28"/>
          <w:szCs w:val="28"/>
          <w:lang w:val="uk-UA"/>
        </w:rPr>
      </w:pPr>
      <w:r w:rsidRPr="00AD2625">
        <w:rPr>
          <w:rFonts w:ascii="Times New Roman" w:hAnsi="Times New Roman"/>
          <w:b/>
          <w:bCs/>
          <w:color w:val="000000"/>
          <w:sz w:val="28"/>
          <w:szCs w:val="28"/>
          <w:lang w:val="uk-UA"/>
        </w:rPr>
        <w:t>за умов с</w:t>
      </w:r>
      <w:r w:rsidRPr="00AD2625">
        <w:rPr>
          <w:rFonts w:ascii="Times New Roman" w:hAnsi="Times New Roman"/>
          <w:b/>
          <w:color w:val="000000"/>
          <w:sz w:val="28"/>
          <w:szCs w:val="28"/>
          <w:lang w:val="uk-UA"/>
        </w:rPr>
        <w:t>тимуляції волюморецепторів (M±m, n=10)</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52"/>
        <w:gridCol w:w="3155"/>
        <w:gridCol w:w="3307"/>
      </w:tblGrid>
      <w:tr w:rsidR="008D50FE" w:rsidRPr="00AD2625" w:rsidTr="00363932">
        <w:tc>
          <w:tcPr>
            <w:tcW w:w="1604" w:type="pct"/>
            <w:vMerge w:val="restart"/>
            <w:vAlign w:val="center"/>
          </w:tcPr>
          <w:p w:rsidR="008D50FE" w:rsidRPr="00AD2625" w:rsidRDefault="008D50FE" w:rsidP="00363932">
            <w:pPr>
              <w:widowControl w:val="0"/>
              <w:spacing w:after="200"/>
              <w:jc w:val="center"/>
              <w:rPr>
                <w:rFonts w:ascii="Times New Roman" w:hAnsi="Times New Roman"/>
                <w:color w:val="000000"/>
                <w:sz w:val="28"/>
                <w:szCs w:val="28"/>
                <w:lang w:val="uk-UA"/>
              </w:rPr>
            </w:pPr>
            <w:r w:rsidRPr="00AD2625">
              <w:rPr>
                <w:rFonts w:ascii="Times New Roman" w:hAnsi="Times New Roman"/>
                <w:color w:val="000000"/>
                <w:sz w:val="28"/>
                <w:szCs w:val="28"/>
                <w:lang w:val="uk-UA"/>
              </w:rPr>
              <w:t>Умови досліду</w:t>
            </w:r>
          </w:p>
        </w:tc>
        <w:tc>
          <w:tcPr>
            <w:tcW w:w="3396" w:type="pct"/>
            <w:gridSpan w:val="2"/>
            <w:vAlign w:val="center"/>
          </w:tcPr>
          <w:p w:rsidR="008D50FE" w:rsidRPr="00AD2625" w:rsidRDefault="008D50FE" w:rsidP="00363932">
            <w:pPr>
              <w:widowControl w:val="0"/>
              <w:spacing w:after="200"/>
              <w:jc w:val="center"/>
              <w:rPr>
                <w:rFonts w:ascii="Times New Roman" w:hAnsi="Times New Roman"/>
                <w:color w:val="000000"/>
                <w:sz w:val="28"/>
                <w:szCs w:val="28"/>
                <w:lang w:val="uk-UA"/>
              </w:rPr>
            </w:pPr>
            <w:r w:rsidRPr="00AD2625">
              <w:rPr>
                <w:rFonts w:ascii="Times New Roman" w:hAnsi="Times New Roman"/>
                <w:color w:val="000000"/>
                <w:sz w:val="28"/>
                <w:szCs w:val="28"/>
                <w:lang w:val="uk-UA"/>
              </w:rPr>
              <w:t>Екскреція іонів натрію, мкмоль/год</w:t>
            </w:r>
          </w:p>
        </w:tc>
      </w:tr>
      <w:tr w:rsidR="008D50FE" w:rsidRPr="00AD2625" w:rsidTr="00363932">
        <w:trPr>
          <w:trHeight w:val="351"/>
        </w:trPr>
        <w:tc>
          <w:tcPr>
            <w:tcW w:w="1604" w:type="pct"/>
            <w:vMerge/>
            <w:vAlign w:val="center"/>
          </w:tcPr>
          <w:p w:rsidR="008D50FE" w:rsidRPr="00AD2625" w:rsidRDefault="008D50FE" w:rsidP="00363932">
            <w:pPr>
              <w:rPr>
                <w:rFonts w:ascii="Times New Roman" w:hAnsi="Times New Roman"/>
                <w:color w:val="000000"/>
                <w:sz w:val="28"/>
                <w:szCs w:val="28"/>
                <w:lang w:val="uk-UA"/>
              </w:rPr>
            </w:pPr>
          </w:p>
        </w:tc>
        <w:tc>
          <w:tcPr>
            <w:tcW w:w="1658" w:type="pct"/>
            <w:vAlign w:val="center"/>
          </w:tcPr>
          <w:p w:rsidR="008D50FE" w:rsidRPr="00AD2625" w:rsidRDefault="008D50FE" w:rsidP="00363932">
            <w:pPr>
              <w:widowControl w:val="0"/>
              <w:spacing w:after="200"/>
              <w:jc w:val="center"/>
              <w:rPr>
                <w:rFonts w:ascii="Times New Roman" w:hAnsi="Times New Roman"/>
                <w:color w:val="000000"/>
                <w:sz w:val="28"/>
                <w:szCs w:val="28"/>
                <w:lang w:val="uk-UA"/>
              </w:rPr>
            </w:pPr>
            <w:r w:rsidRPr="00AD2625">
              <w:rPr>
                <w:rFonts w:ascii="Times New Roman" w:hAnsi="Times New Roman"/>
                <w:color w:val="000000"/>
                <w:sz w:val="28"/>
                <w:szCs w:val="28"/>
                <w:lang w:val="uk-UA"/>
              </w:rPr>
              <w:t>Контроль</w:t>
            </w:r>
          </w:p>
        </w:tc>
        <w:tc>
          <w:tcPr>
            <w:tcW w:w="1737" w:type="pct"/>
            <w:vAlign w:val="center"/>
          </w:tcPr>
          <w:p w:rsidR="008D50FE" w:rsidRPr="00AD2625" w:rsidRDefault="008D50FE" w:rsidP="00363932">
            <w:pPr>
              <w:widowControl w:val="0"/>
              <w:spacing w:after="200"/>
              <w:jc w:val="center"/>
              <w:rPr>
                <w:rFonts w:ascii="Times New Roman" w:hAnsi="Times New Roman"/>
                <w:color w:val="000000"/>
                <w:sz w:val="28"/>
                <w:szCs w:val="28"/>
                <w:lang w:val="uk-UA"/>
              </w:rPr>
            </w:pPr>
            <w:r w:rsidRPr="00AD2625">
              <w:rPr>
                <w:rFonts w:ascii="Times New Roman" w:hAnsi="Times New Roman"/>
                <w:color w:val="000000"/>
                <w:sz w:val="28"/>
                <w:szCs w:val="28"/>
                <w:lang w:val="uk-UA"/>
              </w:rPr>
              <w:t>Фуроксан</w:t>
            </w:r>
          </w:p>
        </w:tc>
      </w:tr>
      <w:tr w:rsidR="008D50FE" w:rsidRPr="00AD2625" w:rsidTr="00363932">
        <w:tc>
          <w:tcPr>
            <w:tcW w:w="1604" w:type="pct"/>
            <w:vAlign w:val="center"/>
          </w:tcPr>
          <w:p w:rsidR="008D50FE" w:rsidRPr="00AD2625" w:rsidRDefault="008D50FE" w:rsidP="00363932">
            <w:pPr>
              <w:widowControl w:val="0"/>
              <w:spacing w:after="200"/>
              <w:jc w:val="center"/>
              <w:rPr>
                <w:rFonts w:ascii="Times New Roman" w:hAnsi="Times New Roman"/>
                <w:color w:val="000000"/>
                <w:sz w:val="28"/>
                <w:szCs w:val="28"/>
                <w:lang w:val="uk-UA"/>
              </w:rPr>
            </w:pPr>
            <w:r w:rsidRPr="00AD2625">
              <w:rPr>
                <w:rFonts w:ascii="Times New Roman" w:hAnsi="Times New Roman"/>
                <w:color w:val="000000"/>
                <w:sz w:val="28"/>
                <w:szCs w:val="28"/>
                <w:lang w:val="uk-UA"/>
              </w:rPr>
              <w:t>До стимуляції</w:t>
            </w:r>
          </w:p>
        </w:tc>
        <w:tc>
          <w:tcPr>
            <w:tcW w:w="1658" w:type="pct"/>
            <w:vAlign w:val="center"/>
          </w:tcPr>
          <w:p w:rsidR="008D50FE" w:rsidRPr="00AD2625" w:rsidRDefault="008D50FE" w:rsidP="00363932">
            <w:pPr>
              <w:widowControl w:val="0"/>
              <w:spacing w:after="200"/>
              <w:jc w:val="center"/>
              <w:rPr>
                <w:rFonts w:ascii="Times New Roman" w:hAnsi="Times New Roman"/>
                <w:color w:val="000000"/>
                <w:sz w:val="28"/>
                <w:szCs w:val="28"/>
                <w:lang w:val="uk-UA"/>
              </w:rPr>
            </w:pPr>
            <w:r w:rsidRPr="00AD2625">
              <w:rPr>
                <w:rFonts w:ascii="Times New Roman" w:hAnsi="Times New Roman"/>
                <w:color w:val="000000"/>
                <w:sz w:val="28"/>
                <w:szCs w:val="28"/>
                <w:lang w:val="uk-UA"/>
              </w:rPr>
              <w:t>4,37±0,12</w:t>
            </w:r>
          </w:p>
        </w:tc>
        <w:tc>
          <w:tcPr>
            <w:tcW w:w="1737" w:type="pct"/>
            <w:vAlign w:val="center"/>
          </w:tcPr>
          <w:p w:rsidR="008D50FE" w:rsidRPr="00AD2625" w:rsidRDefault="008D50FE" w:rsidP="00363932">
            <w:pPr>
              <w:widowControl w:val="0"/>
              <w:spacing w:after="200"/>
              <w:jc w:val="center"/>
              <w:rPr>
                <w:rFonts w:ascii="Times New Roman" w:hAnsi="Times New Roman"/>
                <w:color w:val="000000"/>
                <w:sz w:val="28"/>
                <w:szCs w:val="28"/>
                <w:lang w:val="uk-UA"/>
              </w:rPr>
            </w:pPr>
            <w:r w:rsidRPr="00AD2625">
              <w:rPr>
                <w:rFonts w:ascii="Times New Roman" w:hAnsi="Times New Roman"/>
                <w:color w:val="000000"/>
                <w:sz w:val="28"/>
                <w:szCs w:val="28"/>
                <w:lang w:val="uk-UA"/>
              </w:rPr>
              <w:t xml:space="preserve">7,75±0,16 </w:t>
            </w:r>
            <w:r w:rsidRPr="00AD2625">
              <w:rPr>
                <w:rFonts w:ascii="Times New Roman" w:hAnsi="Times New Roman"/>
                <w:bCs/>
                <w:iCs/>
                <w:color w:val="000000"/>
                <w:sz w:val="28"/>
                <w:szCs w:val="28"/>
                <w:vertAlign w:val="superscript"/>
                <w:lang w:val="uk-UA"/>
              </w:rPr>
              <w:t>#</w:t>
            </w:r>
          </w:p>
        </w:tc>
      </w:tr>
      <w:tr w:rsidR="008D50FE" w:rsidRPr="00AD2625" w:rsidTr="00363932">
        <w:tc>
          <w:tcPr>
            <w:tcW w:w="1604" w:type="pct"/>
            <w:vAlign w:val="center"/>
          </w:tcPr>
          <w:p w:rsidR="008D50FE" w:rsidRPr="00AD2625" w:rsidRDefault="008D50FE" w:rsidP="00363932">
            <w:pPr>
              <w:widowControl w:val="0"/>
              <w:spacing w:after="200"/>
              <w:jc w:val="center"/>
              <w:rPr>
                <w:rFonts w:ascii="Times New Roman" w:hAnsi="Times New Roman"/>
                <w:color w:val="000000"/>
                <w:sz w:val="28"/>
                <w:szCs w:val="28"/>
                <w:lang w:val="uk-UA"/>
              </w:rPr>
            </w:pPr>
            <w:r w:rsidRPr="00AD2625">
              <w:rPr>
                <w:rFonts w:ascii="Times New Roman" w:hAnsi="Times New Roman"/>
                <w:color w:val="000000"/>
                <w:sz w:val="28"/>
                <w:szCs w:val="28"/>
                <w:lang w:val="uk-UA"/>
              </w:rPr>
              <w:t xml:space="preserve">Після </w:t>
            </w:r>
            <w:r w:rsidRPr="00AD2625">
              <w:rPr>
                <w:rFonts w:ascii="Times New Roman" w:hAnsi="Times New Roman"/>
                <w:iCs/>
                <w:color w:val="000000"/>
                <w:sz w:val="28"/>
                <w:szCs w:val="28"/>
                <w:lang w:val="uk-UA"/>
              </w:rPr>
              <w:t>стимуляції</w:t>
            </w:r>
          </w:p>
        </w:tc>
        <w:tc>
          <w:tcPr>
            <w:tcW w:w="1658" w:type="pct"/>
            <w:vAlign w:val="center"/>
          </w:tcPr>
          <w:p w:rsidR="008D50FE" w:rsidRPr="00AD2625" w:rsidRDefault="008D50FE" w:rsidP="00363932">
            <w:pPr>
              <w:widowControl w:val="0"/>
              <w:spacing w:after="200"/>
              <w:jc w:val="center"/>
              <w:rPr>
                <w:rFonts w:ascii="Times New Roman" w:hAnsi="Times New Roman"/>
                <w:color w:val="000000"/>
                <w:sz w:val="28"/>
                <w:szCs w:val="28"/>
                <w:lang w:val="uk-UA"/>
              </w:rPr>
            </w:pPr>
            <w:r w:rsidRPr="00AD2625">
              <w:rPr>
                <w:rFonts w:ascii="Times New Roman" w:hAnsi="Times New Roman"/>
                <w:color w:val="000000"/>
                <w:sz w:val="28"/>
                <w:szCs w:val="28"/>
                <w:lang w:val="uk-UA"/>
              </w:rPr>
              <w:t>5,88±0,22</w:t>
            </w:r>
          </w:p>
        </w:tc>
        <w:tc>
          <w:tcPr>
            <w:tcW w:w="1737" w:type="pct"/>
            <w:vAlign w:val="center"/>
          </w:tcPr>
          <w:p w:rsidR="008D50FE" w:rsidRPr="00AD2625" w:rsidRDefault="008D50FE" w:rsidP="00363932">
            <w:pPr>
              <w:widowControl w:val="0"/>
              <w:spacing w:after="200"/>
              <w:jc w:val="center"/>
              <w:rPr>
                <w:rFonts w:ascii="Times New Roman" w:hAnsi="Times New Roman"/>
                <w:color w:val="000000"/>
                <w:sz w:val="28"/>
                <w:szCs w:val="28"/>
                <w:vertAlign w:val="superscript"/>
                <w:lang w:val="uk-UA"/>
              </w:rPr>
            </w:pPr>
            <w:r w:rsidRPr="00AD2625">
              <w:rPr>
                <w:rFonts w:ascii="Times New Roman" w:hAnsi="Times New Roman"/>
                <w:color w:val="000000"/>
                <w:sz w:val="28"/>
                <w:szCs w:val="28"/>
                <w:lang w:val="uk-UA"/>
              </w:rPr>
              <w:t>12,41±0,34*</w:t>
            </w:r>
            <w:r w:rsidRPr="00AD2625">
              <w:rPr>
                <w:rFonts w:ascii="Times New Roman" w:hAnsi="Times New Roman"/>
                <w:color w:val="000000"/>
                <w:sz w:val="28"/>
                <w:szCs w:val="28"/>
                <w:vertAlign w:val="superscript"/>
                <w:lang w:val="uk-UA"/>
              </w:rPr>
              <w:t>/</w:t>
            </w:r>
            <w:r w:rsidRPr="00AD2625">
              <w:rPr>
                <w:rFonts w:ascii="Times New Roman" w:hAnsi="Times New Roman"/>
                <w:bCs/>
                <w:iCs/>
                <w:color w:val="000000"/>
                <w:sz w:val="28"/>
                <w:szCs w:val="28"/>
                <w:vertAlign w:val="superscript"/>
                <w:lang w:val="uk-UA"/>
              </w:rPr>
              <w:t>#</w:t>
            </w:r>
          </w:p>
        </w:tc>
      </w:tr>
    </w:tbl>
    <w:p w:rsidR="008D50FE" w:rsidRDefault="008D50FE" w:rsidP="00AD2625">
      <w:pPr>
        <w:spacing w:before="240" w:after="0" w:line="360" w:lineRule="auto"/>
        <w:ind w:firstLine="720"/>
        <w:jc w:val="both"/>
        <w:rPr>
          <w:rFonts w:ascii="Times New Roman" w:hAnsi="Times New Roman"/>
          <w:color w:val="000000"/>
          <w:sz w:val="28"/>
          <w:szCs w:val="28"/>
          <w:lang w:val="uk-UA"/>
        </w:rPr>
      </w:pPr>
      <w:r w:rsidRPr="00AD2625">
        <w:rPr>
          <w:rFonts w:ascii="Times New Roman" w:hAnsi="Times New Roman"/>
          <w:bCs/>
          <w:iCs/>
          <w:color w:val="000000"/>
          <w:sz w:val="28"/>
          <w:szCs w:val="28"/>
          <w:lang w:val="uk-UA"/>
        </w:rPr>
        <w:t>Примітка. Статистично значущі відмінності: * –</w:t>
      </w:r>
      <w:r w:rsidRPr="00AD2625">
        <w:rPr>
          <w:rFonts w:ascii="Times New Roman" w:hAnsi="Times New Roman"/>
          <w:color w:val="000000"/>
          <w:sz w:val="28"/>
          <w:szCs w:val="28"/>
          <w:lang w:val="uk-UA"/>
        </w:rPr>
        <w:t xml:space="preserve"> порівняно </w:t>
      </w:r>
      <w:r w:rsidRPr="00AD2625">
        <w:rPr>
          <w:rFonts w:ascii="Times New Roman" w:hAnsi="Times New Roman"/>
          <w:iCs/>
          <w:color w:val="000000"/>
          <w:sz w:val="28"/>
          <w:szCs w:val="28"/>
          <w:lang w:val="uk-UA"/>
        </w:rPr>
        <w:t>з даними до стимуляції волюморецепторів</w:t>
      </w:r>
      <w:r w:rsidRPr="00AD2625">
        <w:rPr>
          <w:rFonts w:ascii="Times New Roman" w:hAnsi="Times New Roman"/>
          <w:bCs/>
          <w:iCs/>
          <w:color w:val="000000"/>
          <w:sz w:val="28"/>
          <w:szCs w:val="28"/>
          <w:lang w:val="uk-UA"/>
        </w:rPr>
        <w:t>,</w:t>
      </w:r>
      <w:r w:rsidRPr="00AD2625">
        <w:rPr>
          <w:rFonts w:ascii="Times New Roman" w:hAnsi="Times New Roman"/>
          <w:color w:val="000000"/>
          <w:sz w:val="28"/>
          <w:szCs w:val="28"/>
          <w:lang w:val="uk-UA"/>
        </w:rPr>
        <w:t xml:space="preserve"> р&lt;0,05</w:t>
      </w:r>
      <w:r w:rsidRPr="00AD2625">
        <w:rPr>
          <w:rFonts w:ascii="Times New Roman" w:hAnsi="Times New Roman"/>
          <w:bCs/>
          <w:iCs/>
          <w:color w:val="000000"/>
          <w:sz w:val="28"/>
          <w:szCs w:val="28"/>
          <w:lang w:val="uk-UA"/>
        </w:rPr>
        <w:t xml:space="preserve">; </w:t>
      </w:r>
      <w:r w:rsidRPr="00AD2625">
        <w:rPr>
          <w:rFonts w:ascii="Times New Roman" w:hAnsi="Times New Roman"/>
          <w:bCs/>
          <w:iCs/>
          <w:color w:val="000000"/>
          <w:sz w:val="28"/>
          <w:szCs w:val="28"/>
          <w:vertAlign w:val="superscript"/>
          <w:lang w:val="uk-UA"/>
        </w:rPr>
        <w:t>#</w:t>
      </w:r>
      <w:r w:rsidRPr="00AD2625">
        <w:rPr>
          <w:rFonts w:ascii="Times New Roman" w:hAnsi="Times New Roman"/>
          <w:bCs/>
          <w:iCs/>
          <w:color w:val="000000"/>
          <w:sz w:val="28"/>
          <w:szCs w:val="28"/>
          <w:lang w:val="uk-UA"/>
        </w:rPr>
        <w:t xml:space="preserve"> – </w:t>
      </w:r>
      <w:r w:rsidRPr="00AD2625">
        <w:rPr>
          <w:rFonts w:ascii="Times New Roman" w:hAnsi="Times New Roman"/>
          <w:color w:val="000000"/>
          <w:sz w:val="28"/>
          <w:szCs w:val="28"/>
          <w:lang w:val="uk-UA"/>
        </w:rPr>
        <w:t>порівняно з контролем.</w:t>
      </w:r>
    </w:p>
    <w:p w:rsidR="008D50FE" w:rsidRDefault="008D50FE" w:rsidP="00AD2625">
      <w:pPr>
        <w:spacing w:after="0" w:line="360" w:lineRule="auto"/>
        <w:ind w:firstLine="720"/>
        <w:jc w:val="both"/>
        <w:rPr>
          <w:rFonts w:ascii="Times New Roman" w:hAnsi="Times New Roman"/>
          <w:sz w:val="28"/>
          <w:szCs w:val="28"/>
          <w:lang w:val="uk-UA"/>
        </w:rPr>
      </w:pPr>
    </w:p>
    <w:p w:rsidR="008D50FE" w:rsidRDefault="008D50FE" w:rsidP="00AD2625">
      <w:pPr>
        <w:pStyle w:val="a9"/>
        <w:spacing w:after="0"/>
        <w:rPr>
          <w:rFonts w:ascii="Times New Roman" w:hAnsi="Times New Roman"/>
        </w:rPr>
      </w:pPr>
      <w:r w:rsidRPr="00AD2625">
        <w:rPr>
          <w:rFonts w:ascii="Times New Roman" w:hAnsi="Times New Roman"/>
        </w:rPr>
        <w:t>За умов стимуляції волюморецептор</w:t>
      </w:r>
      <w:r>
        <w:rPr>
          <w:rFonts w:ascii="Times New Roman" w:hAnsi="Times New Roman"/>
        </w:rPr>
        <w:t>ів фуроксан збільшує</w:t>
      </w:r>
      <w:r w:rsidRPr="00AD2625">
        <w:rPr>
          <w:rFonts w:ascii="Times New Roman" w:hAnsi="Times New Roman"/>
        </w:rPr>
        <w:t xml:space="preserve"> екскрецію іонів натрію з сечею в 1,60 разу (р&lt;0,05), тимчасом як в контрольній групі натрійурез після водного навантаження суттєвих змін не зазнає</w:t>
      </w:r>
      <w:r>
        <w:rPr>
          <w:rFonts w:ascii="Times New Roman" w:hAnsi="Times New Roman"/>
        </w:rPr>
        <w:t>.</w:t>
      </w:r>
    </w:p>
    <w:p w:rsidR="008D50FE" w:rsidRDefault="008D50FE" w:rsidP="00AD2625">
      <w:pPr>
        <w:spacing w:after="0" w:line="360" w:lineRule="auto"/>
        <w:ind w:firstLine="720"/>
        <w:jc w:val="both"/>
        <w:rPr>
          <w:rFonts w:ascii="Times New Roman" w:hAnsi="Times New Roman"/>
          <w:sz w:val="28"/>
          <w:szCs w:val="28"/>
          <w:lang w:val="uk-UA"/>
        </w:rPr>
      </w:pPr>
      <w:r w:rsidRPr="00AD2625">
        <w:rPr>
          <w:rFonts w:ascii="Times New Roman" w:hAnsi="Times New Roman"/>
          <w:sz w:val="28"/>
          <w:szCs w:val="28"/>
          <w:lang w:val="uk-UA"/>
        </w:rPr>
        <w:t xml:space="preserve">Визначено, що фуроксан посилює натрійуретичну активність плазми (НУАП) на 77,3 % до сольового навантаження і на 111 % (р&lt;0,05) за умов збільшення об’єму позаклітинниї рідини (рис. </w:t>
      </w:r>
      <w:r>
        <w:rPr>
          <w:rFonts w:ascii="Times New Roman" w:hAnsi="Times New Roman"/>
          <w:sz w:val="28"/>
          <w:szCs w:val="28"/>
          <w:lang w:val="uk-UA"/>
        </w:rPr>
        <w:t>5.1</w:t>
      </w:r>
      <w:r w:rsidRPr="00AD2625">
        <w:rPr>
          <w:rFonts w:ascii="Times New Roman" w:hAnsi="Times New Roman"/>
          <w:sz w:val="28"/>
          <w:szCs w:val="28"/>
          <w:lang w:val="uk-UA"/>
        </w:rPr>
        <w:t xml:space="preserve">). </w:t>
      </w:r>
    </w:p>
    <w:p w:rsidR="008D50FE" w:rsidRPr="00475D2D" w:rsidRDefault="008D50FE" w:rsidP="00AD2625">
      <w:pPr>
        <w:widowControl w:val="0"/>
        <w:ind w:firstLine="720"/>
        <w:jc w:val="both"/>
        <w:rPr>
          <w:iCs/>
          <w:color w:val="000000"/>
          <w:sz w:val="28"/>
          <w:szCs w:val="28"/>
          <w:lang w:val="uk-UA"/>
        </w:rPr>
      </w:pPr>
    </w:p>
    <w:p w:rsidR="008D50FE" w:rsidRPr="00475D2D" w:rsidRDefault="00E44E0F" w:rsidP="00AD2625">
      <w:pPr>
        <w:pStyle w:val="a9"/>
        <w:spacing w:line="240" w:lineRule="auto"/>
        <w:ind w:firstLine="0"/>
        <w:jc w:val="center"/>
        <w:rPr>
          <w:rFonts w:ascii="Times New Roman" w:hAnsi="Times New Roman"/>
        </w:rPr>
      </w:pPr>
      <w:r w:rsidRPr="00E44E0F">
        <w:rPr>
          <w:noProof/>
          <w:lang w:val="ru-RU" w:eastAsia="ru-RU"/>
        </w:rPr>
        <w:lastRenderedPageBreak/>
        <w:pict>
          <v:shapetype id="_x0000_t202" coordsize="21600,21600" o:spt="202" path="m,l,21600r21600,l21600,xe">
            <v:stroke joinstyle="miter"/>
            <v:path gradientshapeok="t" o:connecttype="rect"/>
          </v:shapetype>
          <v:shape id="_x0000_s1055" type="#_x0000_t202" style="position:absolute;left:0;text-align:left;margin-left:338.7pt;margin-top:24.65pt;width:27pt;height:24.75pt;z-index:32" stroked="f">
            <v:fill opacity="0"/>
            <v:textbox style="mso-next-textbox:#_x0000_s1055">
              <w:txbxContent>
                <w:p w:rsidR="008D50FE" w:rsidRPr="00190B59" w:rsidRDefault="008D50FE" w:rsidP="00AD2625">
                  <w:pPr>
                    <w:jc w:val="center"/>
                    <w:rPr>
                      <w:sz w:val="40"/>
                      <w:szCs w:val="40"/>
                      <w:lang w:val="uk-UA"/>
                    </w:rPr>
                  </w:pPr>
                  <w:r w:rsidRPr="00190B59">
                    <w:rPr>
                      <w:sz w:val="40"/>
                      <w:szCs w:val="40"/>
                    </w:rPr>
                    <w:t>*</w:t>
                  </w:r>
                </w:p>
              </w:txbxContent>
            </v:textbox>
          </v:shape>
        </w:pict>
      </w:r>
      <w:r w:rsidRPr="00E44E0F">
        <w:rPr>
          <w:noProof/>
          <w:lang w:val="ru-RU" w:eastAsia="ru-RU"/>
        </w:rPr>
        <w:pict>
          <v:shape id="_x0000_s1056" type="#_x0000_t202" style="position:absolute;left:0;text-align:left;margin-left:209.25pt;margin-top:49.4pt;width:27pt;height:26.85pt;z-index:31" stroked="f">
            <v:fill opacity="0"/>
            <v:textbox style="mso-next-textbox:#_x0000_s1056">
              <w:txbxContent>
                <w:p w:rsidR="008D50FE" w:rsidRPr="00190B59" w:rsidRDefault="008D50FE" w:rsidP="00AD2625">
                  <w:pPr>
                    <w:jc w:val="center"/>
                    <w:rPr>
                      <w:sz w:val="40"/>
                      <w:szCs w:val="40"/>
                      <w:lang w:val="uk-UA"/>
                    </w:rPr>
                  </w:pPr>
                  <w:r w:rsidRPr="00190B59">
                    <w:rPr>
                      <w:sz w:val="40"/>
                      <w:szCs w:val="40"/>
                    </w:rPr>
                    <w:t>*</w:t>
                  </w:r>
                </w:p>
              </w:txbxContent>
            </v:textbox>
          </v:shape>
        </w:pict>
      </w:r>
      <w:r w:rsidRPr="00E44E0F">
        <w:rPr>
          <w:noProof/>
          <w:lang w:val="ru-RU" w:eastAsia="ru-RU"/>
        </w:rPr>
        <w:pict>
          <v:line id="_x0000_s1057" style="position:absolute;left:0;text-align:left;z-index:30" from="3in,56.85pt" to="3in,56.85pt"/>
        </w:pict>
      </w:r>
      <w:r w:rsidR="008D50FE" w:rsidRPr="008D3032">
        <w:rPr>
          <w:rFonts w:ascii="Times New Roman" w:hAnsi="Times New Roman"/>
          <w:noProof/>
          <w:lang w:val="ru-RU" w:eastAsia="ru-RU"/>
        </w:rPr>
        <w:object w:dxaOrig="8026" w:dyaOrig="4570">
          <v:shape id="Объект 13" o:spid="_x0000_i1037" type="#_x0000_t75" style="width:441.75pt;height:237.75pt;visibility:visible" o:ole="">
            <v:imagedata r:id="rId22" o:title="" croptop="-1104f" cropbottom="-1563f" cropleft="-547f" cropright="-6059f"/>
            <o:lock v:ext="edit" aspectratio="f"/>
          </v:shape>
          <o:OLEObject Type="Embed" ProgID="Excel.Sheet.8" ShapeID="Объект 13" DrawAspect="Content" ObjectID="_1558950874" r:id="rId23"/>
        </w:object>
      </w:r>
    </w:p>
    <w:p w:rsidR="008D50FE" w:rsidRDefault="008D50FE" w:rsidP="00AD2625">
      <w:pPr>
        <w:pStyle w:val="a9"/>
        <w:spacing w:after="0"/>
        <w:rPr>
          <w:rFonts w:ascii="Times New Roman" w:hAnsi="Times New Roman"/>
        </w:rPr>
      </w:pPr>
    </w:p>
    <w:p w:rsidR="008D50FE" w:rsidRPr="00AD2625" w:rsidRDefault="008D50FE" w:rsidP="00AD2625">
      <w:pPr>
        <w:pStyle w:val="a9"/>
        <w:spacing w:after="0"/>
        <w:rPr>
          <w:rFonts w:ascii="Times New Roman" w:hAnsi="Times New Roman"/>
        </w:rPr>
      </w:pPr>
      <w:r w:rsidRPr="00AD2625">
        <w:rPr>
          <w:rFonts w:ascii="Times New Roman" w:hAnsi="Times New Roman"/>
        </w:rPr>
        <w:t xml:space="preserve">Рис. </w:t>
      </w:r>
      <w:r>
        <w:rPr>
          <w:rFonts w:ascii="Times New Roman" w:hAnsi="Times New Roman"/>
        </w:rPr>
        <w:t>5.1</w:t>
      </w:r>
      <w:r w:rsidRPr="00AD2625">
        <w:rPr>
          <w:rFonts w:ascii="Times New Roman" w:hAnsi="Times New Roman"/>
        </w:rPr>
        <w:t xml:space="preserve">. </w:t>
      </w:r>
      <w:r w:rsidRPr="00AD2625">
        <w:rPr>
          <w:rFonts w:ascii="Times New Roman" w:hAnsi="Times New Roman"/>
          <w:bCs/>
        </w:rPr>
        <w:t xml:space="preserve">Вплив </w:t>
      </w:r>
      <w:r w:rsidRPr="00AD2625">
        <w:rPr>
          <w:rFonts w:ascii="Times New Roman" w:hAnsi="Times New Roman"/>
        </w:rPr>
        <w:t>фуроксану на натрійуретичну активність плазми (НУАП).</w:t>
      </w:r>
    </w:p>
    <w:p w:rsidR="008D50FE" w:rsidRPr="00AD2625" w:rsidRDefault="008D50FE" w:rsidP="00AD2625">
      <w:pPr>
        <w:spacing w:after="0" w:line="360" w:lineRule="auto"/>
        <w:ind w:left="708" w:firstLine="12"/>
        <w:jc w:val="both"/>
        <w:outlineLvl w:val="0"/>
        <w:rPr>
          <w:rFonts w:ascii="Times New Roman" w:hAnsi="Times New Roman"/>
          <w:sz w:val="28"/>
          <w:szCs w:val="28"/>
          <w:lang w:val="uk-UA"/>
        </w:rPr>
      </w:pPr>
      <w:r w:rsidRPr="00AD2625">
        <w:rPr>
          <w:rFonts w:ascii="Times New Roman" w:hAnsi="Times New Roman"/>
          <w:sz w:val="28"/>
          <w:szCs w:val="28"/>
          <w:lang w:val="uk-UA"/>
        </w:rPr>
        <w:t>Примітки:</w:t>
      </w:r>
    </w:p>
    <w:p w:rsidR="008D50FE" w:rsidRPr="00AD2625" w:rsidRDefault="008D50FE" w:rsidP="00AD2625">
      <w:pPr>
        <w:numPr>
          <w:ilvl w:val="0"/>
          <w:numId w:val="38"/>
        </w:numPr>
        <w:spacing w:after="0" w:line="360" w:lineRule="auto"/>
        <w:jc w:val="both"/>
        <w:outlineLvl w:val="0"/>
        <w:rPr>
          <w:rFonts w:ascii="Times New Roman" w:hAnsi="Times New Roman"/>
          <w:sz w:val="28"/>
          <w:szCs w:val="28"/>
          <w:lang w:val="uk-UA"/>
        </w:rPr>
      </w:pPr>
      <w:r w:rsidRPr="00AD2625">
        <w:rPr>
          <w:rFonts w:ascii="Times New Roman" w:hAnsi="Times New Roman"/>
          <w:sz w:val="28"/>
          <w:szCs w:val="28"/>
          <w:lang w:val="uk-UA"/>
        </w:rPr>
        <w:t>По осі ординат – зміна НУАП (відносно контролю), %;</w:t>
      </w:r>
    </w:p>
    <w:p w:rsidR="008D50FE" w:rsidRPr="00AD2625" w:rsidRDefault="008D50FE" w:rsidP="00AD2625">
      <w:pPr>
        <w:numPr>
          <w:ilvl w:val="0"/>
          <w:numId w:val="38"/>
        </w:numPr>
        <w:spacing w:after="0" w:line="360" w:lineRule="auto"/>
        <w:jc w:val="both"/>
        <w:outlineLvl w:val="0"/>
        <w:rPr>
          <w:rFonts w:ascii="Times New Roman" w:hAnsi="Times New Roman"/>
          <w:sz w:val="28"/>
          <w:szCs w:val="28"/>
          <w:lang w:val="uk-UA"/>
        </w:rPr>
      </w:pPr>
      <w:r w:rsidRPr="00AD2625">
        <w:rPr>
          <w:rFonts w:ascii="Times New Roman" w:hAnsi="Times New Roman"/>
          <w:sz w:val="28"/>
          <w:szCs w:val="28"/>
          <w:lang w:val="uk-UA"/>
        </w:rPr>
        <w:t>* – статистично значущі відмінності (р&lt;0,05) порівняно з контролем (100</w:t>
      </w:r>
      <w:r>
        <w:rPr>
          <w:rFonts w:ascii="Times New Roman" w:hAnsi="Times New Roman"/>
          <w:sz w:val="28"/>
          <w:szCs w:val="28"/>
          <w:lang w:val="uk-UA"/>
        </w:rPr>
        <w:t> </w:t>
      </w:r>
      <w:r w:rsidRPr="00AD2625">
        <w:rPr>
          <w:rFonts w:ascii="Times New Roman" w:hAnsi="Times New Roman"/>
          <w:sz w:val="28"/>
          <w:szCs w:val="28"/>
          <w:lang w:val="uk-UA"/>
        </w:rPr>
        <w:t>%).</w:t>
      </w:r>
    </w:p>
    <w:p w:rsidR="008D50FE" w:rsidRPr="00892488" w:rsidRDefault="008D50FE" w:rsidP="005C4DDC">
      <w:pPr>
        <w:widowControl w:val="0"/>
        <w:spacing w:after="0" w:line="360" w:lineRule="auto"/>
        <w:ind w:firstLine="720"/>
        <w:jc w:val="both"/>
        <w:rPr>
          <w:rFonts w:ascii="Times New Roman" w:hAnsi="Times New Roman"/>
          <w:sz w:val="28"/>
          <w:szCs w:val="28"/>
          <w:lang w:val="uk-UA"/>
        </w:rPr>
      </w:pPr>
    </w:p>
    <w:p w:rsidR="008D50FE" w:rsidRPr="00AD2625" w:rsidRDefault="008D50FE" w:rsidP="00AD2625">
      <w:pPr>
        <w:spacing w:after="0" w:line="360" w:lineRule="auto"/>
        <w:ind w:firstLine="720"/>
        <w:jc w:val="both"/>
        <w:rPr>
          <w:rFonts w:ascii="Times New Roman" w:hAnsi="Times New Roman"/>
          <w:sz w:val="28"/>
          <w:szCs w:val="28"/>
          <w:lang w:val="uk-UA"/>
        </w:rPr>
      </w:pPr>
      <w:r w:rsidRPr="00AD2625">
        <w:rPr>
          <w:rFonts w:ascii="Times New Roman" w:hAnsi="Times New Roman"/>
          <w:sz w:val="28"/>
          <w:szCs w:val="28"/>
          <w:lang w:val="uk-UA"/>
        </w:rPr>
        <w:t>Отримані результати дозволяють припустити, що збільшення гідроурезу та натрійурезу за дії фуроксану є результатом активації НУП</w:t>
      </w:r>
      <w:r>
        <w:rPr>
          <w:rFonts w:ascii="Times New Roman" w:hAnsi="Times New Roman"/>
          <w:sz w:val="28"/>
          <w:szCs w:val="28"/>
          <w:lang w:val="uk-UA"/>
        </w:rPr>
        <w:t xml:space="preserve"> </w:t>
      </w:r>
      <w:r w:rsidRPr="00892488">
        <w:rPr>
          <w:rFonts w:ascii="Times New Roman" w:hAnsi="Times New Roman"/>
          <w:sz w:val="28"/>
          <w:szCs w:val="28"/>
          <w:lang w:val="uk-UA"/>
        </w:rPr>
        <w:t>[</w:t>
      </w:r>
      <w:r>
        <w:rPr>
          <w:rFonts w:ascii="Times New Roman" w:hAnsi="Times New Roman"/>
          <w:sz w:val="28"/>
          <w:szCs w:val="28"/>
          <w:lang w:val="uk-UA"/>
        </w:rPr>
        <w:t>81</w:t>
      </w:r>
      <w:r w:rsidRPr="00892488">
        <w:rPr>
          <w:rFonts w:ascii="Times New Roman" w:hAnsi="Times New Roman"/>
          <w:sz w:val="28"/>
          <w:szCs w:val="28"/>
          <w:lang w:val="uk-UA"/>
        </w:rPr>
        <w:t>]</w:t>
      </w:r>
      <w:r w:rsidRPr="00AD2625">
        <w:rPr>
          <w:rFonts w:ascii="Times New Roman" w:hAnsi="Times New Roman"/>
          <w:sz w:val="28"/>
          <w:szCs w:val="28"/>
          <w:lang w:val="uk-UA"/>
        </w:rPr>
        <w:t>.</w:t>
      </w:r>
    </w:p>
    <w:p w:rsidR="008D50FE" w:rsidRPr="00892488" w:rsidRDefault="008D50FE" w:rsidP="005C4DDC">
      <w:pPr>
        <w:widowControl w:val="0"/>
        <w:spacing w:after="0" w:line="360" w:lineRule="auto"/>
        <w:ind w:firstLine="720"/>
        <w:jc w:val="both"/>
        <w:rPr>
          <w:rFonts w:ascii="Times New Roman" w:hAnsi="Times New Roman"/>
          <w:sz w:val="28"/>
          <w:szCs w:val="28"/>
          <w:lang w:val="uk-UA"/>
        </w:rPr>
      </w:pPr>
    </w:p>
    <w:p w:rsidR="008D50FE" w:rsidRDefault="008D50FE" w:rsidP="00AD2625">
      <w:pPr>
        <w:pStyle w:val="a9"/>
        <w:spacing w:after="0" w:line="240" w:lineRule="auto"/>
        <w:rPr>
          <w:rFonts w:ascii="Times New Roman" w:hAnsi="Times New Roman"/>
          <w:b/>
          <w:vertAlign w:val="subscript"/>
          <w:lang w:val="ru-RU"/>
        </w:rPr>
      </w:pPr>
      <w:r w:rsidRPr="00AD2625">
        <w:rPr>
          <w:rFonts w:ascii="Times New Roman" w:hAnsi="Times New Roman"/>
          <w:b/>
          <w:lang w:val="ru-RU"/>
        </w:rPr>
        <w:t>5.5. Вплив фуроксану на вміст простагландину Е</w:t>
      </w:r>
      <w:r w:rsidRPr="00AD2625">
        <w:rPr>
          <w:rFonts w:ascii="Times New Roman" w:hAnsi="Times New Roman"/>
          <w:b/>
          <w:vertAlign w:val="subscript"/>
          <w:lang w:val="ru-RU"/>
        </w:rPr>
        <w:t>2</w:t>
      </w:r>
    </w:p>
    <w:p w:rsidR="008D50FE" w:rsidRPr="00AD2625" w:rsidRDefault="008D50FE" w:rsidP="00AD2625">
      <w:pPr>
        <w:pStyle w:val="a9"/>
        <w:spacing w:after="0"/>
        <w:rPr>
          <w:rFonts w:ascii="Times New Roman" w:hAnsi="Times New Roman"/>
          <w:lang w:val="ru-RU"/>
        </w:rPr>
      </w:pPr>
    </w:p>
    <w:p w:rsidR="008D50FE" w:rsidRDefault="008D50FE" w:rsidP="00AD2625">
      <w:pPr>
        <w:pStyle w:val="a9"/>
        <w:spacing w:after="0"/>
        <w:rPr>
          <w:rFonts w:ascii="Times New Roman" w:hAnsi="Times New Roman"/>
        </w:rPr>
      </w:pPr>
      <w:r w:rsidRPr="00892488">
        <w:rPr>
          <w:rFonts w:ascii="Times New Roman" w:hAnsi="Times New Roman"/>
        </w:rPr>
        <w:t>Вплив фуроксану на вміст простагландин</w:t>
      </w:r>
      <w:r>
        <w:rPr>
          <w:rFonts w:ascii="Times New Roman" w:hAnsi="Times New Roman"/>
        </w:rPr>
        <w:t>у Е</w:t>
      </w:r>
      <w:r>
        <w:rPr>
          <w:rFonts w:ascii="Times New Roman" w:hAnsi="Times New Roman"/>
          <w:vertAlign w:val="subscript"/>
        </w:rPr>
        <w:t>2</w:t>
      </w:r>
      <w:r w:rsidRPr="00892488">
        <w:rPr>
          <w:rFonts w:ascii="Times New Roman" w:hAnsi="Times New Roman"/>
        </w:rPr>
        <w:t xml:space="preserve"> </w:t>
      </w:r>
      <w:r>
        <w:rPr>
          <w:rFonts w:ascii="Times New Roman" w:hAnsi="Times New Roman"/>
        </w:rPr>
        <w:t>у</w:t>
      </w:r>
      <w:r w:rsidRPr="00892488">
        <w:rPr>
          <w:rFonts w:ascii="Times New Roman" w:hAnsi="Times New Roman"/>
        </w:rPr>
        <w:t xml:space="preserve"> плазмі крові щурів вивчали </w:t>
      </w:r>
      <w:r>
        <w:rPr>
          <w:rFonts w:ascii="Times New Roman" w:hAnsi="Times New Roman"/>
        </w:rPr>
        <w:t xml:space="preserve">на тлі </w:t>
      </w:r>
      <w:r w:rsidRPr="00892488">
        <w:rPr>
          <w:rFonts w:ascii="Times New Roman" w:hAnsi="Times New Roman"/>
        </w:rPr>
        <w:t>водн</w:t>
      </w:r>
      <w:r>
        <w:rPr>
          <w:rFonts w:ascii="Times New Roman" w:hAnsi="Times New Roman"/>
        </w:rPr>
        <w:t>ого і сольового</w:t>
      </w:r>
      <w:r w:rsidRPr="00892488">
        <w:rPr>
          <w:rFonts w:ascii="Times New Roman" w:hAnsi="Times New Roman"/>
        </w:rPr>
        <w:t xml:space="preserve"> навантаження</w:t>
      </w:r>
      <w:r>
        <w:rPr>
          <w:rFonts w:ascii="Times New Roman" w:hAnsi="Times New Roman"/>
        </w:rPr>
        <w:t>.</w:t>
      </w:r>
    </w:p>
    <w:p w:rsidR="008D50FE" w:rsidRDefault="008D50FE" w:rsidP="00AD2625">
      <w:pPr>
        <w:pStyle w:val="a9"/>
        <w:spacing w:after="0"/>
        <w:rPr>
          <w:rFonts w:ascii="Times New Roman" w:hAnsi="Times New Roman"/>
        </w:rPr>
      </w:pPr>
      <w:r>
        <w:rPr>
          <w:rFonts w:ascii="Times New Roman" w:hAnsi="Times New Roman"/>
        </w:rPr>
        <w:t>Результати наведені в табл. 5.5.</w:t>
      </w:r>
    </w:p>
    <w:p w:rsidR="008D50FE" w:rsidRDefault="008D50FE" w:rsidP="00AD2625">
      <w:pPr>
        <w:pStyle w:val="a9"/>
        <w:spacing w:after="0"/>
        <w:rPr>
          <w:rFonts w:ascii="Times New Roman" w:hAnsi="Times New Roman"/>
        </w:rPr>
      </w:pPr>
      <w:r>
        <w:rPr>
          <w:rFonts w:ascii="Times New Roman" w:hAnsi="Times New Roman"/>
        </w:rPr>
        <w:t>Встановлено, що ф</w:t>
      </w:r>
      <w:r w:rsidRPr="00AD2625">
        <w:rPr>
          <w:rFonts w:ascii="Times New Roman" w:hAnsi="Times New Roman"/>
        </w:rPr>
        <w:t>уроксан та гідрохлортіазид збільшують уміст простагландину Е</w:t>
      </w:r>
      <w:r w:rsidRPr="00AD2625">
        <w:rPr>
          <w:rFonts w:ascii="Times New Roman" w:hAnsi="Times New Roman"/>
          <w:vertAlign w:val="subscript"/>
        </w:rPr>
        <w:t>2</w:t>
      </w:r>
      <w:r w:rsidRPr="00AD2625">
        <w:rPr>
          <w:rFonts w:ascii="Times New Roman" w:hAnsi="Times New Roman"/>
        </w:rPr>
        <w:t xml:space="preserve"> (ПГЕ</w:t>
      </w:r>
      <w:r w:rsidRPr="00AD2625">
        <w:rPr>
          <w:rFonts w:ascii="Times New Roman" w:hAnsi="Times New Roman"/>
          <w:vertAlign w:val="subscript"/>
        </w:rPr>
        <w:t>2</w:t>
      </w:r>
      <w:r w:rsidRPr="00AD2625">
        <w:rPr>
          <w:rFonts w:ascii="Times New Roman" w:hAnsi="Times New Roman"/>
        </w:rPr>
        <w:t>) в плазмі крові інтактних тварин відповідно на 17,7</w:t>
      </w:r>
      <w:r>
        <w:rPr>
          <w:rFonts w:ascii="Times New Roman" w:hAnsi="Times New Roman"/>
        </w:rPr>
        <w:t> </w:t>
      </w:r>
      <w:r w:rsidRPr="00AD2625">
        <w:rPr>
          <w:rFonts w:ascii="Times New Roman" w:hAnsi="Times New Roman"/>
        </w:rPr>
        <w:t>% і 12 % відносно контролю. За сольового навантаження на тлі фуроксану рівень ПГЕ</w:t>
      </w:r>
      <w:r w:rsidRPr="00AD2625">
        <w:rPr>
          <w:rFonts w:ascii="Times New Roman" w:hAnsi="Times New Roman"/>
          <w:vertAlign w:val="subscript"/>
        </w:rPr>
        <w:t>2</w:t>
      </w:r>
      <w:r w:rsidRPr="00AD2625">
        <w:rPr>
          <w:rFonts w:ascii="Times New Roman" w:hAnsi="Times New Roman"/>
        </w:rPr>
        <w:t xml:space="preserve"> плазми зростає на 14,4 %, а за водного навантаження – на 18,5 % </w:t>
      </w:r>
      <w:r w:rsidRPr="00AD2625">
        <w:rPr>
          <w:rFonts w:ascii="Times New Roman" w:hAnsi="Times New Roman"/>
        </w:rPr>
        <w:lastRenderedPageBreak/>
        <w:t xml:space="preserve">порівняно з аналогічним показником у щурів без відповідного навантаження, які отримували фуроксан. </w:t>
      </w:r>
    </w:p>
    <w:p w:rsidR="008D50FE" w:rsidRDefault="008D50FE" w:rsidP="00AD2625">
      <w:pPr>
        <w:pStyle w:val="a9"/>
        <w:spacing w:after="0"/>
        <w:rPr>
          <w:rFonts w:ascii="Times New Roman" w:hAnsi="Times New Roman"/>
        </w:rPr>
      </w:pPr>
    </w:p>
    <w:p w:rsidR="008D50FE" w:rsidRPr="00892488" w:rsidRDefault="008D50FE" w:rsidP="00AD2625">
      <w:pPr>
        <w:keepNext/>
        <w:autoSpaceDE w:val="0"/>
        <w:autoSpaceDN w:val="0"/>
        <w:adjustRightInd w:val="0"/>
        <w:jc w:val="right"/>
        <w:rPr>
          <w:rFonts w:ascii="Times New Roman CYR" w:hAnsi="Times New Roman CYR" w:cs="Times New Roman CYR"/>
          <w:i/>
          <w:sz w:val="24"/>
          <w:szCs w:val="24"/>
          <w:lang w:val="uk-UA"/>
        </w:rPr>
      </w:pPr>
      <w:r w:rsidRPr="00892488">
        <w:rPr>
          <w:rFonts w:ascii="Times New Roman CYR" w:hAnsi="Times New Roman CYR" w:cs="Times New Roman CYR"/>
          <w:i/>
          <w:sz w:val="28"/>
          <w:szCs w:val="28"/>
        </w:rPr>
        <w:t>Таблиця 5.</w:t>
      </w:r>
      <w:r w:rsidRPr="00892488">
        <w:rPr>
          <w:rFonts w:ascii="Times New Roman CYR" w:hAnsi="Times New Roman CYR" w:cs="Times New Roman CYR"/>
          <w:i/>
          <w:sz w:val="28"/>
          <w:szCs w:val="28"/>
          <w:lang w:val="uk-UA"/>
        </w:rPr>
        <w:t>5</w:t>
      </w:r>
    </w:p>
    <w:p w:rsidR="008D50FE" w:rsidRDefault="008D50FE" w:rsidP="00AD2625">
      <w:pPr>
        <w:keepNext/>
        <w:autoSpaceDE w:val="0"/>
        <w:autoSpaceDN w:val="0"/>
        <w:adjustRightInd w:val="0"/>
        <w:spacing w:after="0" w:line="360" w:lineRule="auto"/>
        <w:jc w:val="center"/>
        <w:rPr>
          <w:rFonts w:ascii="Times New Roman CYR" w:hAnsi="Times New Roman CYR" w:cs="Times New Roman CYR"/>
          <w:b/>
          <w:sz w:val="28"/>
          <w:szCs w:val="28"/>
          <w:lang w:val="uk-UA"/>
        </w:rPr>
      </w:pPr>
      <w:r w:rsidRPr="00892488">
        <w:rPr>
          <w:rFonts w:ascii="Times New Roman CYR" w:hAnsi="Times New Roman CYR" w:cs="Times New Roman CYR"/>
          <w:b/>
          <w:sz w:val="28"/>
          <w:szCs w:val="28"/>
        </w:rPr>
        <w:t>Вплив фуроксану на вміст ПГЕ</w:t>
      </w:r>
      <w:r w:rsidRPr="00892488">
        <w:rPr>
          <w:rFonts w:ascii="Times New Roman CYR" w:hAnsi="Times New Roman CYR" w:cs="Times New Roman CYR"/>
          <w:b/>
          <w:sz w:val="28"/>
          <w:szCs w:val="28"/>
          <w:vertAlign w:val="subscript"/>
        </w:rPr>
        <w:t>2</w:t>
      </w:r>
      <w:r w:rsidRPr="00892488">
        <w:rPr>
          <w:rFonts w:ascii="Times New Roman CYR" w:hAnsi="Times New Roman CYR" w:cs="Times New Roman CYR"/>
          <w:b/>
          <w:sz w:val="28"/>
          <w:szCs w:val="28"/>
        </w:rPr>
        <w:t xml:space="preserve"> в плазмі крові щурів </w:t>
      </w:r>
    </w:p>
    <w:p w:rsidR="008D50FE" w:rsidRPr="00892488" w:rsidRDefault="008D50FE" w:rsidP="00AD2625">
      <w:pPr>
        <w:keepNext/>
        <w:autoSpaceDE w:val="0"/>
        <w:autoSpaceDN w:val="0"/>
        <w:adjustRightInd w:val="0"/>
        <w:spacing w:line="360" w:lineRule="auto"/>
        <w:jc w:val="center"/>
        <w:rPr>
          <w:rFonts w:ascii="Times New Roman CYR" w:hAnsi="Times New Roman CYR" w:cs="Times New Roman CYR"/>
          <w:b/>
          <w:sz w:val="28"/>
          <w:szCs w:val="28"/>
        </w:rPr>
      </w:pPr>
      <w:r w:rsidRPr="00892488">
        <w:rPr>
          <w:rFonts w:ascii="Times New Roman CYR" w:hAnsi="Times New Roman CYR" w:cs="Times New Roman CYR"/>
          <w:b/>
          <w:sz w:val="28"/>
          <w:szCs w:val="28"/>
        </w:rPr>
        <w:t>за умов водного та сольового навантаження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68"/>
        <w:gridCol w:w="1132"/>
        <w:gridCol w:w="1985"/>
        <w:gridCol w:w="1984"/>
        <w:gridCol w:w="2019"/>
      </w:tblGrid>
      <w:tr w:rsidR="008D50FE" w:rsidRPr="00892488" w:rsidTr="00AD2625">
        <w:trPr>
          <w:cantSplit/>
          <w:jc w:val="center"/>
        </w:trPr>
        <w:tc>
          <w:tcPr>
            <w:tcW w:w="2268" w:type="dxa"/>
            <w:vMerge w:val="restart"/>
            <w:vAlign w:val="center"/>
          </w:tcPr>
          <w:p w:rsidR="008D50FE" w:rsidRPr="00602C08" w:rsidRDefault="008D50FE" w:rsidP="00602C08">
            <w:pPr>
              <w:pStyle w:val="af0"/>
              <w:spacing w:line="240" w:lineRule="auto"/>
              <w:rPr>
                <w:rFonts w:ascii="Times New Roman" w:hAnsi="Times New Roman"/>
                <w:b w:val="0"/>
                <w:sz w:val="28"/>
                <w:lang w:val="uk-UA" w:eastAsia="en-US"/>
              </w:rPr>
            </w:pPr>
            <w:r w:rsidRPr="00892488">
              <w:rPr>
                <w:lang w:eastAsia="en-US"/>
              </w:rPr>
              <w:t xml:space="preserve"> </w:t>
            </w:r>
            <w:r>
              <w:rPr>
                <w:rFonts w:ascii="Times New Roman" w:hAnsi="Times New Roman"/>
                <w:b w:val="0"/>
                <w:sz w:val="28"/>
                <w:lang w:val="uk-UA" w:eastAsia="en-US"/>
              </w:rPr>
              <w:t>Група тварин</w:t>
            </w:r>
          </w:p>
        </w:tc>
        <w:tc>
          <w:tcPr>
            <w:tcW w:w="1132" w:type="dxa"/>
            <w:vMerge w:val="restart"/>
            <w:vAlign w:val="center"/>
          </w:tcPr>
          <w:p w:rsidR="008D50FE" w:rsidRPr="00892488" w:rsidRDefault="008D50FE" w:rsidP="00363932">
            <w:pPr>
              <w:pStyle w:val="af0"/>
              <w:spacing w:line="240" w:lineRule="auto"/>
              <w:rPr>
                <w:rFonts w:ascii="Times New Roman" w:hAnsi="Times New Roman"/>
                <w:b w:val="0"/>
                <w:sz w:val="28"/>
                <w:lang w:eastAsia="en-US"/>
              </w:rPr>
            </w:pPr>
            <w:r w:rsidRPr="00892488">
              <w:rPr>
                <w:rFonts w:ascii="Times New Roman" w:hAnsi="Times New Roman"/>
                <w:b w:val="0"/>
                <w:sz w:val="28"/>
                <w:lang w:eastAsia="en-US"/>
              </w:rPr>
              <w:t>Доза</w:t>
            </w:r>
            <w:r w:rsidRPr="00892488">
              <w:rPr>
                <w:rFonts w:ascii="Times New Roman" w:hAnsi="Times New Roman"/>
                <w:b w:val="0"/>
                <w:sz w:val="28"/>
                <w:lang w:val="uk-UA" w:eastAsia="en-US"/>
              </w:rPr>
              <w:t>,</w:t>
            </w:r>
            <w:r w:rsidRPr="00892488">
              <w:rPr>
                <w:rFonts w:ascii="Times New Roman" w:hAnsi="Times New Roman"/>
                <w:b w:val="0"/>
                <w:sz w:val="28"/>
                <w:lang w:eastAsia="en-US"/>
              </w:rPr>
              <w:t xml:space="preserve"> м</w:t>
            </w:r>
            <w:r w:rsidRPr="00892488">
              <w:rPr>
                <w:rFonts w:ascii="Times New Roman" w:hAnsi="Times New Roman"/>
                <w:b w:val="0"/>
                <w:sz w:val="28"/>
                <w:lang w:val="uk-UA" w:eastAsia="en-US"/>
              </w:rPr>
              <w:t>г</w:t>
            </w:r>
            <w:r w:rsidRPr="00892488">
              <w:rPr>
                <w:rFonts w:ascii="Times New Roman" w:hAnsi="Times New Roman"/>
                <w:b w:val="0"/>
                <w:sz w:val="28"/>
                <w:lang w:eastAsia="en-US"/>
              </w:rPr>
              <w:t>/кг</w:t>
            </w:r>
          </w:p>
        </w:tc>
        <w:tc>
          <w:tcPr>
            <w:tcW w:w="5988" w:type="dxa"/>
            <w:gridSpan w:val="3"/>
            <w:vAlign w:val="center"/>
          </w:tcPr>
          <w:p w:rsidR="008D50FE" w:rsidRPr="00892488" w:rsidRDefault="008D50FE" w:rsidP="00363932">
            <w:pPr>
              <w:pStyle w:val="af0"/>
              <w:spacing w:line="240" w:lineRule="auto"/>
              <w:rPr>
                <w:rFonts w:ascii="Times New Roman" w:hAnsi="Times New Roman"/>
                <w:b w:val="0"/>
                <w:sz w:val="28"/>
                <w:lang w:eastAsia="en-US"/>
              </w:rPr>
            </w:pPr>
            <w:r>
              <w:rPr>
                <w:rFonts w:ascii="Times New Roman" w:hAnsi="Times New Roman"/>
                <w:b w:val="0"/>
                <w:sz w:val="28"/>
                <w:lang w:val="uk-UA" w:eastAsia="en-US"/>
              </w:rPr>
              <w:t>У</w:t>
            </w:r>
            <w:r w:rsidRPr="00892488">
              <w:rPr>
                <w:rFonts w:ascii="Times New Roman" w:hAnsi="Times New Roman"/>
                <w:b w:val="0"/>
                <w:sz w:val="28"/>
                <w:lang w:val="uk-UA" w:eastAsia="en-US"/>
              </w:rPr>
              <w:t>міст</w:t>
            </w:r>
            <w:r w:rsidRPr="00892488">
              <w:rPr>
                <w:rFonts w:ascii="Times New Roman" w:hAnsi="Times New Roman"/>
                <w:b w:val="0"/>
                <w:sz w:val="28"/>
                <w:lang w:eastAsia="en-US"/>
              </w:rPr>
              <w:t xml:space="preserve"> ПГЕ</w:t>
            </w:r>
            <w:r w:rsidRPr="00892488">
              <w:rPr>
                <w:rFonts w:ascii="Times New Roman" w:hAnsi="Times New Roman"/>
                <w:b w:val="0"/>
                <w:sz w:val="28"/>
                <w:vertAlign w:val="subscript"/>
                <w:lang w:eastAsia="en-US"/>
              </w:rPr>
              <w:t>2</w:t>
            </w:r>
            <w:r w:rsidRPr="00892488">
              <w:rPr>
                <w:rFonts w:ascii="Times New Roman" w:hAnsi="Times New Roman"/>
                <w:b w:val="0"/>
                <w:sz w:val="28"/>
                <w:lang w:eastAsia="en-US"/>
              </w:rPr>
              <w:t xml:space="preserve"> в плазм</w:t>
            </w:r>
            <w:r w:rsidRPr="00892488">
              <w:rPr>
                <w:rFonts w:ascii="Times New Roman" w:hAnsi="Times New Roman"/>
                <w:b w:val="0"/>
                <w:sz w:val="28"/>
                <w:lang w:val="uk-UA" w:eastAsia="en-US"/>
              </w:rPr>
              <w:t>і</w:t>
            </w:r>
            <w:r w:rsidRPr="00892488">
              <w:rPr>
                <w:rFonts w:ascii="Times New Roman" w:hAnsi="Times New Roman"/>
                <w:b w:val="0"/>
                <w:sz w:val="28"/>
                <w:lang w:eastAsia="en-US"/>
              </w:rPr>
              <w:t>, нмоль/л</w:t>
            </w:r>
          </w:p>
        </w:tc>
      </w:tr>
      <w:tr w:rsidR="008D50FE" w:rsidRPr="00892488" w:rsidTr="00AD2625">
        <w:trPr>
          <w:cantSplit/>
          <w:jc w:val="center"/>
        </w:trPr>
        <w:tc>
          <w:tcPr>
            <w:tcW w:w="2268" w:type="dxa"/>
            <w:vMerge/>
            <w:vAlign w:val="center"/>
          </w:tcPr>
          <w:p w:rsidR="008D50FE" w:rsidRPr="00892488" w:rsidRDefault="008D50FE" w:rsidP="00363932">
            <w:pPr>
              <w:spacing w:after="0"/>
              <w:rPr>
                <w:rFonts w:ascii="Times New Roman" w:hAnsi="Times New Roman"/>
                <w:sz w:val="28"/>
                <w:szCs w:val="20"/>
              </w:rPr>
            </w:pPr>
          </w:p>
        </w:tc>
        <w:tc>
          <w:tcPr>
            <w:tcW w:w="1132" w:type="dxa"/>
            <w:vMerge/>
            <w:vAlign w:val="center"/>
          </w:tcPr>
          <w:p w:rsidR="008D50FE" w:rsidRPr="00892488" w:rsidRDefault="008D50FE" w:rsidP="00363932">
            <w:pPr>
              <w:spacing w:after="0"/>
              <w:rPr>
                <w:rFonts w:ascii="Times New Roman" w:hAnsi="Times New Roman"/>
                <w:sz w:val="28"/>
                <w:szCs w:val="20"/>
              </w:rPr>
            </w:pPr>
          </w:p>
        </w:tc>
        <w:tc>
          <w:tcPr>
            <w:tcW w:w="1985" w:type="dxa"/>
            <w:vAlign w:val="center"/>
          </w:tcPr>
          <w:p w:rsidR="008D50FE" w:rsidRDefault="008D50FE" w:rsidP="00363932">
            <w:pPr>
              <w:pStyle w:val="af0"/>
              <w:spacing w:line="240" w:lineRule="auto"/>
              <w:rPr>
                <w:rFonts w:ascii="Times New Roman" w:hAnsi="Times New Roman"/>
                <w:b w:val="0"/>
                <w:sz w:val="28"/>
                <w:lang w:val="uk-UA" w:eastAsia="en-US"/>
              </w:rPr>
            </w:pPr>
            <w:r w:rsidRPr="00892488">
              <w:rPr>
                <w:rFonts w:ascii="Times New Roman" w:hAnsi="Times New Roman"/>
                <w:b w:val="0"/>
                <w:sz w:val="28"/>
                <w:lang w:val="uk-UA" w:eastAsia="en-US"/>
              </w:rPr>
              <w:t>І</w:t>
            </w:r>
            <w:r w:rsidRPr="00892488">
              <w:rPr>
                <w:rFonts w:ascii="Times New Roman" w:hAnsi="Times New Roman"/>
                <w:b w:val="0"/>
                <w:sz w:val="28"/>
                <w:lang w:eastAsia="en-US"/>
              </w:rPr>
              <w:t>нтактн</w:t>
            </w:r>
            <w:r w:rsidRPr="00892488">
              <w:rPr>
                <w:rFonts w:ascii="Times New Roman" w:hAnsi="Times New Roman"/>
                <w:b w:val="0"/>
                <w:sz w:val="28"/>
                <w:lang w:val="uk-UA" w:eastAsia="en-US"/>
              </w:rPr>
              <w:t>і</w:t>
            </w:r>
          </w:p>
          <w:p w:rsidR="008D50FE" w:rsidRPr="00892488" w:rsidRDefault="008D50FE" w:rsidP="00363932">
            <w:pPr>
              <w:pStyle w:val="af0"/>
              <w:spacing w:line="240" w:lineRule="auto"/>
              <w:rPr>
                <w:rFonts w:ascii="Times New Roman" w:hAnsi="Times New Roman"/>
                <w:sz w:val="28"/>
                <w:lang w:eastAsia="en-US"/>
              </w:rPr>
            </w:pPr>
            <w:r>
              <w:rPr>
                <w:rFonts w:ascii="Times New Roman" w:hAnsi="Times New Roman"/>
                <w:b w:val="0"/>
                <w:sz w:val="28"/>
                <w:lang w:val="uk-UA" w:eastAsia="en-US"/>
              </w:rPr>
              <w:t>тварини</w:t>
            </w:r>
          </w:p>
        </w:tc>
        <w:tc>
          <w:tcPr>
            <w:tcW w:w="1984" w:type="dxa"/>
            <w:vAlign w:val="center"/>
          </w:tcPr>
          <w:p w:rsidR="008D50FE" w:rsidRPr="00892488" w:rsidRDefault="008D50FE" w:rsidP="00363932">
            <w:pPr>
              <w:pStyle w:val="af0"/>
              <w:spacing w:line="240" w:lineRule="auto"/>
              <w:rPr>
                <w:rFonts w:ascii="Times New Roman" w:hAnsi="Times New Roman"/>
                <w:b w:val="0"/>
                <w:sz w:val="28"/>
                <w:lang w:eastAsia="en-US"/>
              </w:rPr>
            </w:pPr>
            <w:r w:rsidRPr="00892488">
              <w:rPr>
                <w:rFonts w:ascii="Times New Roman" w:hAnsi="Times New Roman"/>
                <w:b w:val="0"/>
                <w:sz w:val="28"/>
                <w:lang w:eastAsia="en-US"/>
              </w:rPr>
              <w:t>Сол</w:t>
            </w:r>
            <w:r w:rsidRPr="00892488">
              <w:rPr>
                <w:rFonts w:ascii="Times New Roman" w:hAnsi="Times New Roman"/>
                <w:b w:val="0"/>
                <w:sz w:val="28"/>
                <w:lang w:val="uk-UA" w:eastAsia="en-US"/>
              </w:rPr>
              <w:t>ьо</w:t>
            </w:r>
            <w:r w:rsidRPr="00892488">
              <w:rPr>
                <w:rFonts w:ascii="Times New Roman" w:hAnsi="Times New Roman"/>
                <w:b w:val="0"/>
                <w:sz w:val="28"/>
                <w:lang w:eastAsia="en-US"/>
              </w:rPr>
              <w:t>в</w:t>
            </w:r>
            <w:r w:rsidRPr="00892488">
              <w:rPr>
                <w:rFonts w:ascii="Times New Roman" w:hAnsi="Times New Roman"/>
                <w:b w:val="0"/>
                <w:sz w:val="28"/>
                <w:lang w:val="uk-UA" w:eastAsia="en-US"/>
              </w:rPr>
              <w:t>е</w:t>
            </w:r>
            <w:r w:rsidRPr="00892488">
              <w:rPr>
                <w:rFonts w:ascii="Times New Roman" w:hAnsi="Times New Roman"/>
                <w:b w:val="0"/>
                <w:sz w:val="28"/>
                <w:lang w:eastAsia="en-US"/>
              </w:rPr>
              <w:t xml:space="preserve"> на</w:t>
            </w:r>
            <w:r w:rsidRPr="00892488">
              <w:rPr>
                <w:rFonts w:ascii="Times New Roman" w:hAnsi="Times New Roman"/>
                <w:b w:val="0"/>
                <w:sz w:val="28"/>
                <w:lang w:val="uk-UA" w:eastAsia="en-US"/>
              </w:rPr>
              <w:t>вантаження</w:t>
            </w:r>
          </w:p>
        </w:tc>
        <w:tc>
          <w:tcPr>
            <w:tcW w:w="2019" w:type="dxa"/>
            <w:vAlign w:val="center"/>
          </w:tcPr>
          <w:p w:rsidR="008D50FE" w:rsidRPr="00892488" w:rsidRDefault="008D50FE" w:rsidP="00363932">
            <w:pPr>
              <w:pStyle w:val="af0"/>
              <w:spacing w:line="240" w:lineRule="auto"/>
              <w:rPr>
                <w:rFonts w:ascii="Times New Roman" w:hAnsi="Times New Roman"/>
                <w:b w:val="0"/>
                <w:sz w:val="28"/>
                <w:lang w:eastAsia="en-US"/>
              </w:rPr>
            </w:pPr>
            <w:r w:rsidRPr="00892488">
              <w:rPr>
                <w:rFonts w:ascii="Times New Roman" w:hAnsi="Times New Roman"/>
                <w:b w:val="0"/>
                <w:sz w:val="28"/>
                <w:lang w:eastAsia="en-US"/>
              </w:rPr>
              <w:t>Водн</w:t>
            </w:r>
            <w:r w:rsidRPr="00892488">
              <w:rPr>
                <w:rFonts w:ascii="Times New Roman" w:hAnsi="Times New Roman"/>
                <w:b w:val="0"/>
                <w:sz w:val="28"/>
                <w:lang w:val="uk-UA" w:eastAsia="en-US"/>
              </w:rPr>
              <w:t>е</w:t>
            </w:r>
            <w:r w:rsidRPr="00892488">
              <w:rPr>
                <w:rFonts w:ascii="Times New Roman" w:hAnsi="Times New Roman"/>
                <w:b w:val="0"/>
                <w:sz w:val="28"/>
                <w:lang w:eastAsia="en-US"/>
              </w:rPr>
              <w:t xml:space="preserve"> на</w:t>
            </w:r>
            <w:r w:rsidRPr="00892488">
              <w:rPr>
                <w:rFonts w:ascii="Times New Roman" w:hAnsi="Times New Roman"/>
                <w:b w:val="0"/>
                <w:sz w:val="28"/>
                <w:lang w:val="uk-UA" w:eastAsia="en-US"/>
              </w:rPr>
              <w:t>вантаження</w:t>
            </w:r>
          </w:p>
        </w:tc>
      </w:tr>
      <w:tr w:rsidR="008D50FE" w:rsidRPr="00892488" w:rsidTr="00AD2625">
        <w:trPr>
          <w:cantSplit/>
          <w:jc w:val="center"/>
        </w:trPr>
        <w:tc>
          <w:tcPr>
            <w:tcW w:w="2268" w:type="dxa"/>
          </w:tcPr>
          <w:p w:rsidR="008D50FE" w:rsidRPr="009A5261" w:rsidRDefault="008D50FE" w:rsidP="00363932">
            <w:pPr>
              <w:pStyle w:val="af"/>
              <w:spacing w:line="256" w:lineRule="auto"/>
              <w:rPr>
                <w:bCs w:val="0"/>
                <w:lang w:eastAsia="en-US"/>
              </w:rPr>
            </w:pPr>
            <w:r w:rsidRPr="009A5261">
              <w:rPr>
                <w:bCs w:val="0"/>
                <w:lang w:eastAsia="en-US"/>
              </w:rPr>
              <w:t xml:space="preserve">Контроль </w:t>
            </w:r>
          </w:p>
        </w:tc>
        <w:tc>
          <w:tcPr>
            <w:tcW w:w="1132" w:type="dxa"/>
          </w:tcPr>
          <w:p w:rsidR="008D50FE" w:rsidRPr="009A5261" w:rsidRDefault="008D50FE" w:rsidP="00363932">
            <w:pPr>
              <w:pStyle w:val="a7"/>
              <w:jc w:val="center"/>
              <w:rPr>
                <w:rFonts w:ascii="Times New Roman" w:hAnsi="Times New Roman"/>
                <w:sz w:val="28"/>
                <w:szCs w:val="28"/>
              </w:rPr>
            </w:pPr>
            <w:r w:rsidRPr="00A52FAC">
              <w:rPr>
                <w:rFonts w:ascii="Times New Roman CYR" w:hAnsi="Times New Roman CYR" w:cs="Times New Roman CYR"/>
                <w:sz w:val="28"/>
                <w:szCs w:val="28"/>
                <w:lang w:val="uk-UA"/>
              </w:rPr>
              <w:t>–</w:t>
            </w:r>
          </w:p>
        </w:tc>
        <w:tc>
          <w:tcPr>
            <w:tcW w:w="1985" w:type="dxa"/>
          </w:tcPr>
          <w:p w:rsidR="008D50FE" w:rsidRPr="009A5261" w:rsidRDefault="008D50FE" w:rsidP="00363932">
            <w:pPr>
              <w:pStyle w:val="a7"/>
              <w:jc w:val="center"/>
              <w:rPr>
                <w:rFonts w:ascii="Times New Roman" w:hAnsi="Times New Roman"/>
                <w:sz w:val="28"/>
                <w:szCs w:val="28"/>
              </w:rPr>
            </w:pPr>
            <w:r w:rsidRPr="009A5261">
              <w:rPr>
                <w:rFonts w:ascii="Times New Roman" w:hAnsi="Times New Roman"/>
                <w:sz w:val="28"/>
                <w:szCs w:val="28"/>
              </w:rPr>
              <w:t>6,43±0,08</w:t>
            </w:r>
          </w:p>
        </w:tc>
        <w:tc>
          <w:tcPr>
            <w:tcW w:w="1984" w:type="dxa"/>
          </w:tcPr>
          <w:p w:rsidR="008D50FE" w:rsidRPr="009A5261" w:rsidRDefault="008D50FE" w:rsidP="00363932">
            <w:pPr>
              <w:pStyle w:val="a7"/>
              <w:jc w:val="center"/>
              <w:rPr>
                <w:rFonts w:ascii="Times New Roman" w:hAnsi="Times New Roman"/>
                <w:sz w:val="28"/>
                <w:szCs w:val="28"/>
              </w:rPr>
            </w:pPr>
            <w:r w:rsidRPr="009A5261">
              <w:rPr>
                <w:rFonts w:ascii="Times New Roman" w:hAnsi="Times New Roman"/>
                <w:sz w:val="28"/>
                <w:szCs w:val="28"/>
              </w:rPr>
              <w:t>5,38±0,07</w:t>
            </w:r>
          </w:p>
        </w:tc>
        <w:tc>
          <w:tcPr>
            <w:tcW w:w="2019" w:type="dxa"/>
          </w:tcPr>
          <w:p w:rsidR="008D50FE" w:rsidRPr="009A5261" w:rsidRDefault="008D50FE" w:rsidP="00363932">
            <w:pPr>
              <w:pStyle w:val="a7"/>
              <w:jc w:val="center"/>
              <w:rPr>
                <w:rFonts w:ascii="Times New Roman" w:hAnsi="Times New Roman"/>
                <w:sz w:val="28"/>
                <w:szCs w:val="28"/>
              </w:rPr>
            </w:pPr>
            <w:r w:rsidRPr="009A5261">
              <w:rPr>
                <w:rFonts w:ascii="Times New Roman" w:hAnsi="Times New Roman"/>
                <w:sz w:val="28"/>
                <w:szCs w:val="28"/>
              </w:rPr>
              <w:t>6,85±0,06</w:t>
            </w:r>
          </w:p>
        </w:tc>
      </w:tr>
      <w:tr w:rsidR="008D50FE" w:rsidRPr="00892488" w:rsidTr="00AD2625">
        <w:trPr>
          <w:cantSplit/>
          <w:jc w:val="center"/>
        </w:trPr>
        <w:tc>
          <w:tcPr>
            <w:tcW w:w="2268" w:type="dxa"/>
          </w:tcPr>
          <w:p w:rsidR="008D50FE" w:rsidRPr="009A5261" w:rsidRDefault="008D50FE" w:rsidP="00363932">
            <w:pPr>
              <w:pStyle w:val="af"/>
              <w:spacing w:line="256" w:lineRule="auto"/>
              <w:rPr>
                <w:bCs w:val="0"/>
                <w:lang w:eastAsia="en-US"/>
              </w:rPr>
            </w:pPr>
            <w:r w:rsidRPr="009A5261">
              <w:rPr>
                <w:bCs w:val="0"/>
                <w:lang w:eastAsia="en-US"/>
              </w:rPr>
              <w:t>Фуроксан</w:t>
            </w:r>
          </w:p>
        </w:tc>
        <w:tc>
          <w:tcPr>
            <w:tcW w:w="1132" w:type="dxa"/>
          </w:tcPr>
          <w:p w:rsidR="008D50FE" w:rsidRPr="00AD2625" w:rsidRDefault="008D50FE" w:rsidP="00363932">
            <w:pPr>
              <w:pStyle w:val="a7"/>
              <w:jc w:val="center"/>
              <w:rPr>
                <w:rFonts w:ascii="Times New Roman" w:hAnsi="Times New Roman"/>
                <w:sz w:val="28"/>
                <w:szCs w:val="28"/>
                <w:lang w:val="uk-UA"/>
              </w:rPr>
            </w:pPr>
            <w:r>
              <w:rPr>
                <w:rFonts w:ascii="Times New Roman" w:hAnsi="Times New Roman"/>
                <w:sz w:val="28"/>
                <w:szCs w:val="28"/>
              </w:rPr>
              <w:t>25</w:t>
            </w:r>
          </w:p>
        </w:tc>
        <w:tc>
          <w:tcPr>
            <w:tcW w:w="1985" w:type="dxa"/>
          </w:tcPr>
          <w:p w:rsidR="008D50FE" w:rsidRPr="009A5261" w:rsidRDefault="008D50FE" w:rsidP="00363932">
            <w:pPr>
              <w:pStyle w:val="a7"/>
              <w:jc w:val="center"/>
              <w:rPr>
                <w:rFonts w:ascii="Times New Roman" w:hAnsi="Times New Roman"/>
                <w:sz w:val="28"/>
                <w:szCs w:val="28"/>
              </w:rPr>
            </w:pPr>
            <w:r w:rsidRPr="009A5261">
              <w:rPr>
                <w:rFonts w:ascii="Times New Roman" w:hAnsi="Times New Roman"/>
                <w:sz w:val="28"/>
                <w:szCs w:val="28"/>
              </w:rPr>
              <w:t>7,57±0,09*</w:t>
            </w:r>
          </w:p>
        </w:tc>
        <w:tc>
          <w:tcPr>
            <w:tcW w:w="1984" w:type="dxa"/>
          </w:tcPr>
          <w:p w:rsidR="008D50FE" w:rsidRPr="009A5261" w:rsidRDefault="008D50FE" w:rsidP="00363932">
            <w:pPr>
              <w:pStyle w:val="a7"/>
              <w:jc w:val="center"/>
              <w:rPr>
                <w:rFonts w:ascii="Times New Roman" w:hAnsi="Times New Roman"/>
                <w:sz w:val="28"/>
                <w:szCs w:val="28"/>
              </w:rPr>
            </w:pPr>
            <w:r w:rsidRPr="009A5261">
              <w:rPr>
                <w:rFonts w:ascii="Times New Roman" w:hAnsi="Times New Roman"/>
                <w:sz w:val="28"/>
                <w:szCs w:val="28"/>
              </w:rPr>
              <w:t>8,66±0,06*</w:t>
            </w:r>
            <w:r w:rsidRPr="00892488">
              <w:rPr>
                <w:rFonts w:ascii="Times New Roman" w:hAnsi="Times New Roman"/>
                <w:sz w:val="28"/>
                <w:szCs w:val="28"/>
                <w:vertAlign w:val="superscript"/>
                <w:lang w:val="uk-UA"/>
              </w:rPr>
              <w:t xml:space="preserve"> </w:t>
            </w:r>
            <w:r w:rsidRPr="00892488">
              <w:rPr>
                <w:rFonts w:ascii="Tahoma" w:hAnsi="Tahoma" w:cs="Tahoma"/>
                <w:sz w:val="28"/>
                <w:szCs w:val="28"/>
                <w:vertAlign w:val="superscript"/>
              </w:rPr>
              <w:t>♯</w:t>
            </w:r>
          </w:p>
        </w:tc>
        <w:tc>
          <w:tcPr>
            <w:tcW w:w="2019" w:type="dxa"/>
          </w:tcPr>
          <w:p w:rsidR="008D50FE" w:rsidRPr="009A5261" w:rsidRDefault="008D50FE" w:rsidP="00363932">
            <w:pPr>
              <w:pStyle w:val="a7"/>
              <w:jc w:val="center"/>
              <w:rPr>
                <w:rFonts w:ascii="Times New Roman" w:hAnsi="Times New Roman"/>
                <w:sz w:val="28"/>
                <w:szCs w:val="28"/>
              </w:rPr>
            </w:pPr>
            <w:r w:rsidRPr="009A5261">
              <w:rPr>
                <w:rFonts w:ascii="Times New Roman" w:hAnsi="Times New Roman"/>
                <w:sz w:val="28"/>
                <w:szCs w:val="28"/>
              </w:rPr>
              <w:t xml:space="preserve">8,97±0,08* </w:t>
            </w:r>
            <w:r w:rsidRPr="00892488">
              <w:rPr>
                <w:rFonts w:ascii="Times New Roman" w:hAnsi="Times New Roman"/>
                <w:sz w:val="28"/>
                <w:szCs w:val="28"/>
                <w:vertAlign w:val="superscript"/>
                <w:lang w:val="uk-UA"/>
              </w:rPr>
              <w:t xml:space="preserve"> </w:t>
            </w:r>
            <w:r w:rsidRPr="00892488">
              <w:rPr>
                <w:rFonts w:ascii="Tahoma" w:hAnsi="Tahoma" w:cs="Tahoma"/>
                <w:sz w:val="28"/>
                <w:szCs w:val="28"/>
                <w:vertAlign w:val="superscript"/>
              </w:rPr>
              <w:t>♯</w:t>
            </w:r>
          </w:p>
        </w:tc>
      </w:tr>
      <w:tr w:rsidR="008D50FE" w:rsidRPr="00892488" w:rsidTr="00AD2625">
        <w:trPr>
          <w:cantSplit/>
          <w:jc w:val="center"/>
        </w:trPr>
        <w:tc>
          <w:tcPr>
            <w:tcW w:w="2268" w:type="dxa"/>
          </w:tcPr>
          <w:p w:rsidR="008D50FE" w:rsidRPr="009A5261" w:rsidRDefault="008D50FE" w:rsidP="00363932">
            <w:pPr>
              <w:pStyle w:val="af"/>
              <w:spacing w:line="256" w:lineRule="auto"/>
              <w:rPr>
                <w:bCs w:val="0"/>
                <w:lang w:eastAsia="en-US"/>
              </w:rPr>
            </w:pPr>
            <w:r w:rsidRPr="009A5261">
              <w:rPr>
                <w:bCs w:val="0"/>
                <w:lang w:eastAsia="en-US"/>
              </w:rPr>
              <w:t>Гідрохлортіазид</w:t>
            </w:r>
          </w:p>
        </w:tc>
        <w:tc>
          <w:tcPr>
            <w:tcW w:w="1132" w:type="dxa"/>
          </w:tcPr>
          <w:p w:rsidR="008D50FE" w:rsidRPr="00AD2625" w:rsidRDefault="008D50FE" w:rsidP="00363932">
            <w:pPr>
              <w:pStyle w:val="a7"/>
              <w:jc w:val="center"/>
              <w:rPr>
                <w:rFonts w:ascii="Times New Roman" w:hAnsi="Times New Roman"/>
                <w:sz w:val="28"/>
                <w:szCs w:val="28"/>
                <w:lang w:val="uk-UA"/>
              </w:rPr>
            </w:pPr>
            <w:r>
              <w:rPr>
                <w:rFonts w:ascii="Times New Roman" w:hAnsi="Times New Roman"/>
                <w:sz w:val="28"/>
                <w:szCs w:val="28"/>
              </w:rPr>
              <w:t>25</w:t>
            </w:r>
          </w:p>
        </w:tc>
        <w:tc>
          <w:tcPr>
            <w:tcW w:w="1985" w:type="dxa"/>
          </w:tcPr>
          <w:p w:rsidR="008D50FE" w:rsidRPr="009A5261" w:rsidRDefault="008D50FE" w:rsidP="00363932">
            <w:pPr>
              <w:pStyle w:val="a7"/>
              <w:jc w:val="center"/>
              <w:rPr>
                <w:rFonts w:ascii="Times New Roman" w:hAnsi="Times New Roman"/>
                <w:sz w:val="28"/>
                <w:szCs w:val="28"/>
              </w:rPr>
            </w:pPr>
            <w:r w:rsidRPr="009A5261">
              <w:rPr>
                <w:rFonts w:ascii="Times New Roman" w:hAnsi="Times New Roman"/>
                <w:sz w:val="28"/>
                <w:szCs w:val="28"/>
              </w:rPr>
              <w:t>7,21±0,07*</w:t>
            </w:r>
          </w:p>
        </w:tc>
        <w:tc>
          <w:tcPr>
            <w:tcW w:w="1984" w:type="dxa"/>
          </w:tcPr>
          <w:p w:rsidR="008D50FE" w:rsidRPr="009A5261" w:rsidRDefault="008D50FE" w:rsidP="00363932">
            <w:pPr>
              <w:pStyle w:val="a7"/>
              <w:jc w:val="center"/>
              <w:rPr>
                <w:rFonts w:ascii="Times New Roman" w:hAnsi="Times New Roman"/>
                <w:sz w:val="28"/>
                <w:szCs w:val="28"/>
              </w:rPr>
            </w:pPr>
            <w:r w:rsidRPr="009A5261">
              <w:rPr>
                <w:rFonts w:ascii="Times New Roman" w:hAnsi="Times New Roman"/>
                <w:sz w:val="28"/>
                <w:szCs w:val="28"/>
              </w:rPr>
              <w:t>7,49±0,09*</w:t>
            </w:r>
          </w:p>
        </w:tc>
        <w:tc>
          <w:tcPr>
            <w:tcW w:w="2019" w:type="dxa"/>
          </w:tcPr>
          <w:p w:rsidR="008D50FE" w:rsidRPr="009A5261" w:rsidRDefault="008D50FE" w:rsidP="00363932">
            <w:pPr>
              <w:pStyle w:val="a7"/>
              <w:jc w:val="center"/>
              <w:rPr>
                <w:rFonts w:ascii="Times New Roman" w:hAnsi="Times New Roman"/>
                <w:sz w:val="28"/>
                <w:szCs w:val="28"/>
              </w:rPr>
            </w:pPr>
            <w:r w:rsidRPr="009A5261">
              <w:rPr>
                <w:rFonts w:ascii="Times New Roman" w:hAnsi="Times New Roman"/>
                <w:sz w:val="28"/>
                <w:szCs w:val="28"/>
              </w:rPr>
              <w:t>7,85±0,08*</w:t>
            </w:r>
          </w:p>
        </w:tc>
      </w:tr>
    </w:tbl>
    <w:p w:rsidR="008D50FE" w:rsidRPr="00892488" w:rsidRDefault="008D50FE" w:rsidP="00AD2625">
      <w:pPr>
        <w:widowControl w:val="0"/>
        <w:autoSpaceDE w:val="0"/>
        <w:autoSpaceDN w:val="0"/>
        <w:adjustRightInd w:val="0"/>
        <w:spacing w:before="240" w:after="0" w:line="360" w:lineRule="auto"/>
        <w:ind w:firstLine="709"/>
        <w:jc w:val="both"/>
        <w:rPr>
          <w:rFonts w:ascii="Times New Roman CYR" w:hAnsi="Times New Roman CYR" w:cs="Times New Roman CYR"/>
          <w:sz w:val="28"/>
          <w:szCs w:val="28"/>
          <w:lang w:val="uk-UA"/>
        </w:rPr>
      </w:pPr>
      <w:r w:rsidRPr="00892488">
        <w:rPr>
          <w:rFonts w:ascii="Times New Roman CYR" w:hAnsi="Times New Roman CYR" w:cs="Times New Roman CYR"/>
          <w:sz w:val="28"/>
          <w:szCs w:val="28"/>
        </w:rPr>
        <w:t>Примітк</w:t>
      </w:r>
      <w:r>
        <w:rPr>
          <w:rFonts w:ascii="Times New Roman CYR" w:hAnsi="Times New Roman CYR" w:cs="Times New Roman CYR"/>
          <w:sz w:val="28"/>
          <w:szCs w:val="28"/>
          <w:lang w:val="uk-UA"/>
        </w:rPr>
        <w:t>а</w:t>
      </w:r>
      <w:r w:rsidRPr="00892488">
        <w:rPr>
          <w:rFonts w:ascii="Times New Roman CYR" w:hAnsi="Times New Roman CYR" w:cs="Times New Roman CYR"/>
          <w:sz w:val="28"/>
          <w:szCs w:val="28"/>
        </w:rPr>
        <w:t>.</w:t>
      </w:r>
      <w:r w:rsidRPr="00892488">
        <w:rPr>
          <w:rFonts w:ascii="Times New Roman CYR" w:hAnsi="Times New Roman CYR" w:cs="Times New Roman CYR"/>
          <w:sz w:val="28"/>
          <w:szCs w:val="28"/>
          <w:lang w:val="uk-UA"/>
        </w:rPr>
        <w:t xml:space="preserve"> </w:t>
      </w:r>
      <w:r w:rsidRPr="00AD2625">
        <w:rPr>
          <w:rFonts w:ascii="Times New Roman CYR" w:hAnsi="Times New Roman CYR" w:cs="Times New Roman CYR"/>
          <w:sz w:val="28"/>
          <w:szCs w:val="28"/>
          <w:lang w:val="uk-UA"/>
        </w:rPr>
        <w:t>* – статистично значущі відмінності (р&lt;0,05) порівняно з інтактним контролем</w:t>
      </w:r>
      <w:r>
        <w:rPr>
          <w:rFonts w:ascii="Times New Roman CYR" w:hAnsi="Times New Roman CYR" w:cs="Times New Roman CYR"/>
          <w:sz w:val="28"/>
          <w:szCs w:val="28"/>
          <w:lang w:val="uk-UA"/>
        </w:rPr>
        <w:t>;</w:t>
      </w:r>
      <w:r w:rsidRPr="00AD2625">
        <w:rPr>
          <w:rFonts w:ascii="Times New Roman CYR" w:hAnsi="Times New Roman CYR" w:cs="Times New Roman CYR"/>
          <w:sz w:val="28"/>
          <w:szCs w:val="28"/>
          <w:lang w:val="uk-UA"/>
        </w:rPr>
        <w:t xml:space="preserve"> </w:t>
      </w:r>
      <w:r w:rsidRPr="00A52FAC">
        <w:rPr>
          <w:rFonts w:ascii="Tahoma" w:hAnsi="Tahoma" w:cs="Tahoma"/>
          <w:sz w:val="28"/>
          <w:szCs w:val="28"/>
          <w:vertAlign w:val="superscript"/>
          <w:lang w:val="uk-UA"/>
        </w:rPr>
        <w:t>♯</w:t>
      </w:r>
      <w:r w:rsidRPr="00892488">
        <w:rPr>
          <w:rFonts w:ascii="Times New Roman" w:hAnsi="Times New Roman"/>
          <w:sz w:val="28"/>
          <w:szCs w:val="28"/>
          <w:lang w:val="uk-UA"/>
        </w:rPr>
        <w:t xml:space="preserve"> </w:t>
      </w:r>
      <w:r w:rsidRPr="00AD2625">
        <w:rPr>
          <w:rFonts w:ascii="Times New Roman CYR" w:hAnsi="Times New Roman CYR" w:cs="Times New Roman CYR"/>
          <w:sz w:val="28"/>
          <w:szCs w:val="28"/>
          <w:lang w:val="uk-UA"/>
        </w:rPr>
        <w:t xml:space="preserve">– статистично значущі відмінності (р&lt;0,05) порівняно </w:t>
      </w:r>
      <w:r w:rsidRPr="00A52FAC">
        <w:rPr>
          <w:rFonts w:ascii="Times New Roman CYR" w:hAnsi="Times New Roman CYR" w:cs="Times New Roman CYR"/>
          <w:sz w:val="28"/>
          <w:szCs w:val="28"/>
          <w:lang w:val="uk-UA"/>
        </w:rPr>
        <w:t xml:space="preserve">з </w:t>
      </w:r>
      <w:r w:rsidRPr="00892488">
        <w:rPr>
          <w:rFonts w:ascii="Times New Roman CYR" w:hAnsi="Times New Roman CYR" w:cs="Times New Roman CYR"/>
          <w:sz w:val="28"/>
          <w:szCs w:val="28"/>
          <w:lang w:val="uk-UA"/>
        </w:rPr>
        <w:t>гідрохлортіазид</w:t>
      </w:r>
      <w:r>
        <w:rPr>
          <w:rFonts w:ascii="Times New Roman CYR" w:hAnsi="Times New Roman CYR" w:cs="Times New Roman CYR"/>
          <w:sz w:val="28"/>
          <w:szCs w:val="28"/>
          <w:lang w:val="uk-UA"/>
        </w:rPr>
        <w:t>ом</w:t>
      </w:r>
      <w:r w:rsidRPr="00892488">
        <w:rPr>
          <w:rFonts w:ascii="Times New Roman CYR" w:hAnsi="Times New Roman CYR" w:cs="Times New Roman CYR"/>
          <w:sz w:val="28"/>
          <w:szCs w:val="28"/>
          <w:lang w:val="uk-UA"/>
        </w:rPr>
        <w:t>.</w:t>
      </w:r>
    </w:p>
    <w:p w:rsidR="008D50FE" w:rsidRDefault="008D50FE" w:rsidP="00AD2625">
      <w:pPr>
        <w:pStyle w:val="a9"/>
        <w:spacing w:after="0"/>
        <w:rPr>
          <w:rFonts w:ascii="Times New Roman" w:hAnsi="Times New Roman"/>
        </w:rPr>
      </w:pPr>
    </w:p>
    <w:p w:rsidR="008D50FE" w:rsidRDefault="008D50FE" w:rsidP="00AD2625">
      <w:pPr>
        <w:pStyle w:val="a9"/>
        <w:spacing w:after="0"/>
        <w:rPr>
          <w:rFonts w:ascii="Times New Roman" w:hAnsi="Times New Roman"/>
        </w:rPr>
      </w:pPr>
      <w:r w:rsidRPr="00AD2625">
        <w:rPr>
          <w:rFonts w:ascii="Times New Roman" w:hAnsi="Times New Roman"/>
        </w:rPr>
        <w:t>Препарат порівняння гідрохлортіазид за сольового та водного навантажень</w:t>
      </w:r>
      <w:r>
        <w:rPr>
          <w:rFonts w:ascii="Times New Roman" w:hAnsi="Times New Roman"/>
        </w:rPr>
        <w:t xml:space="preserve"> у</w:t>
      </w:r>
      <w:r w:rsidRPr="00AD2625">
        <w:rPr>
          <w:rFonts w:ascii="Times New Roman" w:hAnsi="Times New Roman"/>
        </w:rPr>
        <w:t xml:space="preserve"> щурів сприє значно менш виразному збільшенню вмісту ПГЕ</w:t>
      </w:r>
      <w:r w:rsidRPr="00AD2625">
        <w:rPr>
          <w:rFonts w:ascii="Times New Roman" w:hAnsi="Times New Roman"/>
          <w:vertAlign w:val="subscript"/>
        </w:rPr>
        <w:t>2</w:t>
      </w:r>
      <w:r>
        <w:rPr>
          <w:rFonts w:ascii="Times New Roman" w:hAnsi="Times New Roman"/>
        </w:rPr>
        <w:t> </w:t>
      </w:r>
      <w:r w:rsidRPr="00AD2625">
        <w:rPr>
          <w:rFonts w:ascii="Times New Roman" w:hAnsi="Times New Roman"/>
        </w:rPr>
        <w:t>– лише на 3,9 та 8,9 % відповідно (</w:t>
      </w:r>
      <w:r>
        <w:rPr>
          <w:rFonts w:ascii="Times New Roman" w:hAnsi="Times New Roman"/>
        </w:rPr>
        <w:t>див. табл. 5.5</w:t>
      </w:r>
      <w:r w:rsidRPr="00AD2625">
        <w:rPr>
          <w:rFonts w:ascii="Times New Roman" w:hAnsi="Times New Roman"/>
        </w:rPr>
        <w:t xml:space="preserve">). </w:t>
      </w:r>
    </w:p>
    <w:p w:rsidR="008D50FE" w:rsidRDefault="008D50FE" w:rsidP="00AD2625">
      <w:pPr>
        <w:pStyle w:val="a9"/>
        <w:spacing w:after="0"/>
        <w:rPr>
          <w:rFonts w:ascii="Times New Roman" w:hAnsi="Times New Roman"/>
        </w:rPr>
      </w:pPr>
      <w:r w:rsidRPr="00AD2625">
        <w:rPr>
          <w:rFonts w:ascii="Times New Roman" w:hAnsi="Times New Roman"/>
        </w:rPr>
        <w:t>Отримані результати свідчать про суттєвий стимулювальний вплив фуроксану на вміст ПГЕ</w:t>
      </w:r>
      <w:r w:rsidRPr="00AD2625">
        <w:rPr>
          <w:rFonts w:ascii="Times New Roman" w:hAnsi="Times New Roman"/>
          <w:vertAlign w:val="subscript"/>
        </w:rPr>
        <w:t>2</w:t>
      </w:r>
      <w:r w:rsidRPr="00AD2625">
        <w:rPr>
          <w:rFonts w:ascii="Times New Roman" w:hAnsi="Times New Roman"/>
        </w:rPr>
        <w:t xml:space="preserve">, що за своєю виразністю перевершує аналогічний ефект гідрохлортіазиду. </w:t>
      </w:r>
    </w:p>
    <w:p w:rsidR="008D50FE" w:rsidRPr="00892488" w:rsidRDefault="008D50FE" w:rsidP="005240CD">
      <w:pPr>
        <w:widowControl w:val="0"/>
        <w:autoSpaceDE w:val="0"/>
        <w:autoSpaceDN w:val="0"/>
        <w:adjustRightInd w:val="0"/>
        <w:spacing w:after="0" w:line="360" w:lineRule="auto"/>
        <w:ind w:firstLine="709"/>
        <w:jc w:val="both"/>
        <w:rPr>
          <w:rFonts w:ascii="Times New Roman" w:hAnsi="Times New Roman"/>
          <w:sz w:val="28"/>
          <w:szCs w:val="28"/>
          <w:lang w:val="uk-UA"/>
        </w:rPr>
      </w:pPr>
      <w:r w:rsidRPr="005240CD">
        <w:rPr>
          <w:rFonts w:ascii="Times New Roman" w:hAnsi="Times New Roman"/>
          <w:sz w:val="28"/>
          <w:szCs w:val="28"/>
          <w:lang w:val="uk-UA"/>
        </w:rPr>
        <w:t xml:space="preserve">Порівняльний аналіз ефективності фуроксану та гідрохлортіазиду за впливом на вміст </w:t>
      </w:r>
      <w:r w:rsidRPr="005240CD">
        <w:rPr>
          <w:rFonts w:ascii="Times New Roman" w:hAnsi="Times New Roman"/>
          <w:lang w:val="uk-UA"/>
        </w:rPr>
        <w:t>ПГЕ</w:t>
      </w:r>
      <w:r w:rsidRPr="005240CD">
        <w:rPr>
          <w:rFonts w:ascii="Times New Roman" w:hAnsi="Times New Roman"/>
          <w:vertAlign w:val="subscript"/>
          <w:lang w:val="uk-UA"/>
        </w:rPr>
        <w:t>2</w:t>
      </w:r>
      <w:r w:rsidRPr="005240CD">
        <w:rPr>
          <w:rFonts w:ascii="Times New Roman" w:hAnsi="Times New Roman"/>
          <w:sz w:val="28"/>
          <w:szCs w:val="28"/>
          <w:lang w:val="uk-UA"/>
        </w:rPr>
        <w:t xml:space="preserve"> дозволив </w:t>
      </w:r>
      <w:r>
        <w:rPr>
          <w:rFonts w:ascii="Times New Roman" w:hAnsi="Times New Roman"/>
          <w:sz w:val="28"/>
          <w:szCs w:val="28"/>
          <w:lang w:val="uk-UA"/>
        </w:rPr>
        <w:t>встановити, що</w:t>
      </w:r>
      <w:r w:rsidRPr="005240CD">
        <w:rPr>
          <w:rFonts w:ascii="Times New Roman" w:hAnsi="Times New Roman"/>
          <w:sz w:val="28"/>
          <w:szCs w:val="28"/>
          <w:lang w:val="uk-UA"/>
        </w:rPr>
        <w:t xml:space="preserve"> фуроксан за активністю перевищує дію гідрохлортіазиду</w:t>
      </w:r>
      <w:r>
        <w:rPr>
          <w:rFonts w:ascii="Times New Roman" w:hAnsi="Times New Roman"/>
          <w:sz w:val="28"/>
          <w:szCs w:val="28"/>
          <w:lang w:val="uk-UA"/>
        </w:rPr>
        <w:t xml:space="preserve"> за сольового навантаження на 22 %, а за водного – на 15 %</w:t>
      </w:r>
      <w:r w:rsidRPr="00892488">
        <w:rPr>
          <w:rFonts w:ascii="Times New Roman" w:hAnsi="Times New Roman"/>
          <w:sz w:val="28"/>
          <w:szCs w:val="28"/>
          <w:lang w:val="uk-UA"/>
        </w:rPr>
        <w:t xml:space="preserve">. </w:t>
      </w:r>
    </w:p>
    <w:p w:rsidR="008D50FE" w:rsidRDefault="008D50FE" w:rsidP="00AD2625">
      <w:pPr>
        <w:pStyle w:val="a9"/>
        <w:spacing w:after="0"/>
        <w:rPr>
          <w:rFonts w:ascii="Times New Roman" w:hAnsi="Times New Roman"/>
        </w:rPr>
      </w:pPr>
      <w:r w:rsidRPr="00AD2625">
        <w:rPr>
          <w:rFonts w:ascii="Times New Roman" w:hAnsi="Times New Roman"/>
        </w:rPr>
        <w:t>Вочевидь, одним із механізмів реалізації діуретичної активності фуроксану є активація синтезу простагландинів</w:t>
      </w:r>
      <w:r>
        <w:rPr>
          <w:rFonts w:ascii="Times New Roman" w:hAnsi="Times New Roman"/>
        </w:rPr>
        <w:t xml:space="preserve"> </w:t>
      </w:r>
      <w:r w:rsidRPr="00AD2625">
        <w:rPr>
          <w:rFonts w:ascii="Times New Roman" w:hAnsi="Times New Roman"/>
        </w:rPr>
        <w:t>[18], які чинять позитивний вплив на нирковий кровообіг та посилюють ШКФ.</w:t>
      </w:r>
    </w:p>
    <w:p w:rsidR="008D50FE" w:rsidRPr="00892488" w:rsidRDefault="008D50FE" w:rsidP="005C4DDC">
      <w:pPr>
        <w:widowControl w:val="0"/>
        <w:autoSpaceDE w:val="0"/>
        <w:autoSpaceDN w:val="0"/>
        <w:adjustRightInd w:val="0"/>
        <w:spacing w:after="0" w:line="360" w:lineRule="auto"/>
        <w:jc w:val="center"/>
        <w:rPr>
          <w:rFonts w:ascii="Times New Roman CYR" w:hAnsi="Times New Roman CYR" w:cs="Times New Roman CYR"/>
          <w:sz w:val="28"/>
          <w:szCs w:val="28"/>
          <w:lang w:val="uk-UA"/>
        </w:rPr>
      </w:pPr>
    </w:p>
    <w:p w:rsidR="008D50FE" w:rsidRDefault="008D50FE" w:rsidP="005240CD">
      <w:pPr>
        <w:widowControl w:val="0"/>
        <w:autoSpaceDE w:val="0"/>
        <w:autoSpaceDN w:val="0"/>
        <w:adjustRightInd w:val="0"/>
        <w:spacing w:after="0" w:line="360" w:lineRule="auto"/>
        <w:ind w:firstLine="709"/>
        <w:jc w:val="both"/>
        <w:rPr>
          <w:rFonts w:ascii="Times New Roman" w:hAnsi="Times New Roman"/>
          <w:b/>
          <w:sz w:val="28"/>
          <w:szCs w:val="28"/>
          <w:lang w:val="uk-UA"/>
        </w:rPr>
      </w:pPr>
      <w:r w:rsidRPr="005240CD">
        <w:rPr>
          <w:rFonts w:ascii="Times New Roman" w:hAnsi="Times New Roman"/>
          <w:b/>
          <w:sz w:val="28"/>
          <w:szCs w:val="28"/>
          <w:lang w:val="uk-UA"/>
        </w:rPr>
        <w:lastRenderedPageBreak/>
        <w:t>5.6. Вплив фуроксану на калікреїн-кінінову систему</w:t>
      </w:r>
    </w:p>
    <w:p w:rsidR="008D50FE" w:rsidRPr="00892488" w:rsidRDefault="008D50FE" w:rsidP="005240CD">
      <w:pPr>
        <w:widowControl w:val="0"/>
        <w:autoSpaceDE w:val="0"/>
        <w:autoSpaceDN w:val="0"/>
        <w:adjustRightInd w:val="0"/>
        <w:spacing w:after="0" w:line="360" w:lineRule="auto"/>
        <w:ind w:firstLine="709"/>
        <w:jc w:val="both"/>
        <w:rPr>
          <w:rFonts w:ascii="Times New Roman CYR" w:hAnsi="Times New Roman CYR" w:cs="Times New Roman CYR"/>
          <w:sz w:val="28"/>
          <w:szCs w:val="28"/>
        </w:rPr>
      </w:pPr>
    </w:p>
    <w:p w:rsidR="008D50FE" w:rsidRDefault="008D50FE" w:rsidP="005240CD">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892488">
        <w:rPr>
          <w:rFonts w:ascii="Times New Roman CYR" w:hAnsi="Times New Roman CYR" w:cs="Times New Roman CYR"/>
          <w:sz w:val="28"/>
          <w:szCs w:val="28"/>
          <w:lang w:val="uk-UA"/>
        </w:rPr>
        <w:t>Активність кініногенезу</w:t>
      </w:r>
      <w:r>
        <w:rPr>
          <w:rFonts w:ascii="Times New Roman CYR" w:hAnsi="Times New Roman CYR" w:cs="Times New Roman CYR"/>
          <w:sz w:val="28"/>
          <w:szCs w:val="28"/>
          <w:lang w:val="uk-UA"/>
        </w:rPr>
        <w:t xml:space="preserve"> </w:t>
      </w:r>
      <w:r>
        <w:rPr>
          <w:rFonts w:ascii="Times New Roman" w:hAnsi="Times New Roman"/>
          <w:sz w:val="28"/>
          <w:szCs w:val="28"/>
          <w:lang w:val="uk-UA"/>
        </w:rPr>
        <w:t>в</w:t>
      </w:r>
      <w:r w:rsidRPr="00892488">
        <w:rPr>
          <w:rFonts w:ascii="Times New Roman CYR" w:hAnsi="Times New Roman CYR" w:cs="Times New Roman CYR"/>
          <w:sz w:val="28"/>
          <w:szCs w:val="28"/>
          <w:lang w:val="uk-UA"/>
        </w:rPr>
        <w:t xml:space="preserve"> щурів за впливу фуроксану </w:t>
      </w:r>
      <w:r>
        <w:rPr>
          <w:rFonts w:ascii="Times New Roman CYR" w:hAnsi="Times New Roman CYR" w:cs="Times New Roman CYR"/>
          <w:sz w:val="28"/>
          <w:szCs w:val="28"/>
          <w:lang w:val="uk-UA"/>
        </w:rPr>
        <w:t>та</w:t>
      </w:r>
      <w:r w:rsidRPr="00892488">
        <w:rPr>
          <w:rFonts w:ascii="Times New Roman CYR" w:hAnsi="Times New Roman CYR" w:cs="Times New Roman CYR"/>
          <w:sz w:val="28"/>
          <w:szCs w:val="28"/>
          <w:lang w:val="uk-UA"/>
        </w:rPr>
        <w:t xml:space="preserve"> </w:t>
      </w:r>
      <w:r w:rsidRPr="00892488">
        <w:rPr>
          <w:rFonts w:ascii="Times New Roman" w:hAnsi="Times New Roman"/>
          <w:sz w:val="28"/>
          <w:szCs w:val="28"/>
          <w:lang w:val="uk-UA"/>
        </w:rPr>
        <w:t xml:space="preserve">гідрохлортіазиду </w:t>
      </w:r>
      <w:r>
        <w:rPr>
          <w:rFonts w:ascii="Times New Roman" w:hAnsi="Times New Roman"/>
          <w:sz w:val="28"/>
          <w:szCs w:val="28"/>
          <w:lang w:val="uk-UA"/>
        </w:rPr>
        <w:t>на тлі</w:t>
      </w:r>
      <w:r>
        <w:rPr>
          <w:rFonts w:ascii="Times New Roman CYR" w:hAnsi="Times New Roman CYR" w:cs="Times New Roman CYR"/>
          <w:sz w:val="28"/>
          <w:szCs w:val="28"/>
          <w:lang w:val="uk-UA"/>
        </w:rPr>
        <w:t xml:space="preserve"> водного та сольового навантажень</w:t>
      </w:r>
      <w:r w:rsidRPr="00892488">
        <w:rPr>
          <w:rFonts w:ascii="Times New Roman CYR" w:hAnsi="Times New Roman CYR" w:cs="Times New Roman CYR"/>
          <w:sz w:val="28"/>
          <w:szCs w:val="28"/>
          <w:lang w:val="uk-UA"/>
        </w:rPr>
        <w:t xml:space="preserve"> визначали за вмістом калікр</w:t>
      </w:r>
      <w:r>
        <w:rPr>
          <w:rFonts w:ascii="Times New Roman CYR" w:hAnsi="Times New Roman CYR" w:cs="Times New Roman CYR"/>
          <w:sz w:val="28"/>
          <w:szCs w:val="28"/>
          <w:lang w:val="uk-UA"/>
        </w:rPr>
        <w:t>е</w:t>
      </w:r>
      <w:r w:rsidRPr="00892488">
        <w:rPr>
          <w:rFonts w:ascii="Times New Roman CYR" w:hAnsi="Times New Roman CYR" w:cs="Times New Roman CYR"/>
          <w:sz w:val="28"/>
          <w:szCs w:val="28"/>
          <w:lang w:val="uk-UA"/>
        </w:rPr>
        <w:t>їногену і калікреїну в плазмі крові (ензиматичний метод).</w:t>
      </w:r>
    </w:p>
    <w:p w:rsidR="008D50FE" w:rsidRDefault="008D50FE" w:rsidP="005240CD">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Результати наведено в табл. 5.6.</w:t>
      </w:r>
    </w:p>
    <w:p w:rsidR="008D50FE" w:rsidRPr="00892488" w:rsidRDefault="008D50FE" w:rsidP="005240CD">
      <w:pPr>
        <w:widowControl w:val="0"/>
        <w:autoSpaceDE w:val="0"/>
        <w:autoSpaceDN w:val="0"/>
        <w:adjustRightInd w:val="0"/>
        <w:spacing w:after="0" w:line="360" w:lineRule="auto"/>
        <w:ind w:firstLine="709"/>
        <w:jc w:val="both"/>
        <w:rPr>
          <w:rFonts w:ascii="Times New Roman CYR" w:hAnsi="Times New Roman CYR" w:cs="Times New Roman CYR"/>
          <w:sz w:val="24"/>
          <w:szCs w:val="24"/>
          <w:lang w:val="uk-UA" w:eastAsia="ru-RU"/>
        </w:rPr>
      </w:pPr>
    </w:p>
    <w:p w:rsidR="008D50FE" w:rsidRPr="008C6CFE" w:rsidRDefault="008D50FE" w:rsidP="008C6CFE">
      <w:pPr>
        <w:widowControl w:val="0"/>
        <w:autoSpaceDE w:val="0"/>
        <w:autoSpaceDN w:val="0"/>
        <w:adjustRightInd w:val="0"/>
        <w:spacing w:after="0" w:line="360" w:lineRule="auto"/>
        <w:ind w:firstLine="709"/>
        <w:jc w:val="right"/>
        <w:rPr>
          <w:rFonts w:ascii="Times New Roman" w:hAnsi="Times New Roman"/>
          <w:i/>
          <w:sz w:val="28"/>
          <w:szCs w:val="28"/>
          <w:lang w:val="uk-UA"/>
        </w:rPr>
      </w:pPr>
      <w:r w:rsidRPr="008C6CFE">
        <w:rPr>
          <w:rFonts w:ascii="Times New Roman" w:hAnsi="Times New Roman"/>
          <w:i/>
          <w:sz w:val="28"/>
          <w:szCs w:val="28"/>
          <w:lang w:val="uk-UA"/>
        </w:rPr>
        <w:t>Таблиця 5.6</w:t>
      </w:r>
    </w:p>
    <w:p w:rsidR="008D50FE" w:rsidRPr="008C6CFE" w:rsidRDefault="008D50FE" w:rsidP="008C6CFE">
      <w:pPr>
        <w:widowControl w:val="0"/>
        <w:autoSpaceDE w:val="0"/>
        <w:autoSpaceDN w:val="0"/>
        <w:adjustRightInd w:val="0"/>
        <w:spacing w:after="0" w:line="360" w:lineRule="auto"/>
        <w:jc w:val="center"/>
        <w:rPr>
          <w:rFonts w:ascii="Times New Roman" w:hAnsi="Times New Roman"/>
          <w:b/>
          <w:sz w:val="28"/>
          <w:szCs w:val="28"/>
          <w:lang w:val="uk-UA"/>
        </w:rPr>
      </w:pPr>
      <w:r w:rsidRPr="008C6CFE">
        <w:rPr>
          <w:rFonts w:ascii="Times New Roman" w:hAnsi="Times New Roman"/>
          <w:b/>
          <w:sz w:val="28"/>
          <w:szCs w:val="28"/>
          <w:lang w:val="uk-UA"/>
        </w:rPr>
        <w:t xml:space="preserve">Вплив </w:t>
      </w:r>
      <w:r w:rsidRPr="008C6CFE">
        <w:rPr>
          <w:rFonts w:ascii="Times New Roman" w:hAnsi="Times New Roman"/>
          <w:b/>
          <w:bCs/>
          <w:sz w:val="28"/>
          <w:szCs w:val="28"/>
          <w:lang w:val="uk-UA"/>
        </w:rPr>
        <w:t>фуроксану</w:t>
      </w:r>
      <w:r w:rsidRPr="008C6CFE">
        <w:rPr>
          <w:rFonts w:ascii="Times New Roman" w:hAnsi="Times New Roman"/>
          <w:b/>
          <w:sz w:val="28"/>
          <w:szCs w:val="28"/>
          <w:lang w:val="uk-UA"/>
        </w:rPr>
        <w:t xml:space="preserve"> і гідрохлортіазиду на вміст калікреїногену і калікреїну </w:t>
      </w:r>
    </w:p>
    <w:p w:rsidR="008D50FE" w:rsidRPr="008C6CFE" w:rsidRDefault="008D50FE" w:rsidP="008C6CFE">
      <w:pPr>
        <w:widowControl w:val="0"/>
        <w:autoSpaceDE w:val="0"/>
        <w:autoSpaceDN w:val="0"/>
        <w:adjustRightInd w:val="0"/>
        <w:spacing w:after="0" w:line="360" w:lineRule="auto"/>
        <w:jc w:val="center"/>
        <w:rPr>
          <w:rFonts w:ascii="Times New Roman" w:hAnsi="Times New Roman"/>
          <w:b/>
          <w:sz w:val="28"/>
          <w:szCs w:val="28"/>
          <w:lang w:val="uk-UA"/>
        </w:rPr>
      </w:pPr>
      <w:r w:rsidRPr="008C6CFE">
        <w:rPr>
          <w:rFonts w:ascii="Times New Roman" w:hAnsi="Times New Roman"/>
          <w:b/>
          <w:sz w:val="28"/>
          <w:szCs w:val="28"/>
          <w:lang w:val="uk-UA"/>
        </w:rPr>
        <w:t>у плазмі крові щурів за водного та сольового навантаження</w:t>
      </w:r>
    </w:p>
    <w:tbl>
      <w:tblPr>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594"/>
        <w:gridCol w:w="2775"/>
        <w:gridCol w:w="2246"/>
      </w:tblGrid>
      <w:tr w:rsidR="008D50FE" w:rsidRPr="008C6CFE" w:rsidTr="008C6CFE">
        <w:tc>
          <w:tcPr>
            <w:tcW w:w="2389" w:type="pct"/>
            <w:vAlign w:val="center"/>
          </w:tcPr>
          <w:p w:rsidR="008D50FE" w:rsidRPr="008C6CFE" w:rsidRDefault="008D50FE" w:rsidP="008C6CFE">
            <w:pPr>
              <w:pStyle w:val="af0"/>
              <w:rPr>
                <w:rFonts w:ascii="Times New Roman" w:hAnsi="Times New Roman"/>
                <w:b w:val="0"/>
                <w:sz w:val="28"/>
                <w:lang w:eastAsia="en-US"/>
              </w:rPr>
            </w:pPr>
            <w:r w:rsidRPr="008C6CFE">
              <w:rPr>
                <w:rFonts w:ascii="Times New Roman" w:hAnsi="Times New Roman"/>
                <w:b w:val="0"/>
                <w:bCs/>
                <w:sz w:val="28"/>
                <w:szCs w:val="28"/>
                <w:lang w:val="uk-UA" w:eastAsia="en-US"/>
              </w:rPr>
              <w:t>Група тварин</w:t>
            </w:r>
          </w:p>
        </w:tc>
        <w:tc>
          <w:tcPr>
            <w:tcW w:w="1443" w:type="pct"/>
            <w:vAlign w:val="center"/>
          </w:tcPr>
          <w:p w:rsidR="008D50FE" w:rsidRDefault="008D50FE" w:rsidP="008C6CFE">
            <w:pPr>
              <w:pStyle w:val="af0"/>
              <w:ind w:left="-108"/>
              <w:rPr>
                <w:rFonts w:ascii="Times New Roman" w:hAnsi="Times New Roman"/>
                <w:b w:val="0"/>
                <w:bCs/>
                <w:sz w:val="28"/>
                <w:szCs w:val="28"/>
                <w:lang w:val="uk-UA" w:eastAsia="en-US"/>
              </w:rPr>
            </w:pPr>
            <w:r w:rsidRPr="008C6CFE">
              <w:rPr>
                <w:rFonts w:ascii="Times New Roman" w:hAnsi="Times New Roman"/>
                <w:b w:val="0"/>
                <w:bCs/>
                <w:sz w:val="28"/>
                <w:szCs w:val="28"/>
                <w:lang w:val="uk-UA" w:eastAsia="en-US"/>
              </w:rPr>
              <w:t>К</w:t>
            </w:r>
            <w:r w:rsidRPr="008C6CFE">
              <w:rPr>
                <w:rFonts w:ascii="Times New Roman" w:hAnsi="Times New Roman"/>
                <w:b w:val="0"/>
                <w:bCs/>
                <w:sz w:val="28"/>
                <w:szCs w:val="28"/>
                <w:lang w:eastAsia="en-US"/>
              </w:rPr>
              <w:t>алікр</w:t>
            </w:r>
            <w:r w:rsidRPr="008C6CFE">
              <w:rPr>
                <w:rFonts w:ascii="Times New Roman" w:hAnsi="Times New Roman"/>
                <w:b w:val="0"/>
                <w:bCs/>
                <w:sz w:val="28"/>
                <w:szCs w:val="28"/>
                <w:lang w:val="uk-UA" w:eastAsia="en-US"/>
              </w:rPr>
              <w:t>е</w:t>
            </w:r>
            <w:r w:rsidRPr="008C6CFE">
              <w:rPr>
                <w:rFonts w:ascii="Times New Roman" w:hAnsi="Times New Roman"/>
                <w:b w:val="0"/>
                <w:bCs/>
                <w:sz w:val="28"/>
                <w:szCs w:val="28"/>
                <w:lang w:eastAsia="en-US"/>
              </w:rPr>
              <w:t>їноген</w:t>
            </w:r>
            <w:r w:rsidRPr="008C6CFE">
              <w:rPr>
                <w:rFonts w:ascii="Times New Roman" w:hAnsi="Times New Roman"/>
                <w:b w:val="0"/>
                <w:bCs/>
                <w:sz w:val="28"/>
                <w:szCs w:val="28"/>
                <w:lang w:val="uk-UA" w:eastAsia="en-US"/>
              </w:rPr>
              <w:t xml:space="preserve">, </w:t>
            </w:r>
          </w:p>
          <w:p w:rsidR="008D50FE" w:rsidRPr="008C6CFE" w:rsidRDefault="008D50FE" w:rsidP="008C6CFE">
            <w:pPr>
              <w:pStyle w:val="af0"/>
              <w:ind w:left="-108"/>
              <w:rPr>
                <w:rFonts w:ascii="Times New Roman" w:hAnsi="Times New Roman"/>
                <w:b w:val="0"/>
                <w:sz w:val="28"/>
                <w:lang w:eastAsia="en-US"/>
              </w:rPr>
            </w:pPr>
            <w:r w:rsidRPr="008C6CFE">
              <w:rPr>
                <w:rFonts w:ascii="Times New Roman" w:hAnsi="Times New Roman"/>
                <w:b w:val="0"/>
                <w:bCs/>
                <w:sz w:val="28"/>
                <w:szCs w:val="28"/>
                <w:lang w:val="uk-UA" w:eastAsia="en-US"/>
              </w:rPr>
              <w:t>мед/</w:t>
            </w:r>
            <w:r w:rsidRPr="008C6CFE">
              <w:rPr>
                <w:rFonts w:ascii="Times New Roman" w:hAnsi="Times New Roman"/>
                <w:b w:val="0"/>
                <w:bCs/>
                <w:sz w:val="28"/>
                <w:szCs w:val="28"/>
                <w:lang w:eastAsia="en-US"/>
              </w:rPr>
              <w:t>мл</w:t>
            </w:r>
          </w:p>
        </w:tc>
        <w:tc>
          <w:tcPr>
            <w:tcW w:w="1168" w:type="pct"/>
            <w:vAlign w:val="center"/>
          </w:tcPr>
          <w:p w:rsidR="008D50FE" w:rsidRPr="008C6CFE" w:rsidRDefault="008D50FE" w:rsidP="008C6CFE">
            <w:pPr>
              <w:pStyle w:val="af0"/>
              <w:rPr>
                <w:rFonts w:ascii="Times New Roman" w:hAnsi="Times New Roman"/>
                <w:b w:val="0"/>
                <w:sz w:val="28"/>
                <w:lang w:eastAsia="en-US"/>
              </w:rPr>
            </w:pPr>
            <w:r w:rsidRPr="008C6CFE">
              <w:rPr>
                <w:rFonts w:ascii="Times New Roman" w:hAnsi="Times New Roman"/>
                <w:b w:val="0"/>
                <w:bCs/>
                <w:sz w:val="28"/>
                <w:szCs w:val="28"/>
                <w:lang w:val="uk-UA" w:eastAsia="en-US"/>
              </w:rPr>
              <w:t>Калікреїн</w:t>
            </w:r>
            <w:r w:rsidRPr="008C6CFE">
              <w:rPr>
                <w:rFonts w:ascii="Times New Roman" w:hAnsi="Times New Roman"/>
                <w:b w:val="0"/>
                <w:sz w:val="28"/>
                <w:lang w:eastAsia="en-US"/>
              </w:rPr>
              <w:t>, мед/мл</w:t>
            </w:r>
          </w:p>
        </w:tc>
      </w:tr>
      <w:tr w:rsidR="008D50FE" w:rsidRPr="008C6CFE" w:rsidTr="00363932">
        <w:tc>
          <w:tcPr>
            <w:tcW w:w="5000" w:type="pct"/>
            <w:gridSpan w:val="3"/>
            <w:vAlign w:val="center"/>
          </w:tcPr>
          <w:p w:rsidR="008D50FE" w:rsidRPr="008C6CFE" w:rsidRDefault="008D50FE" w:rsidP="008C6CFE">
            <w:pPr>
              <w:pStyle w:val="af0"/>
              <w:rPr>
                <w:rFonts w:ascii="Times New Roman" w:hAnsi="Times New Roman"/>
                <w:b w:val="0"/>
                <w:bCs/>
                <w:sz w:val="28"/>
                <w:szCs w:val="28"/>
                <w:lang w:val="uk-UA" w:eastAsia="en-US"/>
              </w:rPr>
            </w:pPr>
            <w:r w:rsidRPr="008C6CFE">
              <w:rPr>
                <w:rFonts w:ascii="Times New Roman" w:hAnsi="Times New Roman"/>
                <w:b w:val="0"/>
                <w:bCs/>
                <w:sz w:val="28"/>
                <w:szCs w:val="28"/>
                <w:lang w:val="uk-UA" w:eastAsia="en-US"/>
              </w:rPr>
              <w:t>Водне навантаження</w:t>
            </w:r>
          </w:p>
        </w:tc>
      </w:tr>
      <w:tr w:rsidR="008D50FE" w:rsidRPr="008C6CFE" w:rsidTr="008C6CFE">
        <w:trPr>
          <w:trHeight w:val="318"/>
        </w:trPr>
        <w:tc>
          <w:tcPr>
            <w:tcW w:w="2389" w:type="pct"/>
          </w:tcPr>
          <w:p w:rsidR="008D50FE" w:rsidRPr="008C6CFE" w:rsidRDefault="008D50FE" w:rsidP="008C6CFE">
            <w:pPr>
              <w:pStyle w:val="af"/>
              <w:spacing w:line="360" w:lineRule="auto"/>
            </w:pPr>
            <w:r w:rsidRPr="008C6CFE">
              <w:t>Інтактні тварини</w:t>
            </w:r>
          </w:p>
        </w:tc>
        <w:tc>
          <w:tcPr>
            <w:tcW w:w="1443" w:type="pct"/>
            <w:vAlign w:val="center"/>
          </w:tcPr>
          <w:p w:rsidR="008D50FE" w:rsidRPr="008C6CFE" w:rsidRDefault="008D50FE" w:rsidP="008C6CFE">
            <w:pPr>
              <w:pStyle w:val="af"/>
              <w:spacing w:line="360" w:lineRule="auto"/>
            </w:pPr>
            <w:r w:rsidRPr="008C6CFE">
              <w:t>2</w:t>
            </w:r>
            <w:r w:rsidRPr="008C6CFE">
              <w:rPr>
                <w:lang w:val="uk-UA"/>
              </w:rPr>
              <w:t>72</w:t>
            </w:r>
            <w:r w:rsidRPr="008C6CFE">
              <w:t>,</w:t>
            </w:r>
            <w:r w:rsidRPr="008C6CFE">
              <w:rPr>
                <w:lang w:val="uk-UA"/>
              </w:rPr>
              <w:t>3</w:t>
            </w:r>
            <w:r w:rsidRPr="008C6CFE">
              <w:t>±</w:t>
            </w:r>
            <w:r w:rsidRPr="008C6CFE">
              <w:rPr>
                <w:lang w:val="uk-UA"/>
              </w:rPr>
              <w:t>4</w:t>
            </w:r>
            <w:r w:rsidRPr="008C6CFE">
              <w:t>,</w:t>
            </w:r>
            <w:r w:rsidRPr="008C6CFE">
              <w:rPr>
                <w:lang w:val="uk-UA"/>
              </w:rPr>
              <w:t>6</w:t>
            </w:r>
          </w:p>
        </w:tc>
        <w:tc>
          <w:tcPr>
            <w:tcW w:w="1168" w:type="pct"/>
            <w:vAlign w:val="center"/>
          </w:tcPr>
          <w:p w:rsidR="008D50FE" w:rsidRPr="008C6CFE" w:rsidRDefault="008D50FE" w:rsidP="008C6CFE">
            <w:pPr>
              <w:pStyle w:val="af"/>
              <w:spacing w:line="360" w:lineRule="auto"/>
            </w:pPr>
            <w:r w:rsidRPr="008C6CFE">
              <w:t>9</w:t>
            </w:r>
            <w:r w:rsidRPr="008C6CFE">
              <w:rPr>
                <w:lang w:val="uk-UA"/>
              </w:rPr>
              <w:t>4</w:t>
            </w:r>
            <w:r w:rsidRPr="008C6CFE">
              <w:t>,8±2,23</w:t>
            </w:r>
          </w:p>
        </w:tc>
      </w:tr>
      <w:tr w:rsidR="008D50FE" w:rsidRPr="008C6CFE" w:rsidTr="008C6CFE">
        <w:tc>
          <w:tcPr>
            <w:tcW w:w="2389" w:type="pct"/>
          </w:tcPr>
          <w:p w:rsidR="008D50FE" w:rsidRPr="008C6CFE" w:rsidRDefault="008D50FE" w:rsidP="008C6CFE">
            <w:pPr>
              <w:pStyle w:val="af"/>
              <w:spacing w:line="360" w:lineRule="auto"/>
              <w:rPr>
                <w:lang w:val="uk-UA"/>
              </w:rPr>
            </w:pPr>
            <w:r w:rsidRPr="008C6CFE">
              <w:t>Контроль</w:t>
            </w:r>
            <w:r w:rsidRPr="008C6CFE">
              <w:rPr>
                <w:lang w:val="uk-UA"/>
              </w:rPr>
              <w:t xml:space="preserve"> (водне навантаження)</w:t>
            </w:r>
          </w:p>
        </w:tc>
        <w:tc>
          <w:tcPr>
            <w:tcW w:w="1443" w:type="pct"/>
            <w:vAlign w:val="center"/>
          </w:tcPr>
          <w:p w:rsidR="008D50FE" w:rsidRPr="008C6CFE" w:rsidRDefault="008D50FE" w:rsidP="008C6CFE">
            <w:pPr>
              <w:pStyle w:val="af"/>
              <w:spacing w:line="360" w:lineRule="auto"/>
            </w:pPr>
            <w:r w:rsidRPr="008C6CFE">
              <w:t>28</w:t>
            </w:r>
            <w:r w:rsidRPr="008C6CFE">
              <w:rPr>
                <w:lang w:val="uk-UA"/>
              </w:rPr>
              <w:t>7</w:t>
            </w:r>
            <w:r w:rsidRPr="008C6CFE">
              <w:t>,</w:t>
            </w:r>
            <w:r w:rsidRPr="008C6CFE">
              <w:rPr>
                <w:lang w:val="uk-UA"/>
              </w:rPr>
              <w:t>9</w:t>
            </w:r>
            <w:r w:rsidRPr="008C6CFE">
              <w:t>±2,6</w:t>
            </w:r>
          </w:p>
        </w:tc>
        <w:tc>
          <w:tcPr>
            <w:tcW w:w="1168" w:type="pct"/>
            <w:vAlign w:val="center"/>
          </w:tcPr>
          <w:p w:rsidR="008D50FE" w:rsidRPr="008C6CFE" w:rsidRDefault="008D50FE" w:rsidP="008C6CFE">
            <w:pPr>
              <w:pStyle w:val="af"/>
              <w:spacing w:line="360" w:lineRule="auto"/>
            </w:pPr>
            <w:r w:rsidRPr="008C6CFE">
              <w:t>102,5±2,62</w:t>
            </w:r>
          </w:p>
        </w:tc>
      </w:tr>
      <w:tr w:rsidR="008D50FE" w:rsidRPr="008C6CFE" w:rsidTr="008C6CFE">
        <w:trPr>
          <w:trHeight w:val="125"/>
        </w:trPr>
        <w:tc>
          <w:tcPr>
            <w:tcW w:w="2389" w:type="pct"/>
          </w:tcPr>
          <w:p w:rsidR="008D50FE" w:rsidRPr="008C6CFE" w:rsidRDefault="008D50FE" w:rsidP="008C6CFE">
            <w:pPr>
              <w:pStyle w:val="af"/>
              <w:spacing w:line="360" w:lineRule="auto"/>
              <w:rPr>
                <w:lang w:val="uk-UA"/>
              </w:rPr>
            </w:pPr>
            <w:r w:rsidRPr="008C6CFE">
              <w:t xml:space="preserve">Фуроксан </w:t>
            </w:r>
            <w:r w:rsidRPr="008C6CFE">
              <w:rPr>
                <w:lang w:val="uk-UA"/>
              </w:rPr>
              <w:t>+ водне навантаження</w:t>
            </w:r>
          </w:p>
        </w:tc>
        <w:tc>
          <w:tcPr>
            <w:tcW w:w="1443" w:type="pct"/>
            <w:vAlign w:val="center"/>
          </w:tcPr>
          <w:p w:rsidR="008D50FE" w:rsidRPr="008C6CFE" w:rsidRDefault="008D50FE" w:rsidP="008C6CFE">
            <w:pPr>
              <w:pStyle w:val="af"/>
              <w:spacing w:line="360" w:lineRule="auto"/>
            </w:pPr>
            <w:r w:rsidRPr="008C6CFE">
              <w:t>318,5±3,4*</w:t>
            </w:r>
          </w:p>
        </w:tc>
        <w:tc>
          <w:tcPr>
            <w:tcW w:w="1168" w:type="pct"/>
            <w:vAlign w:val="center"/>
          </w:tcPr>
          <w:p w:rsidR="008D50FE" w:rsidRPr="008C6CFE" w:rsidRDefault="008D50FE" w:rsidP="008C6CFE">
            <w:pPr>
              <w:pStyle w:val="af"/>
              <w:spacing w:line="360" w:lineRule="auto"/>
              <w:rPr>
                <w:vertAlign w:val="superscript"/>
              </w:rPr>
            </w:pPr>
            <w:r w:rsidRPr="008C6CFE">
              <w:t>118,4±3,41*</w:t>
            </w:r>
          </w:p>
        </w:tc>
      </w:tr>
      <w:tr w:rsidR="008D50FE" w:rsidRPr="008C6CFE" w:rsidTr="008C6CFE">
        <w:tc>
          <w:tcPr>
            <w:tcW w:w="2389" w:type="pct"/>
          </w:tcPr>
          <w:p w:rsidR="008D50FE" w:rsidRPr="008C6CFE" w:rsidRDefault="008D50FE" w:rsidP="008C6CFE">
            <w:pPr>
              <w:pStyle w:val="af"/>
              <w:spacing w:line="360" w:lineRule="auto"/>
              <w:rPr>
                <w:lang w:val="uk-UA"/>
              </w:rPr>
            </w:pPr>
            <w:r w:rsidRPr="008C6CFE">
              <w:t xml:space="preserve">Гідрохлортіазид </w:t>
            </w:r>
            <w:r w:rsidRPr="008C6CFE">
              <w:rPr>
                <w:lang w:val="uk-UA"/>
              </w:rPr>
              <w:t xml:space="preserve"> + водне навантаження</w:t>
            </w:r>
          </w:p>
        </w:tc>
        <w:tc>
          <w:tcPr>
            <w:tcW w:w="1443" w:type="pct"/>
            <w:vAlign w:val="center"/>
          </w:tcPr>
          <w:p w:rsidR="008D50FE" w:rsidRPr="008C6CFE" w:rsidRDefault="008D50FE" w:rsidP="008C6CFE">
            <w:pPr>
              <w:pStyle w:val="af"/>
              <w:spacing w:line="360" w:lineRule="auto"/>
            </w:pPr>
            <w:r w:rsidRPr="008C6CFE">
              <w:t>2</w:t>
            </w:r>
            <w:r w:rsidRPr="008C6CFE">
              <w:rPr>
                <w:lang w:val="uk-UA"/>
              </w:rPr>
              <w:t>94</w:t>
            </w:r>
            <w:r w:rsidRPr="008C6CFE">
              <w:t>,</w:t>
            </w:r>
            <w:r w:rsidRPr="008C6CFE">
              <w:rPr>
                <w:lang w:val="uk-UA"/>
              </w:rPr>
              <w:t>7</w:t>
            </w:r>
            <w:r w:rsidRPr="008C6CFE">
              <w:t>±</w:t>
            </w:r>
            <w:r w:rsidRPr="008C6CFE">
              <w:rPr>
                <w:lang w:val="uk-UA"/>
              </w:rPr>
              <w:t>3</w:t>
            </w:r>
            <w:r w:rsidRPr="008C6CFE">
              <w:t>,</w:t>
            </w:r>
            <w:r w:rsidRPr="008C6CFE">
              <w:rPr>
                <w:lang w:val="uk-UA"/>
              </w:rPr>
              <w:t>3</w:t>
            </w:r>
            <w:r w:rsidRPr="008C6CFE">
              <w:t>*</w:t>
            </w:r>
          </w:p>
        </w:tc>
        <w:tc>
          <w:tcPr>
            <w:tcW w:w="1168" w:type="pct"/>
            <w:vAlign w:val="center"/>
          </w:tcPr>
          <w:p w:rsidR="008D50FE" w:rsidRPr="008C6CFE" w:rsidRDefault="008D50FE" w:rsidP="008C6CFE">
            <w:pPr>
              <w:pStyle w:val="af"/>
              <w:spacing w:line="360" w:lineRule="auto"/>
              <w:rPr>
                <w:vertAlign w:val="superscript"/>
                <w:lang w:val="uk-UA"/>
              </w:rPr>
            </w:pPr>
            <w:r w:rsidRPr="008C6CFE">
              <w:t>104,5±4,11</w:t>
            </w:r>
          </w:p>
        </w:tc>
      </w:tr>
      <w:tr w:rsidR="008D50FE" w:rsidRPr="008C6CFE" w:rsidTr="008C6CFE">
        <w:tc>
          <w:tcPr>
            <w:tcW w:w="5000" w:type="pct"/>
            <w:gridSpan w:val="3"/>
            <w:vAlign w:val="center"/>
          </w:tcPr>
          <w:p w:rsidR="008D50FE" w:rsidRPr="008C6CFE" w:rsidRDefault="008D50FE" w:rsidP="008C6CFE">
            <w:pPr>
              <w:pStyle w:val="af"/>
              <w:spacing w:line="360" w:lineRule="auto"/>
              <w:rPr>
                <w:lang w:val="uk-UA"/>
              </w:rPr>
            </w:pPr>
            <w:r w:rsidRPr="008C6CFE">
              <w:rPr>
                <w:lang w:val="uk-UA"/>
              </w:rPr>
              <w:t>Сольове навантаження</w:t>
            </w:r>
          </w:p>
        </w:tc>
      </w:tr>
      <w:tr w:rsidR="008D50FE" w:rsidRPr="008C6CFE" w:rsidTr="008C6CFE">
        <w:tc>
          <w:tcPr>
            <w:tcW w:w="2389" w:type="pct"/>
          </w:tcPr>
          <w:p w:rsidR="008D50FE" w:rsidRPr="008C6CFE" w:rsidRDefault="008D50FE" w:rsidP="008C6CFE">
            <w:pPr>
              <w:pStyle w:val="af"/>
              <w:spacing w:line="360" w:lineRule="auto"/>
            </w:pPr>
            <w:r w:rsidRPr="008C6CFE">
              <w:t>Інтактні тварини</w:t>
            </w:r>
          </w:p>
        </w:tc>
        <w:tc>
          <w:tcPr>
            <w:tcW w:w="1443" w:type="pct"/>
            <w:vAlign w:val="center"/>
          </w:tcPr>
          <w:p w:rsidR="008D50FE" w:rsidRPr="008C6CFE" w:rsidRDefault="008D50FE" w:rsidP="008C6CFE">
            <w:pPr>
              <w:pStyle w:val="af"/>
              <w:spacing w:line="360" w:lineRule="auto"/>
            </w:pPr>
            <w:r w:rsidRPr="008C6CFE">
              <w:t>2</w:t>
            </w:r>
            <w:r w:rsidRPr="008C6CFE">
              <w:rPr>
                <w:lang w:val="uk-UA"/>
              </w:rPr>
              <w:t>74,6</w:t>
            </w:r>
            <w:r w:rsidRPr="008C6CFE">
              <w:t>±</w:t>
            </w:r>
            <w:r w:rsidRPr="008C6CFE">
              <w:rPr>
                <w:lang w:val="uk-UA"/>
              </w:rPr>
              <w:t>5,4</w:t>
            </w:r>
          </w:p>
        </w:tc>
        <w:tc>
          <w:tcPr>
            <w:tcW w:w="1168" w:type="pct"/>
            <w:vAlign w:val="center"/>
          </w:tcPr>
          <w:p w:rsidR="008D50FE" w:rsidRPr="008C6CFE" w:rsidRDefault="008D50FE" w:rsidP="008C6CFE">
            <w:pPr>
              <w:pStyle w:val="af"/>
              <w:spacing w:line="360" w:lineRule="auto"/>
              <w:rPr>
                <w:lang w:val="uk-UA"/>
              </w:rPr>
            </w:pPr>
            <w:r w:rsidRPr="008C6CFE">
              <w:t>9</w:t>
            </w:r>
            <w:r w:rsidRPr="008C6CFE">
              <w:rPr>
                <w:lang w:val="uk-UA"/>
              </w:rPr>
              <w:t>4</w:t>
            </w:r>
            <w:r w:rsidRPr="008C6CFE">
              <w:t>,</w:t>
            </w:r>
            <w:r w:rsidRPr="008C6CFE">
              <w:rPr>
                <w:lang w:val="uk-UA"/>
              </w:rPr>
              <w:t>9</w:t>
            </w:r>
            <w:r w:rsidRPr="008C6CFE">
              <w:t>±2,3</w:t>
            </w:r>
            <w:r w:rsidRPr="008C6CFE">
              <w:rPr>
                <w:lang w:val="uk-UA"/>
              </w:rPr>
              <w:t>4</w:t>
            </w:r>
          </w:p>
        </w:tc>
      </w:tr>
      <w:tr w:rsidR="008D50FE" w:rsidRPr="008C6CFE" w:rsidTr="008C6CFE">
        <w:tc>
          <w:tcPr>
            <w:tcW w:w="2389" w:type="pct"/>
          </w:tcPr>
          <w:p w:rsidR="008D50FE" w:rsidRPr="008C6CFE" w:rsidRDefault="008D50FE" w:rsidP="008C6CFE">
            <w:pPr>
              <w:pStyle w:val="af"/>
              <w:spacing w:line="360" w:lineRule="auto"/>
              <w:rPr>
                <w:lang w:val="uk-UA"/>
              </w:rPr>
            </w:pPr>
            <w:r w:rsidRPr="008C6CFE">
              <w:t xml:space="preserve">Контроль </w:t>
            </w:r>
            <w:r w:rsidRPr="008C6CFE">
              <w:rPr>
                <w:lang w:val="uk-UA"/>
              </w:rPr>
              <w:t>(сольове навантаження)</w:t>
            </w:r>
          </w:p>
        </w:tc>
        <w:tc>
          <w:tcPr>
            <w:tcW w:w="1443" w:type="pct"/>
            <w:vAlign w:val="center"/>
          </w:tcPr>
          <w:p w:rsidR="008D50FE" w:rsidRPr="008C6CFE" w:rsidRDefault="008D50FE" w:rsidP="008C6CFE">
            <w:pPr>
              <w:pStyle w:val="af"/>
              <w:spacing w:line="360" w:lineRule="auto"/>
            </w:pPr>
            <w:r w:rsidRPr="008C6CFE">
              <w:t>26</w:t>
            </w:r>
            <w:r w:rsidRPr="008C6CFE">
              <w:rPr>
                <w:lang w:val="uk-UA"/>
              </w:rPr>
              <w:t>3</w:t>
            </w:r>
            <w:r w:rsidRPr="008C6CFE">
              <w:t>,</w:t>
            </w:r>
            <w:r w:rsidRPr="008C6CFE">
              <w:rPr>
                <w:lang w:val="uk-UA"/>
              </w:rPr>
              <w:t>7</w:t>
            </w:r>
            <w:r w:rsidRPr="008C6CFE">
              <w:t>±</w:t>
            </w:r>
            <w:r w:rsidRPr="008C6CFE">
              <w:rPr>
                <w:lang w:val="uk-UA"/>
              </w:rPr>
              <w:t>4</w:t>
            </w:r>
            <w:r w:rsidRPr="008C6CFE">
              <w:t>,6</w:t>
            </w:r>
          </w:p>
        </w:tc>
        <w:tc>
          <w:tcPr>
            <w:tcW w:w="1168" w:type="pct"/>
            <w:vAlign w:val="center"/>
          </w:tcPr>
          <w:p w:rsidR="008D50FE" w:rsidRPr="008C6CFE" w:rsidRDefault="008D50FE" w:rsidP="008C6CFE">
            <w:pPr>
              <w:pStyle w:val="af"/>
              <w:spacing w:line="360" w:lineRule="auto"/>
            </w:pPr>
            <w:r w:rsidRPr="008C6CFE">
              <w:rPr>
                <w:lang w:val="uk-UA"/>
              </w:rPr>
              <w:t>92</w:t>
            </w:r>
            <w:r w:rsidRPr="008C6CFE">
              <w:t>,5±3,</w:t>
            </w:r>
            <w:r w:rsidRPr="008C6CFE">
              <w:rPr>
                <w:lang w:val="uk-UA"/>
              </w:rPr>
              <w:t>45</w:t>
            </w:r>
          </w:p>
        </w:tc>
      </w:tr>
      <w:tr w:rsidR="008D50FE" w:rsidRPr="008C6CFE" w:rsidTr="008C6CFE">
        <w:tc>
          <w:tcPr>
            <w:tcW w:w="2389" w:type="pct"/>
          </w:tcPr>
          <w:p w:rsidR="008D50FE" w:rsidRPr="008C6CFE" w:rsidRDefault="008D50FE" w:rsidP="008C6CFE">
            <w:pPr>
              <w:pStyle w:val="af"/>
              <w:spacing w:line="360" w:lineRule="auto"/>
            </w:pPr>
            <w:r w:rsidRPr="008C6CFE">
              <w:t xml:space="preserve">Фуроксан </w:t>
            </w:r>
            <w:r w:rsidRPr="008C6CFE">
              <w:rPr>
                <w:lang w:val="uk-UA"/>
              </w:rPr>
              <w:t>+сольове навантаження</w:t>
            </w:r>
          </w:p>
        </w:tc>
        <w:tc>
          <w:tcPr>
            <w:tcW w:w="1443" w:type="pct"/>
            <w:vAlign w:val="center"/>
          </w:tcPr>
          <w:p w:rsidR="008D50FE" w:rsidRPr="008C6CFE" w:rsidRDefault="008D50FE" w:rsidP="008C6CFE">
            <w:pPr>
              <w:pStyle w:val="af"/>
              <w:spacing w:line="360" w:lineRule="auto"/>
            </w:pPr>
            <w:r w:rsidRPr="008C6CFE">
              <w:t>3</w:t>
            </w:r>
            <w:r w:rsidRPr="008C6CFE">
              <w:rPr>
                <w:lang w:val="uk-UA"/>
              </w:rPr>
              <w:t>0</w:t>
            </w:r>
            <w:r w:rsidRPr="008C6CFE">
              <w:t>8,</w:t>
            </w:r>
            <w:r w:rsidRPr="008C6CFE">
              <w:rPr>
                <w:lang w:val="uk-UA"/>
              </w:rPr>
              <w:t>2</w:t>
            </w:r>
            <w:r w:rsidRPr="008C6CFE">
              <w:t>±</w:t>
            </w:r>
            <w:r w:rsidRPr="008C6CFE">
              <w:rPr>
                <w:lang w:val="uk-UA"/>
              </w:rPr>
              <w:t>4</w:t>
            </w:r>
            <w:r w:rsidRPr="008C6CFE">
              <w:t>,</w:t>
            </w:r>
            <w:r w:rsidRPr="008C6CFE">
              <w:rPr>
                <w:lang w:val="uk-UA"/>
              </w:rPr>
              <w:t>1</w:t>
            </w:r>
            <w:r w:rsidRPr="008C6CFE">
              <w:t>4*</w:t>
            </w:r>
          </w:p>
        </w:tc>
        <w:tc>
          <w:tcPr>
            <w:tcW w:w="1168" w:type="pct"/>
            <w:vAlign w:val="center"/>
          </w:tcPr>
          <w:p w:rsidR="008D50FE" w:rsidRPr="008C6CFE" w:rsidRDefault="008D50FE" w:rsidP="008C6CFE">
            <w:pPr>
              <w:pStyle w:val="af"/>
              <w:spacing w:line="360" w:lineRule="auto"/>
              <w:rPr>
                <w:vertAlign w:val="superscript"/>
              </w:rPr>
            </w:pPr>
            <w:r w:rsidRPr="008C6CFE">
              <w:t>1</w:t>
            </w:r>
            <w:r w:rsidRPr="008C6CFE">
              <w:rPr>
                <w:lang w:val="uk-UA"/>
              </w:rPr>
              <w:t>0</w:t>
            </w:r>
            <w:r w:rsidRPr="008C6CFE">
              <w:t>8,</w:t>
            </w:r>
            <w:r w:rsidRPr="008C6CFE">
              <w:rPr>
                <w:lang w:val="uk-UA"/>
              </w:rPr>
              <w:t>9</w:t>
            </w:r>
            <w:r w:rsidRPr="008C6CFE">
              <w:t>±</w:t>
            </w:r>
            <w:r w:rsidRPr="008C6CFE">
              <w:rPr>
                <w:lang w:val="uk-UA"/>
              </w:rPr>
              <w:t>4</w:t>
            </w:r>
            <w:r w:rsidRPr="008C6CFE">
              <w:t>,</w:t>
            </w:r>
            <w:r w:rsidRPr="008C6CFE">
              <w:rPr>
                <w:lang w:val="uk-UA"/>
              </w:rPr>
              <w:t>32</w:t>
            </w:r>
            <w:r w:rsidRPr="008C6CFE">
              <w:t>*</w:t>
            </w:r>
          </w:p>
        </w:tc>
      </w:tr>
      <w:tr w:rsidR="008D50FE" w:rsidRPr="008C6CFE" w:rsidTr="008C6CFE">
        <w:tc>
          <w:tcPr>
            <w:tcW w:w="2389" w:type="pct"/>
          </w:tcPr>
          <w:p w:rsidR="008D50FE" w:rsidRPr="008C6CFE" w:rsidRDefault="008D50FE" w:rsidP="008C6CFE">
            <w:pPr>
              <w:pStyle w:val="af"/>
              <w:spacing w:line="360" w:lineRule="auto"/>
            </w:pPr>
            <w:r w:rsidRPr="008C6CFE">
              <w:t xml:space="preserve">Гідрохлортіазид </w:t>
            </w:r>
            <w:r w:rsidRPr="008C6CFE">
              <w:rPr>
                <w:lang w:val="uk-UA"/>
              </w:rPr>
              <w:t>+сольове навантаження</w:t>
            </w:r>
          </w:p>
        </w:tc>
        <w:tc>
          <w:tcPr>
            <w:tcW w:w="1443" w:type="pct"/>
            <w:vAlign w:val="center"/>
          </w:tcPr>
          <w:p w:rsidR="008D50FE" w:rsidRPr="008C6CFE" w:rsidRDefault="008D50FE" w:rsidP="008C6CFE">
            <w:pPr>
              <w:pStyle w:val="af"/>
              <w:spacing w:line="360" w:lineRule="auto"/>
            </w:pPr>
            <w:r w:rsidRPr="008C6CFE">
              <w:t>2</w:t>
            </w:r>
            <w:r w:rsidRPr="008C6CFE">
              <w:rPr>
                <w:lang w:val="uk-UA"/>
              </w:rPr>
              <w:t>92</w:t>
            </w:r>
            <w:r w:rsidRPr="008C6CFE">
              <w:t>,</w:t>
            </w:r>
            <w:r w:rsidRPr="008C6CFE">
              <w:rPr>
                <w:lang w:val="uk-UA"/>
              </w:rPr>
              <w:t>5</w:t>
            </w:r>
            <w:r w:rsidRPr="008C6CFE">
              <w:t>±</w:t>
            </w:r>
            <w:r w:rsidRPr="008C6CFE">
              <w:rPr>
                <w:lang w:val="uk-UA"/>
              </w:rPr>
              <w:t>3</w:t>
            </w:r>
            <w:r w:rsidRPr="008C6CFE">
              <w:t>,</w:t>
            </w:r>
            <w:r w:rsidRPr="008C6CFE">
              <w:rPr>
                <w:lang w:val="uk-UA"/>
              </w:rPr>
              <w:t>3</w:t>
            </w:r>
            <w:r w:rsidRPr="008C6CFE">
              <w:t>*</w:t>
            </w:r>
          </w:p>
        </w:tc>
        <w:tc>
          <w:tcPr>
            <w:tcW w:w="1168" w:type="pct"/>
            <w:vAlign w:val="center"/>
          </w:tcPr>
          <w:p w:rsidR="008D50FE" w:rsidRPr="008C6CFE" w:rsidRDefault="008D50FE" w:rsidP="008C6CFE">
            <w:pPr>
              <w:pStyle w:val="af"/>
              <w:spacing w:line="360" w:lineRule="auto"/>
              <w:rPr>
                <w:vertAlign w:val="superscript"/>
              </w:rPr>
            </w:pPr>
            <w:r w:rsidRPr="008C6CFE">
              <w:t>104,5±4,</w:t>
            </w:r>
            <w:r w:rsidRPr="008C6CFE">
              <w:rPr>
                <w:lang w:val="uk-UA"/>
              </w:rPr>
              <w:t>46</w:t>
            </w:r>
            <w:r w:rsidRPr="008C6CFE">
              <w:t>*</w:t>
            </w:r>
          </w:p>
        </w:tc>
      </w:tr>
    </w:tbl>
    <w:p w:rsidR="008D50FE" w:rsidRPr="008C6CFE" w:rsidRDefault="008D50FE" w:rsidP="008C6CFE">
      <w:pPr>
        <w:widowControl w:val="0"/>
        <w:autoSpaceDE w:val="0"/>
        <w:autoSpaceDN w:val="0"/>
        <w:adjustRightInd w:val="0"/>
        <w:spacing w:before="240" w:after="0" w:line="360" w:lineRule="auto"/>
        <w:ind w:left="284" w:firstLine="424"/>
        <w:jc w:val="both"/>
        <w:rPr>
          <w:rFonts w:ascii="Times New Roman" w:hAnsi="Times New Roman"/>
          <w:i/>
          <w:sz w:val="28"/>
          <w:szCs w:val="28"/>
          <w:lang w:val="uk-UA"/>
        </w:rPr>
      </w:pPr>
      <w:r w:rsidRPr="008C6CFE">
        <w:rPr>
          <w:rFonts w:ascii="Times New Roman" w:hAnsi="Times New Roman"/>
          <w:bCs/>
          <w:iCs/>
          <w:color w:val="000000"/>
          <w:sz w:val="28"/>
          <w:szCs w:val="28"/>
          <w:lang w:val="uk-UA"/>
        </w:rPr>
        <w:t xml:space="preserve">Примітка. </w:t>
      </w:r>
      <w:r w:rsidRPr="008C6CFE">
        <w:rPr>
          <w:rFonts w:ascii="Times New Roman" w:hAnsi="Times New Roman"/>
          <w:sz w:val="28"/>
          <w:szCs w:val="28"/>
          <w:lang w:val="uk-UA"/>
        </w:rPr>
        <w:t>* – статистично значущі відмінності (р&lt;0,05) порівняно з контролем.</w:t>
      </w:r>
    </w:p>
    <w:p w:rsidR="008D50FE" w:rsidRPr="008C6CFE" w:rsidRDefault="008D50FE" w:rsidP="008C6CFE">
      <w:pPr>
        <w:widowControl w:val="0"/>
        <w:autoSpaceDE w:val="0"/>
        <w:autoSpaceDN w:val="0"/>
        <w:adjustRightInd w:val="0"/>
        <w:spacing w:after="0" w:line="360" w:lineRule="auto"/>
        <w:ind w:firstLine="709"/>
        <w:jc w:val="both"/>
        <w:rPr>
          <w:rFonts w:ascii="Times New Roman" w:hAnsi="Times New Roman"/>
          <w:sz w:val="28"/>
          <w:szCs w:val="28"/>
          <w:lang w:val="uk-UA"/>
        </w:rPr>
      </w:pPr>
    </w:p>
    <w:p w:rsidR="008D50FE" w:rsidRDefault="008D50FE" w:rsidP="008C6CFE">
      <w:pPr>
        <w:widowControl w:val="0"/>
        <w:autoSpaceDE w:val="0"/>
        <w:autoSpaceDN w:val="0"/>
        <w:adjustRightInd w:val="0"/>
        <w:spacing w:after="0" w:line="360" w:lineRule="auto"/>
        <w:ind w:firstLine="709"/>
        <w:jc w:val="both"/>
        <w:rPr>
          <w:rFonts w:ascii="Times New Roman" w:hAnsi="Times New Roman"/>
          <w:sz w:val="28"/>
          <w:szCs w:val="28"/>
          <w:lang w:val="uk-UA"/>
        </w:rPr>
      </w:pPr>
      <w:r w:rsidRPr="008C6CFE">
        <w:rPr>
          <w:rFonts w:ascii="Times New Roman" w:hAnsi="Times New Roman"/>
          <w:sz w:val="28"/>
          <w:szCs w:val="28"/>
          <w:lang w:val="uk-UA"/>
        </w:rPr>
        <w:t xml:space="preserve">Встановлено, що в інтактних щурів за водного навантаження кількість калікреїногену невірогідно збільшується на 5,7%, а калікреїну – на 8,1% </w:t>
      </w:r>
      <w:r w:rsidRPr="008C6CFE">
        <w:rPr>
          <w:rFonts w:ascii="Times New Roman" w:hAnsi="Times New Roman"/>
          <w:sz w:val="28"/>
          <w:szCs w:val="28"/>
          <w:lang w:val="uk-UA"/>
        </w:rPr>
        <w:lastRenderedPageBreak/>
        <w:t>(р&gt;0,05). Сольове навантаження не призводить до змін у рівні калікреїногену та калікреїну плазми крові щурів. Фуроксан збільшує вміст калікреїногену на 10,6 % (на тлі водного навантаження) та на 17,11 % (на тлі сольового навантаження), а калікреїну – на 15,5 % (на тлі водного навантаження) та на 17,39 % (на тлі сольового навантаження) порівняно з відповідним контролем (табл.  5).  Аналогічний вплив на вміст калікреїногену і калікреїну чинить гідрохлортіазид.</w:t>
      </w:r>
    </w:p>
    <w:p w:rsidR="008D50FE" w:rsidRDefault="008D50FE" w:rsidP="00363932">
      <w:pPr>
        <w:widowControl w:val="0"/>
        <w:autoSpaceDE w:val="0"/>
        <w:autoSpaceDN w:val="0"/>
        <w:adjustRightInd w:val="0"/>
        <w:spacing w:after="0" w:line="360" w:lineRule="auto"/>
        <w:jc w:val="center"/>
        <w:rPr>
          <w:rFonts w:ascii="Times New Roman CYR" w:hAnsi="Times New Roman CYR" w:cs="Times New Roman CYR"/>
          <w:b/>
          <w:sz w:val="28"/>
          <w:szCs w:val="28"/>
          <w:lang w:val="uk-UA"/>
        </w:rPr>
      </w:pPr>
    </w:p>
    <w:p w:rsidR="008D50FE" w:rsidRDefault="008D50FE" w:rsidP="00363932">
      <w:pPr>
        <w:widowControl w:val="0"/>
        <w:autoSpaceDE w:val="0"/>
        <w:autoSpaceDN w:val="0"/>
        <w:adjustRightInd w:val="0"/>
        <w:spacing w:after="0" w:line="360" w:lineRule="auto"/>
        <w:jc w:val="center"/>
        <w:rPr>
          <w:rFonts w:ascii="Times New Roman CYR" w:hAnsi="Times New Roman CYR" w:cs="Times New Roman CYR"/>
          <w:b/>
          <w:sz w:val="28"/>
          <w:szCs w:val="28"/>
          <w:lang w:val="uk-UA"/>
        </w:rPr>
      </w:pPr>
      <w:r>
        <w:rPr>
          <w:rFonts w:ascii="Times New Roman CYR" w:hAnsi="Times New Roman CYR" w:cs="Times New Roman CYR"/>
          <w:b/>
          <w:sz w:val="28"/>
          <w:szCs w:val="28"/>
          <w:lang w:val="uk-UA"/>
        </w:rPr>
        <w:t>Виснов</w:t>
      </w:r>
      <w:r w:rsidRPr="00332665">
        <w:rPr>
          <w:rFonts w:ascii="Times New Roman CYR" w:hAnsi="Times New Roman CYR" w:cs="Times New Roman CYR"/>
          <w:b/>
          <w:sz w:val="28"/>
          <w:szCs w:val="28"/>
          <w:lang w:val="uk-UA"/>
        </w:rPr>
        <w:t>к</w:t>
      </w:r>
      <w:r>
        <w:rPr>
          <w:rFonts w:ascii="Times New Roman CYR" w:hAnsi="Times New Roman CYR" w:cs="Times New Roman CYR"/>
          <w:b/>
          <w:sz w:val="28"/>
          <w:szCs w:val="28"/>
          <w:lang w:val="uk-UA"/>
        </w:rPr>
        <w:t>и до</w:t>
      </w:r>
      <w:r w:rsidRPr="00332665">
        <w:rPr>
          <w:rFonts w:ascii="Times New Roman CYR" w:hAnsi="Times New Roman CYR" w:cs="Times New Roman CYR"/>
          <w:b/>
          <w:sz w:val="28"/>
          <w:szCs w:val="28"/>
          <w:lang w:val="uk-UA"/>
        </w:rPr>
        <w:t xml:space="preserve"> розділу</w:t>
      </w:r>
      <w:r>
        <w:rPr>
          <w:rFonts w:ascii="Times New Roman CYR" w:hAnsi="Times New Roman CYR" w:cs="Times New Roman CYR"/>
          <w:b/>
          <w:sz w:val="28"/>
          <w:szCs w:val="28"/>
          <w:lang w:val="uk-UA"/>
        </w:rPr>
        <w:t xml:space="preserve"> </w:t>
      </w:r>
      <w:r w:rsidRPr="00332665">
        <w:rPr>
          <w:rFonts w:ascii="Times New Roman CYR" w:hAnsi="Times New Roman CYR" w:cs="Times New Roman CYR"/>
          <w:b/>
          <w:sz w:val="28"/>
          <w:szCs w:val="28"/>
          <w:lang w:val="uk-UA"/>
        </w:rPr>
        <w:t>5</w:t>
      </w:r>
    </w:p>
    <w:p w:rsidR="008D50FE" w:rsidRDefault="008D50FE" w:rsidP="00363932">
      <w:pPr>
        <w:widowControl w:val="0"/>
        <w:autoSpaceDE w:val="0"/>
        <w:autoSpaceDN w:val="0"/>
        <w:adjustRightInd w:val="0"/>
        <w:spacing w:after="0" w:line="360" w:lineRule="auto"/>
        <w:jc w:val="center"/>
        <w:rPr>
          <w:rFonts w:ascii="Times New Roman CYR" w:hAnsi="Times New Roman CYR" w:cs="Times New Roman CYR"/>
          <w:b/>
          <w:sz w:val="28"/>
          <w:szCs w:val="28"/>
          <w:lang w:val="uk-UA"/>
        </w:rPr>
      </w:pPr>
    </w:p>
    <w:p w:rsidR="008D50FE" w:rsidRDefault="008D50FE" w:rsidP="00AE7E67">
      <w:pPr>
        <w:widowControl w:val="0"/>
        <w:numPr>
          <w:ilvl w:val="0"/>
          <w:numId w:val="19"/>
        </w:numPr>
        <w:tabs>
          <w:tab w:val="clear" w:pos="720"/>
          <w:tab w:val="num" w:pos="0"/>
        </w:tabs>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Визначено, що фуроксан чинить діуретичний ефект як за пригнічення альдостеронових рецепторів, так і за умов стимуляції мінералокортикоїдній активності.</w:t>
      </w:r>
    </w:p>
    <w:p w:rsidR="008D50FE" w:rsidRPr="00082286" w:rsidRDefault="008D50FE" w:rsidP="00AE7E67">
      <w:pPr>
        <w:widowControl w:val="0"/>
        <w:numPr>
          <w:ilvl w:val="0"/>
          <w:numId w:val="19"/>
        </w:numPr>
        <w:tabs>
          <w:tab w:val="clear" w:pos="720"/>
          <w:tab w:val="num" w:pos="0"/>
        </w:tabs>
        <w:autoSpaceDE w:val="0"/>
        <w:autoSpaceDN w:val="0"/>
        <w:adjustRightInd w:val="0"/>
        <w:spacing w:after="0" w:line="360" w:lineRule="auto"/>
        <w:ind w:left="0" w:firstLine="709"/>
        <w:jc w:val="both"/>
        <w:rPr>
          <w:rFonts w:ascii="Times New Roman CYR" w:hAnsi="Times New Roman CYR" w:cs="Times New Roman CYR"/>
          <w:b/>
          <w:sz w:val="28"/>
          <w:szCs w:val="28"/>
          <w:lang w:val="uk-UA"/>
        </w:rPr>
      </w:pPr>
      <w:r>
        <w:rPr>
          <w:rFonts w:ascii="Times New Roman CYR" w:hAnsi="Times New Roman CYR" w:cs="Times New Roman CYR"/>
          <w:sz w:val="28"/>
          <w:szCs w:val="28"/>
          <w:lang w:val="uk-UA"/>
        </w:rPr>
        <w:t>Досліджено, що на тлі інгібування ренін-ангіотензинової системи діуретична дія фуроксану зберігається, проявляється суттєвим впливом на видільну та екскреторну функцію нирок. Встановлено, що фуроксан не перешкоджає реалізації ренальних ефектів еналаприлу.</w:t>
      </w:r>
    </w:p>
    <w:p w:rsidR="008D50FE" w:rsidRDefault="008D50FE" w:rsidP="00AE7E67">
      <w:pPr>
        <w:widowControl w:val="0"/>
        <w:numPr>
          <w:ilvl w:val="0"/>
          <w:numId w:val="19"/>
        </w:numPr>
        <w:tabs>
          <w:tab w:val="clear" w:pos="720"/>
          <w:tab w:val="num" w:pos="0"/>
        </w:tabs>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Проаналізовано, що діуретичний ефект фуроксану опосередкований через вплив на натрійуретичний пептид, що верифіковано з</w:t>
      </w:r>
      <w:r w:rsidRPr="006452E5">
        <w:rPr>
          <w:rFonts w:ascii="Times New Roman CYR" w:hAnsi="Times New Roman CYR" w:cs="Times New Roman CYR"/>
          <w:sz w:val="28"/>
          <w:szCs w:val="28"/>
          <w:lang w:val="uk-UA"/>
        </w:rPr>
        <w:t xml:space="preserve">а </w:t>
      </w:r>
      <w:r>
        <w:rPr>
          <w:rFonts w:ascii="Times New Roman CYR" w:hAnsi="Times New Roman CYR" w:cs="Times New Roman CYR"/>
          <w:sz w:val="28"/>
          <w:szCs w:val="28"/>
          <w:lang w:val="uk-UA"/>
        </w:rPr>
        <w:t>змінами натрійуретичної активності плазми при</w:t>
      </w:r>
      <w:r w:rsidRPr="006452E5">
        <w:rPr>
          <w:rFonts w:ascii="Times New Roman CYR" w:hAnsi="Times New Roman CYR" w:cs="Times New Roman CYR"/>
          <w:sz w:val="28"/>
          <w:szCs w:val="28"/>
          <w:lang w:val="uk-UA"/>
        </w:rPr>
        <w:t xml:space="preserve"> стимуляції волюморецепторів</w:t>
      </w:r>
      <w:r>
        <w:rPr>
          <w:rFonts w:ascii="Times New Roman CYR" w:hAnsi="Times New Roman CYR" w:cs="Times New Roman CYR"/>
          <w:sz w:val="28"/>
          <w:szCs w:val="28"/>
          <w:lang w:val="uk-UA"/>
        </w:rPr>
        <w:t>.</w:t>
      </w:r>
    </w:p>
    <w:p w:rsidR="008D50FE" w:rsidRPr="006452E5" w:rsidRDefault="008D50FE" w:rsidP="00AE7E67">
      <w:pPr>
        <w:widowControl w:val="0"/>
        <w:numPr>
          <w:ilvl w:val="0"/>
          <w:numId w:val="19"/>
        </w:numPr>
        <w:tabs>
          <w:tab w:val="clear" w:pos="720"/>
          <w:tab w:val="num" w:pos="0"/>
        </w:tabs>
        <w:autoSpaceDE w:val="0"/>
        <w:autoSpaceDN w:val="0"/>
        <w:adjustRightInd w:val="0"/>
        <w:spacing w:after="0" w:line="360" w:lineRule="auto"/>
        <w:ind w:left="0" w:firstLine="709"/>
        <w:jc w:val="both"/>
        <w:rPr>
          <w:rFonts w:ascii="Times New Roman CYR" w:hAnsi="Times New Roman CYR" w:cs="Times New Roman CYR"/>
          <w:sz w:val="28"/>
          <w:szCs w:val="28"/>
          <w:lang w:val="uk-UA"/>
        </w:rPr>
      </w:pPr>
      <w:r>
        <w:rPr>
          <w:rFonts w:ascii="Times New Roman CYR" w:hAnsi="Times New Roman CYR" w:cs="Times New Roman CYR"/>
          <w:sz w:val="28"/>
          <w:szCs w:val="28"/>
          <w:lang w:val="uk-UA"/>
        </w:rPr>
        <w:t>Встановлено, що ренальні ефекти фуроксану реалізуються шляхом активації синтезу простагландину Е</w:t>
      </w:r>
      <w:r>
        <w:rPr>
          <w:rFonts w:ascii="Times New Roman CYR" w:hAnsi="Times New Roman CYR" w:cs="Times New Roman CYR"/>
          <w:sz w:val="28"/>
          <w:szCs w:val="28"/>
          <w:vertAlign w:val="subscript"/>
          <w:lang w:val="uk-UA"/>
        </w:rPr>
        <w:t xml:space="preserve">2 </w:t>
      </w:r>
      <w:r>
        <w:rPr>
          <w:rFonts w:ascii="Times New Roman CYR" w:hAnsi="Times New Roman CYR" w:cs="Times New Roman CYR"/>
          <w:sz w:val="28"/>
          <w:szCs w:val="28"/>
          <w:lang w:val="uk-UA"/>
        </w:rPr>
        <w:t>та кінінів.</w:t>
      </w:r>
    </w:p>
    <w:p w:rsidR="008D50FE" w:rsidRPr="00892488" w:rsidRDefault="008D50FE" w:rsidP="00C2149B">
      <w:pPr>
        <w:spacing w:before="240" w:line="360" w:lineRule="auto"/>
        <w:jc w:val="center"/>
        <w:rPr>
          <w:rFonts w:ascii="Times New Roman" w:hAnsi="Times New Roman"/>
          <w:b/>
          <w:sz w:val="28"/>
          <w:szCs w:val="28"/>
        </w:rPr>
      </w:pPr>
      <w:r w:rsidRPr="00C2149B">
        <w:rPr>
          <w:sz w:val="28"/>
          <w:szCs w:val="28"/>
        </w:rPr>
        <w:br w:type="page"/>
      </w:r>
      <w:r w:rsidRPr="00892488">
        <w:rPr>
          <w:rFonts w:ascii="Times New Roman" w:hAnsi="Times New Roman"/>
          <w:b/>
          <w:sz w:val="28"/>
          <w:szCs w:val="28"/>
          <w:lang w:val="uk-UA"/>
        </w:rPr>
        <w:lastRenderedPageBreak/>
        <w:t>Р</w:t>
      </w:r>
      <w:r w:rsidRPr="00892488">
        <w:rPr>
          <w:rFonts w:ascii="Times New Roman" w:hAnsi="Times New Roman"/>
          <w:b/>
          <w:sz w:val="28"/>
          <w:szCs w:val="28"/>
        </w:rPr>
        <w:t>ОЗДІЛ 6</w:t>
      </w:r>
    </w:p>
    <w:p w:rsidR="008D50FE" w:rsidRDefault="008D50FE" w:rsidP="00C2149B">
      <w:pPr>
        <w:spacing w:after="0" w:line="360" w:lineRule="auto"/>
        <w:jc w:val="center"/>
        <w:rPr>
          <w:rFonts w:ascii="Times New Roman" w:hAnsi="Times New Roman"/>
          <w:b/>
          <w:sz w:val="28"/>
          <w:szCs w:val="28"/>
          <w:lang w:val="uk-UA"/>
        </w:rPr>
      </w:pPr>
      <w:r w:rsidRPr="008818BF">
        <w:rPr>
          <w:rFonts w:ascii="Times New Roman" w:hAnsi="Times New Roman"/>
          <w:b/>
          <w:sz w:val="28"/>
          <w:szCs w:val="28"/>
        </w:rPr>
        <w:t xml:space="preserve">ВПЛИВ ФУРОКСАНУ НА ФУНКЦІОНАЛЬНИЙ СТАН НИРОК </w:t>
      </w:r>
    </w:p>
    <w:p w:rsidR="008D50FE" w:rsidRPr="00892488" w:rsidRDefault="008D50FE" w:rsidP="00C2149B">
      <w:pPr>
        <w:spacing w:after="0" w:line="360" w:lineRule="auto"/>
        <w:jc w:val="center"/>
        <w:rPr>
          <w:rFonts w:ascii="Times New Roman" w:hAnsi="Times New Roman"/>
          <w:b/>
          <w:sz w:val="28"/>
          <w:szCs w:val="28"/>
        </w:rPr>
      </w:pPr>
      <w:r w:rsidRPr="008818BF">
        <w:rPr>
          <w:rFonts w:ascii="Times New Roman" w:hAnsi="Times New Roman"/>
          <w:b/>
          <w:sz w:val="28"/>
          <w:szCs w:val="28"/>
        </w:rPr>
        <w:t>НА ТЛІ ЕКСПЕРИМЕНТАЛЬНИХ НЕФРОПАТІЙ</w:t>
      </w:r>
    </w:p>
    <w:p w:rsidR="008D50FE" w:rsidRDefault="008D50FE" w:rsidP="00C2149B">
      <w:pPr>
        <w:spacing w:after="0" w:line="360" w:lineRule="auto"/>
        <w:ind w:firstLine="720"/>
        <w:jc w:val="both"/>
        <w:rPr>
          <w:rFonts w:ascii="Times New Roman" w:hAnsi="Times New Roman"/>
          <w:sz w:val="28"/>
          <w:szCs w:val="28"/>
          <w:lang w:val="uk-UA"/>
        </w:rPr>
      </w:pPr>
    </w:p>
    <w:p w:rsidR="008D50FE" w:rsidRPr="00C2149B" w:rsidRDefault="008D50FE" w:rsidP="00C2149B">
      <w:pPr>
        <w:spacing w:after="0" w:line="360" w:lineRule="auto"/>
        <w:ind w:firstLine="720"/>
        <w:jc w:val="both"/>
        <w:rPr>
          <w:rFonts w:ascii="Times New Roman" w:hAnsi="Times New Roman"/>
          <w:sz w:val="28"/>
          <w:szCs w:val="28"/>
          <w:lang w:val="uk-UA"/>
        </w:rPr>
      </w:pPr>
    </w:p>
    <w:p w:rsidR="008D50FE" w:rsidRPr="008818BF" w:rsidRDefault="008D50FE" w:rsidP="005C4DDC">
      <w:pPr>
        <w:spacing w:after="0" w:line="360" w:lineRule="auto"/>
        <w:ind w:firstLine="720"/>
        <w:jc w:val="both"/>
        <w:rPr>
          <w:rFonts w:ascii="Times New Roman" w:hAnsi="Times New Roman"/>
          <w:sz w:val="28"/>
          <w:szCs w:val="28"/>
          <w:lang w:val="uk-UA"/>
        </w:rPr>
      </w:pPr>
      <w:r w:rsidRPr="008818BF">
        <w:rPr>
          <w:rFonts w:ascii="Times New Roman" w:hAnsi="Times New Roman"/>
          <w:sz w:val="28"/>
          <w:szCs w:val="28"/>
          <w:lang w:val="uk-UA"/>
        </w:rPr>
        <w:t xml:space="preserve">Важливим аспектом ефективності діуретичних препаратів є їх здатність нормалізувати водно-сольовий та електролітний обміни за умов </w:t>
      </w:r>
      <w:r>
        <w:rPr>
          <w:rFonts w:ascii="Times New Roman" w:hAnsi="Times New Roman"/>
          <w:sz w:val="28"/>
          <w:szCs w:val="28"/>
          <w:lang w:val="uk-UA"/>
        </w:rPr>
        <w:t>нефропатій</w:t>
      </w:r>
      <w:r w:rsidRPr="008818BF">
        <w:rPr>
          <w:rFonts w:ascii="Times New Roman" w:hAnsi="Times New Roman"/>
          <w:sz w:val="28"/>
          <w:szCs w:val="28"/>
          <w:lang w:val="uk-UA"/>
        </w:rPr>
        <w:t>. Тому наступним етапом дисертаційного дослідження було вивчення ефективності нового потенційного діуретичного засобу фуроксану на тлі нефропатій різного ґенезу [63, 228].</w:t>
      </w:r>
    </w:p>
    <w:p w:rsidR="008D50FE" w:rsidRPr="00892488" w:rsidRDefault="008D50FE" w:rsidP="0042284C">
      <w:pPr>
        <w:spacing w:after="0" w:line="360" w:lineRule="auto"/>
        <w:ind w:firstLine="720"/>
        <w:jc w:val="both"/>
        <w:rPr>
          <w:rFonts w:ascii="Times New Roman" w:hAnsi="Times New Roman"/>
          <w:sz w:val="28"/>
          <w:szCs w:val="28"/>
        </w:rPr>
      </w:pPr>
    </w:p>
    <w:p w:rsidR="008D50FE" w:rsidRDefault="008D50FE" w:rsidP="0042284C">
      <w:pPr>
        <w:spacing w:after="0" w:line="360" w:lineRule="auto"/>
        <w:ind w:firstLine="708"/>
        <w:jc w:val="both"/>
        <w:rPr>
          <w:rFonts w:ascii="Times New Roman" w:hAnsi="Times New Roman"/>
          <w:b/>
          <w:sz w:val="28"/>
          <w:szCs w:val="28"/>
          <w:lang w:val="uk-UA"/>
        </w:rPr>
      </w:pPr>
      <w:r w:rsidRPr="00892488">
        <w:rPr>
          <w:rFonts w:ascii="Times New Roman" w:hAnsi="Times New Roman"/>
          <w:b/>
          <w:sz w:val="28"/>
          <w:szCs w:val="28"/>
          <w:lang w:val="uk-UA"/>
        </w:rPr>
        <w:t xml:space="preserve">6.1. </w:t>
      </w:r>
      <w:r w:rsidRPr="0042284C">
        <w:rPr>
          <w:rFonts w:ascii="Times New Roman" w:hAnsi="Times New Roman"/>
          <w:b/>
          <w:sz w:val="28"/>
          <w:szCs w:val="28"/>
        </w:rPr>
        <w:t>Вплив фуроксану на структурний та функціональний стан нирок на тлі нефропатії, індукованої калію хроматом</w:t>
      </w:r>
    </w:p>
    <w:p w:rsidR="008D50FE" w:rsidRPr="0042284C" w:rsidRDefault="008D50FE" w:rsidP="0042284C">
      <w:pPr>
        <w:spacing w:after="0" w:line="360" w:lineRule="auto"/>
        <w:ind w:firstLine="708"/>
        <w:jc w:val="both"/>
        <w:rPr>
          <w:rFonts w:ascii="Times New Roman" w:hAnsi="Times New Roman"/>
          <w:b/>
          <w:sz w:val="28"/>
          <w:szCs w:val="28"/>
          <w:lang w:val="uk-UA"/>
        </w:rPr>
      </w:pPr>
    </w:p>
    <w:p w:rsidR="008D50FE" w:rsidRPr="00915D13" w:rsidRDefault="008D50FE" w:rsidP="005C4DDC">
      <w:pPr>
        <w:spacing w:after="0" w:line="360" w:lineRule="auto"/>
        <w:ind w:firstLine="720"/>
        <w:jc w:val="both"/>
        <w:outlineLvl w:val="0"/>
        <w:rPr>
          <w:rFonts w:ascii="Times New Roman" w:hAnsi="Times New Roman"/>
          <w:sz w:val="28"/>
          <w:szCs w:val="28"/>
          <w:lang w:val="uk-UA"/>
        </w:rPr>
      </w:pPr>
      <w:r w:rsidRPr="00915D13">
        <w:rPr>
          <w:rFonts w:ascii="Times New Roman" w:hAnsi="Times New Roman"/>
          <w:sz w:val="28"/>
          <w:szCs w:val="28"/>
        </w:rPr>
        <w:t xml:space="preserve">За численних патологічних станів спостерігається ушкодження проксимального відділу нефрону. Цей аспект </w:t>
      </w:r>
      <w:r w:rsidRPr="00915D13">
        <w:rPr>
          <w:rFonts w:ascii="Times New Roman" w:hAnsi="Times New Roman"/>
          <w:sz w:val="28"/>
          <w:szCs w:val="28"/>
          <w:lang w:val="uk-UA"/>
        </w:rPr>
        <w:t>обумовив</w:t>
      </w:r>
      <w:r w:rsidRPr="00915D13">
        <w:rPr>
          <w:rFonts w:ascii="Times New Roman" w:hAnsi="Times New Roman"/>
          <w:sz w:val="28"/>
          <w:szCs w:val="28"/>
        </w:rPr>
        <w:t xml:space="preserve"> доцільність вибору моделі нефропаті</w:t>
      </w:r>
      <w:r w:rsidRPr="00915D13">
        <w:rPr>
          <w:rFonts w:ascii="Times New Roman" w:hAnsi="Times New Roman"/>
          <w:sz w:val="28"/>
          <w:szCs w:val="28"/>
          <w:lang w:val="uk-UA"/>
        </w:rPr>
        <w:t>й</w:t>
      </w:r>
      <w:r w:rsidRPr="00915D13">
        <w:rPr>
          <w:rFonts w:ascii="Times New Roman" w:hAnsi="Times New Roman"/>
          <w:sz w:val="28"/>
          <w:szCs w:val="28"/>
        </w:rPr>
        <w:t xml:space="preserve">, що супроводжується ураженням саме цього відділу нефрону – модель </w:t>
      </w:r>
      <w:r w:rsidRPr="00915D13">
        <w:rPr>
          <w:rFonts w:ascii="Times New Roman" w:hAnsi="Times New Roman"/>
          <w:sz w:val="28"/>
          <w:szCs w:val="28"/>
          <w:lang w:val="uk-UA"/>
        </w:rPr>
        <w:t>нефропатії, спричиненої калію хроматом</w:t>
      </w:r>
      <w:r w:rsidRPr="00915D13">
        <w:rPr>
          <w:rFonts w:ascii="Times New Roman" w:hAnsi="Times New Roman"/>
          <w:sz w:val="28"/>
          <w:szCs w:val="28"/>
        </w:rPr>
        <w:t xml:space="preserve"> [36, 88, 250].</w:t>
      </w:r>
    </w:p>
    <w:p w:rsidR="008D50FE" w:rsidRPr="00915D13" w:rsidRDefault="008D50FE" w:rsidP="005C4DDC">
      <w:pPr>
        <w:spacing w:after="0" w:line="360" w:lineRule="auto"/>
        <w:ind w:firstLine="720"/>
        <w:jc w:val="both"/>
        <w:outlineLvl w:val="0"/>
        <w:rPr>
          <w:rFonts w:ascii="Times New Roman" w:hAnsi="Times New Roman"/>
          <w:sz w:val="28"/>
          <w:szCs w:val="28"/>
        </w:rPr>
      </w:pPr>
      <w:r>
        <w:rPr>
          <w:rFonts w:ascii="Times New Roman" w:hAnsi="Times New Roman"/>
          <w:sz w:val="28"/>
          <w:szCs w:val="28"/>
          <w:lang w:val="uk-UA"/>
        </w:rPr>
        <w:t>Патологію</w:t>
      </w:r>
      <w:r w:rsidRPr="00915D13">
        <w:rPr>
          <w:rFonts w:ascii="Times New Roman" w:hAnsi="Times New Roman"/>
          <w:sz w:val="28"/>
          <w:szCs w:val="28"/>
        </w:rPr>
        <w:t xml:space="preserve"> викликали одноразовим підшкірним уведенням щурам 2,5</w:t>
      </w:r>
      <w:r>
        <w:rPr>
          <w:rFonts w:ascii="Times New Roman" w:hAnsi="Times New Roman"/>
          <w:sz w:val="28"/>
          <w:szCs w:val="28"/>
          <w:lang w:val="uk-UA"/>
        </w:rPr>
        <w:t xml:space="preserve"> </w:t>
      </w:r>
      <w:r w:rsidRPr="00915D13">
        <w:rPr>
          <w:rFonts w:ascii="Times New Roman" w:hAnsi="Times New Roman"/>
          <w:sz w:val="28"/>
          <w:szCs w:val="28"/>
        </w:rPr>
        <w:t xml:space="preserve">% розчину калію хромату одноразово в дозі 0,07 мл/100г. Фуроксан вводили за три доби до </w:t>
      </w:r>
      <w:r>
        <w:rPr>
          <w:rFonts w:ascii="Times New Roman" w:hAnsi="Times New Roman"/>
          <w:sz w:val="28"/>
          <w:szCs w:val="28"/>
          <w:lang w:val="uk-UA"/>
        </w:rPr>
        <w:t>нефротоксичного</w:t>
      </w:r>
      <w:r w:rsidRPr="00915D13">
        <w:rPr>
          <w:rFonts w:ascii="Times New Roman" w:hAnsi="Times New Roman"/>
          <w:sz w:val="28"/>
          <w:szCs w:val="28"/>
        </w:rPr>
        <w:t xml:space="preserve"> агента (профілактично) і з лікувальною метою – </w:t>
      </w:r>
      <w:r>
        <w:rPr>
          <w:rFonts w:ascii="Times New Roman" w:hAnsi="Times New Roman"/>
          <w:sz w:val="28"/>
          <w:szCs w:val="28"/>
          <w:lang w:val="uk-UA"/>
        </w:rPr>
        <w:t>і</w:t>
      </w:r>
      <w:r w:rsidRPr="00915D13">
        <w:rPr>
          <w:rFonts w:ascii="Times New Roman" w:hAnsi="Times New Roman"/>
          <w:sz w:val="28"/>
          <w:szCs w:val="28"/>
        </w:rPr>
        <w:t xml:space="preserve">з першої доби </w:t>
      </w:r>
      <w:r>
        <w:rPr>
          <w:rFonts w:ascii="Times New Roman" w:hAnsi="Times New Roman"/>
          <w:sz w:val="28"/>
          <w:szCs w:val="28"/>
          <w:lang w:val="uk-UA"/>
        </w:rPr>
        <w:t>нефропатії</w:t>
      </w:r>
      <w:r w:rsidRPr="00915D13">
        <w:rPr>
          <w:rFonts w:ascii="Times New Roman" w:hAnsi="Times New Roman"/>
          <w:sz w:val="28"/>
          <w:szCs w:val="28"/>
        </w:rPr>
        <w:t xml:space="preserve"> протягом 6 днів [33, 122]. </w:t>
      </w:r>
    </w:p>
    <w:p w:rsidR="008D50FE" w:rsidRDefault="008D50FE" w:rsidP="00AB5115">
      <w:pPr>
        <w:tabs>
          <w:tab w:val="left" w:pos="5670"/>
        </w:tabs>
        <w:spacing w:after="0" w:line="360" w:lineRule="auto"/>
        <w:ind w:firstLine="720"/>
        <w:jc w:val="both"/>
        <w:outlineLvl w:val="0"/>
        <w:rPr>
          <w:rFonts w:ascii="Times New Roman" w:hAnsi="Times New Roman"/>
          <w:sz w:val="28"/>
          <w:szCs w:val="28"/>
          <w:lang w:val="uk-UA"/>
        </w:rPr>
      </w:pPr>
      <w:r w:rsidRPr="00915D13">
        <w:rPr>
          <w:rFonts w:ascii="Times New Roman" w:hAnsi="Times New Roman"/>
          <w:sz w:val="28"/>
          <w:szCs w:val="28"/>
        </w:rPr>
        <w:t>Летальність у групі модельної патології становила 33,3</w:t>
      </w:r>
      <w:r>
        <w:rPr>
          <w:rFonts w:ascii="Times New Roman" w:hAnsi="Times New Roman"/>
          <w:sz w:val="28"/>
          <w:szCs w:val="28"/>
          <w:lang w:val="uk-UA"/>
        </w:rPr>
        <w:t xml:space="preserve"> </w:t>
      </w:r>
      <w:r w:rsidRPr="00915D13">
        <w:rPr>
          <w:rFonts w:ascii="Times New Roman" w:hAnsi="Times New Roman"/>
          <w:sz w:val="28"/>
          <w:szCs w:val="28"/>
        </w:rPr>
        <w:t>%. За профілактичного та лікувального застосування фуроксану летальність становила 16,6</w:t>
      </w:r>
      <w:r>
        <w:rPr>
          <w:rFonts w:ascii="Times New Roman" w:hAnsi="Times New Roman"/>
          <w:sz w:val="28"/>
          <w:szCs w:val="28"/>
          <w:lang w:val="uk-UA"/>
        </w:rPr>
        <w:t xml:space="preserve"> </w:t>
      </w:r>
      <w:r w:rsidRPr="00915D13">
        <w:rPr>
          <w:rFonts w:ascii="Times New Roman" w:hAnsi="Times New Roman"/>
          <w:sz w:val="28"/>
          <w:szCs w:val="28"/>
        </w:rPr>
        <w:t xml:space="preserve">%. </w:t>
      </w:r>
    </w:p>
    <w:p w:rsidR="008D50FE" w:rsidRDefault="008D50FE" w:rsidP="00AB5115">
      <w:pPr>
        <w:tabs>
          <w:tab w:val="left" w:pos="5670"/>
        </w:tabs>
        <w:spacing w:after="0" w:line="360" w:lineRule="auto"/>
        <w:ind w:firstLine="720"/>
        <w:jc w:val="both"/>
        <w:outlineLvl w:val="0"/>
        <w:rPr>
          <w:rFonts w:ascii="Times New Roman" w:hAnsi="Times New Roman"/>
          <w:sz w:val="28"/>
          <w:szCs w:val="28"/>
          <w:lang w:val="uk-UA"/>
        </w:rPr>
      </w:pPr>
      <w:r>
        <w:rPr>
          <w:rFonts w:ascii="Times New Roman" w:hAnsi="Times New Roman"/>
          <w:sz w:val="28"/>
          <w:szCs w:val="28"/>
          <w:lang w:val="uk-UA"/>
        </w:rPr>
        <w:t>Результати дослідження впливу фуроксану на показники функціонування нирок за токсичної нефропатії, індукованої калію хроматом, наведені в табл. 6.1.</w:t>
      </w:r>
    </w:p>
    <w:p w:rsidR="008D50FE" w:rsidRDefault="008D50FE" w:rsidP="00AB5115">
      <w:pPr>
        <w:tabs>
          <w:tab w:val="left" w:pos="5670"/>
        </w:tabs>
        <w:spacing w:after="0" w:line="360" w:lineRule="auto"/>
        <w:ind w:firstLine="720"/>
        <w:jc w:val="both"/>
        <w:outlineLvl w:val="0"/>
        <w:rPr>
          <w:rFonts w:ascii="Times New Roman" w:hAnsi="Times New Roman"/>
          <w:sz w:val="28"/>
          <w:szCs w:val="28"/>
          <w:lang w:val="uk-UA"/>
        </w:rPr>
      </w:pPr>
    </w:p>
    <w:p w:rsidR="008D50FE" w:rsidRPr="0042284C" w:rsidRDefault="008D50FE" w:rsidP="0042284C">
      <w:pPr>
        <w:spacing w:after="0" w:line="360" w:lineRule="auto"/>
        <w:ind w:firstLine="720"/>
        <w:jc w:val="right"/>
        <w:rPr>
          <w:rFonts w:ascii="Times New Roman" w:hAnsi="Times New Roman"/>
          <w:i/>
          <w:sz w:val="28"/>
          <w:szCs w:val="28"/>
          <w:lang w:val="uk-UA"/>
        </w:rPr>
      </w:pPr>
      <w:r w:rsidRPr="0042284C">
        <w:rPr>
          <w:rFonts w:ascii="Times New Roman" w:hAnsi="Times New Roman"/>
          <w:i/>
          <w:sz w:val="28"/>
          <w:szCs w:val="28"/>
          <w:lang w:val="uk-UA"/>
        </w:rPr>
        <w:lastRenderedPageBreak/>
        <w:t>Таблиця 6</w:t>
      </w:r>
      <w:r>
        <w:rPr>
          <w:rFonts w:ascii="Times New Roman" w:hAnsi="Times New Roman"/>
          <w:i/>
          <w:sz w:val="28"/>
          <w:szCs w:val="28"/>
          <w:lang w:val="uk-UA"/>
        </w:rPr>
        <w:t>.1</w:t>
      </w:r>
    </w:p>
    <w:p w:rsidR="008D50FE" w:rsidRPr="0042284C" w:rsidRDefault="008D50FE" w:rsidP="0042284C">
      <w:pPr>
        <w:spacing w:after="0" w:line="360" w:lineRule="auto"/>
        <w:jc w:val="center"/>
        <w:rPr>
          <w:rFonts w:ascii="Times New Roman" w:hAnsi="Times New Roman"/>
          <w:b/>
          <w:sz w:val="28"/>
          <w:szCs w:val="28"/>
          <w:lang w:val="uk-UA"/>
        </w:rPr>
      </w:pPr>
      <w:r w:rsidRPr="0042284C">
        <w:rPr>
          <w:rFonts w:ascii="Times New Roman" w:hAnsi="Times New Roman"/>
          <w:b/>
          <w:sz w:val="28"/>
          <w:szCs w:val="28"/>
          <w:lang w:val="uk-UA"/>
        </w:rPr>
        <w:t>Вплив фуроксану на показники функціонування нирок на тлі нефропатії, індукованої калію хроматом (M</w:t>
      </w:r>
      <w:r w:rsidRPr="0042284C">
        <w:rPr>
          <w:rFonts w:ascii="Times New Roman" w:hAnsi="Times New Roman"/>
          <w:b/>
          <w:bCs/>
          <w:iCs/>
          <w:sz w:val="28"/>
          <w:szCs w:val="28"/>
          <w:lang w:val="uk-UA"/>
        </w:rPr>
        <w:t>±m,</w:t>
      </w:r>
      <w:r w:rsidRPr="0042284C">
        <w:rPr>
          <w:rFonts w:ascii="Times New Roman" w:hAnsi="Times New Roman"/>
          <w:b/>
          <w:sz w:val="28"/>
          <w:szCs w:val="28"/>
          <w:lang w:val="uk-UA"/>
        </w:rPr>
        <w:t xml:space="preserve"> n=10)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73"/>
        <w:gridCol w:w="6"/>
        <w:gridCol w:w="1741"/>
        <w:gridCol w:w="1838"/>
        <w:gridCol w:w="12"/>
        <w:gridCol w:w="1826"/>
        <w:gridCol w:w="1818"/>
      </w:tblGrid>
      <w:tr w:rsidR="008D50FE" w:rsidRPr="0042284C" w:rsidTr="00F04DA2">
        <w:tc>
          <w:tcPr>
            <w:tcW w:w="1273" w:type="pct"/>
            <w:vAlign w:val="center"/>
          </w:tcPr>
          <w:p w:rsidR="008D50FE" w:rsidRPr="0042284C" w:rsidRDefault="008D50FE" w:rsidP="0042284C">
            <w:pPr>
              <w:spacing w:after="0" w:line="276" w:lineRule="auto"/>
              <w:ind w:left="34" w:hanging="34"/>
              <w:jc w:val="center"/>
              <w:rPr>
                <w:rFonts w:ascii="Times New Roman" w:hAnsi="Times New Roman"/>
                <w:bCs/>
                <w:spacing w:val="-6"/>
                <w:sz w:val="28"/>
                <w:szCs w:val="28"/>
                <w:lang w:val="uk-UA"/>
              </w:rPr>
            </w:pPr>
            <w:r w:rsidRPr="0042284C">
              <w:rPr>
                <w:rFonts w:ascii="Times New Roman" w:hAnsi="Times New Roman"/>
                <w:bCs/>
                <w:spacing w:val="-6"/>
                <w:sz w:val="28"/>
                <w:szCs w:val="28"/>
                <w:lang w:val="uk-UA"/>
              </w:rPr>
              <w:t>Показники</w:t>
            </w:r>
          </w:p>
        </w:tc>
        <w:tc>
          <w:tcPr>
            <w:tcW w:w="899" w:type="pct"/>
            <w:gridSpan w:val="2"/>
            <w:vAlign w:val="center"/>
          </w:tcPr>
          <w:p w:rsidR="008D50FE" w:rsidRPr="0042284C" w:rsidRDefault="008D50FE" w:rsidP="0042284C">
            <w:pPr>
              <w:spacing w:after="0" w:line="276" w:lineRule="auto"/>
              <w:ind w:left="34" w:hanging="34"/>
              <w:jc w:val="center"/>
              <w:rPr>
                <w:rFonts w:ascii="Times New Roman" w:hAnsi="Times New Roman"/>
                <w:spacing w:val="-6"/>
                <w:sz w:val="28"/>
                <w:szCs w:val="28"/>
                <w:lang w:val="uk-UA"/>
              </w:rPr>
            </w:pPr>
            <w:r w:rsidRPr="0042284C">
              <w:rPr>
                <w:rFonts w:ascii="Times New Roman" w:hAnsi="Times New Roman"/>
                <w:spacing w:val="-6"/>
                <w:sz w:val="28"/>
                <w:szCs w:val="28"/>
                <w:lang w:val="uk-UA"/>
              </w:rPr>
              <w:t>Інтактні тварини</w:t>
            </w:r>
          </w:p>
        </w:tc>
        <w:tc>
          <w:tcPr>
            <w:tcW w:w="952" w:type="pct"/>
            <w:gridSpan w:val="2"/>
            <w:vAlign w:val="center"/>
          </w:tcPr>
          <w:p w:rsidR="008D50FE" w:rsidRPr="0042284C" w:rsidRDefault="008D50FE" w:rsidP="0042284C">
            <w:pPr>
              <w:spacing w:after="0" w:line="276" w:lineRule="auto"/>
              <w:ind w:left="33" w:hanging="34"/>
              <w:jc w:val="center"/>
              <w:rPr>
                <w:rFonts w:ascii="Times New Roman" w:hAnsi="Times New Roman"/>
                <w:spacing w:val="-6"/>
                <w:sz w:val="28"/>
                <w:szCs w:val="28"/>
                <w:lang w:val="uk-UA"/>
              </w:rPr>
            </w:pPr>
            <w:r w:rsidRPr="0042284C">
              <w:rPr>
                <w:rFonts w:ascii="Times New Roman" w:hAnsi="Times New Roman"/>
                <w:spacing w:val="-6"/>
                <w:sz w:val="28"/>
                <w:szCs w:val="28"/>
                <w:lang w:val="uk-UA"/>
              </w:rPr>
              <w:t>Нефропатія, індукована калію хроматом</w:t>
            </w:r>
          </w:p>
        </w:tc>
        <w:tc>
          <w:tcPr>
            <w:tcW w:w="940" w:type="pct"/>
            <w:vAlign w:val="center"/>
          </w:tcPr>
          <w:p w:rsidR="008D50FE" w:rsidRPr="0042284C" w:rsidRDefault="008D50FE" w:rsidP="0042284C">
            <w:pPr>
              <w:spacing w:after="0" w:line="276" w:lineRule="auto"/>
              <w:ind w:left="33" w:hanging="34"/>
              <w:jc w:val="center"/>
              <w:rPr>
                <w:rFonts w:ascii="Times New Roman" w:hAnsi="Times New Roman"/>
                <w:spacing w:val="-6"/>
                <w:sz w:val="28"/>
                <w:szCs w:val="28"/>
                <w:lang w:val="uk-UA"/>
              </w:rPr>
            </w:pPr>
            <w:r w:rsidRPr="0042284C">
              <w:rPr>
                <w:rFonts w:ascii="Times New Roman" w:hAnsi="Times New Roman"/>
                <w:spacing w:val="-6"/>
                <w:sz w:val="28"/>
                <w:szCs w:val="28"/>
                <w:lang w:val="uk-UA"/>
              </w:rPr>
              <w:t>Профілакти-чне введення фуроксану</w:t>
            </w:r>
          </w:p>
        </w:tc>
        <w:tc>
          <w:tcPr>
            <w:tcW w:w="937" w:type="pct"/>
            <w:vAlign w:val="center"/>
          </w:tcPr>
          <w:p w:rsidR="008D50FE" w:rsidRPr="0042284C" w:rsidRDefault="008D50FE" w:rsidP="0042284C">
            <w:pPr>
              <w:spacing w:after="0" w:line="276" w:lineRule="auto"/>
              <w:ind w:left="33" w:hanging="34"/>
              <w:jc w:val="center"/>
              <w:rPr>
                <w:rFonts w:ascii="Times New Roman" w:hAnsi="Times New Roman"/>
                <w:spacing w:val="-6"/>
                <w:sz w:val="28"/>
                <w:szCs w:val="28"/>
                <w:lang w:val="uk-UA"/>
              </w:rPr>
            </w:pPr>
            <w:r w:rsidRPr="0042284C">
              <w:rPr>
                <w:rFonts w:ascii="Times New Roman" w:hAnsi="Times New Roman"/>
                <w:spacing w:val="-6"/>
                <w:sz w:val="28"/>
                <w:szCs w:val="28"/>
                <w:lang w:val="uk-UA"/>
              </w:rPr>
              <w:t>Лікувальне введення фуроксану</w:t>
            </w:r>
          </w:p>
        </w:tc>
      </w:tr>
      <w:tr w:rsidR="008D50FE" w:rsidRPr="0042284C" w:rsidTr="00F04DA2">
        <w:tc>
          <w:tcPr>
            <w:tcW w:w="1273" w:type="pct"/>
          </w:tcPr>
          <w:p w:rsidR="008D50FE" w:rsidRPr="0042284C" w:rsidRDefault="008D50FE" w:rsidP="0042284C">
            <w:pPr>
              <w:spacing w:after="0" w:line="276" w:lineRule="auto"/>
              <w:ind w:right="-108" w:hanging="34"/>
              <w:rPr>
                <w:rFonts w:ascii="Times New Roman" w:hAnsi="Times New Roman"/>
                <w:sz w:val="28"/>
                <w:szCs w:val="28"/>
                <w:vertAlign w:val="superscript"/>
                <w:lang w:val="uk-UA"/>
              </w:rPr>
            </w:pPr>
            <w:r w:rsidRPr="0042284C">
              <w:rPr>
                <w:rFonts w:ascii="Times New Roman" w:hAnsi="Times New Roman"/>
                <w:sz w:val="28"/>
                <w:szCs w:val="28"/>
                <w:lang w:val="uk-UA"/>
              </w:rPr>
              <w:t>Концентрація Na</w:t>
            </w:r>
            <w:r w:rsidRPr="0042284C">
              <w:rPr>
                <w:rFonts w:ascii="Times New Roman" w:hAnsi="Times New Roman"/>
                <w:sz w:val="28"/>
                <w:szCs w:val="28"/>
                <w:vertAlign w:val="superscript"/>
                <w:lang w:val="uk-UA"/>
              </w:rPr>
              <w:t>+</w:t>
            </w:r>
          </w:p>
          <w:p w:rsidR="008D50FE" w:rsidRPr="0042284C" w:rsidRDefault="008D50FE" w:rsidP="0042284C">
            <w:pPr>
              <w:spacing w:after="0" w:line="276" w:lineRule="auto"/>
              <w:ind w:right="-108" w:hanging="34"/>
              <w:rPr>
                <w:rFonts w:ascii="Times New Roman" w:hAnsi="Times New Roman"/>
                <w:bCs/>
                <w:sz w:val="28"/>
                <w:szCs w:val="28"/>
                <w:lang w:val="uk-UA"/>
              </w:rPr>
            </w:pPr>
            <w:r w:rsidRPr="0042284C">
              <w:rPr>
                <w:rFonts w:ascii="Times New Roman" w:hAnsi="Times New Roman"/>
                <w:sz w:val="28"/>
                <w:szCs w:val="28"/>
                <w:lang w:val="uk-UA"/>
              </w:rPr>
              <w:t>в плазмі, ммоль/л</w:t>
            </w:r>
          </w:p>
        </w:tc>
        <w:tc>
          <w:tcPr>
            <w:tcW w:w="899" w:type="pct"/>
            <w:gridSpan w:val="2"/>
            <w:vAlign w:val="center"/>
          </w:tcPr>
          <w:p w:rsidR="008D50FE" w:rsidRPr="0042284C" w:rsidRDefault="008D50FE" w:rsidP="0042284C">
            <w:pPr>
              <w:spacing w:after="0" w:line="276" w:lineRule="auto"/>
              <w:ind w:left="34" w:hanging="34"/>
              <w:jc w:val="center"/>
              <w:rPr>
                <w:rFonts w:ascii="Times New Roman" w:hAnsi="Times New Roman"/>
                <w:sz w:val="28"/>
                <w:szCs w:val="28"/>
                <w:lang w:val="uk-UA"/>
              </w:rPr>
            </w:pPr>
            <w:r w:rsidRPr="0042284C">
              <w:rPr>
                <w:rFonts w:ascii="Times New Roman" w:hAnsi="Times New Roman"/>
                <w:bCs/>
                <w:iCs/>
                <w:sz w:val="28"/>
                <w:szCs w:val="28"/>
                <w:lang w:val="uk-UA"/>
              </w:rPr>
              <w:t>136,25±2,18</w:t>
            </w:r>
          </w:p>
        </w:tc>
        <w:tc>
          <w:tcPr>
            <w:tcW w:w="952" w:type="pct"/>
            <w:gridSpan w:val="2"/>
            <w:vAlign w:val="center"/>
          </w:tcPr>
          <w:p w:rsidR="008D50FE" w:rsidRPr="0042284C" w:rsidRDefault="008D50FE" w:rsidP="0042284C">
            <w:pPr>
              <w:spacing w:after="0" w:line="276" w:lineRule="auto"/>
              <w:ind w:left="33" w:hanging="34"/>
              <w:jc w:val="center"/>
              <w:rPr>
                <w:rFonts w:ascii="Times New Roman" w:hAnsi="Times New Roman"/>
                <w:sz w:val="28"/>
                <w:szCs w:val="28"/>
                <w:lang w:val="uk-UA"/>
              </w:rPr>
            </w:pPr>
            <w:r w:rsidRPr="0042284C">
              <w:rPr>
                <w:rFonts w:ascii="Times New Roman" w:hAnsi="Times New Roman"/>
                <w:sz w:val="28"/>
                <w:szCs w:val="28"/>
                <w:lang w:val="uk-UA"/>
              </w:rPr>
              <w:t>124,32±2,51</w:t>
            </w:r>
            <w:r w:rsidRPr="0042284C">
              <w:rPr>
                <w:rFonts w:ascii="Times New Roman" w:hAnsi="Times New Roman"/>
                <w:bCs/>
                <w:iCs/>
                <w:sz w:val="28"/>
                <w:szCs w:val="28"/>
                <w:lang w:val="uk-UA"/>
              </w:rPr>
              <w:t>*</w:t>
            </w:r>
          </w:p>
        </w:tc>
        <w:tc>
          <w:tcPr>
            <w:tcW w:w="940" w:type="pct"/>
            <w:vAlign w:val="center"/>
          </w:tcPr>
          <w:p w:rsidR="008D50FE" w:rsidRPr="0042284C" w:rsidRDefault="008D50FE" w:rsidP="0042284C">
            <w:pPr>
              <w:spacing w:after="0" w:line="276" w:lineRule="auto"/>
              <w:ind w:left="33" w:hanging="34"/>
              <w:jc w:val="center"/>
              <w:rPr>
                <w:rFonts w:ascii="Times New Roman" w:hAnsi="Times New Roman"/>
                <w:bCs/>
                <w:iCs/>
                <w:sz w:val="28"/>
                <w:szCs w:val="28"/>
                <w:lang w:val="uk-UA"/>
              </w:rPr>
            </w:pPr>
            <w:r w:rsidRPr="0042284C">
              <w:rPr>
                <w:rFonts w:ascii="Times New Roman" w:hAnsi="Times New Roman"/>
                <w:bCs/>
                <w:iCs/>
                <w:sz w:val="28"/>
                <w:szCs w:val="28"/>
                <w:lang w:val="uk-UA"/>
              </w:rPr>
              <w:t>157,42±2,24*</w:t>
            </w:r>
          </w:p>
        </w:tc>
        <w:tc>
          <w:tcPr>
            <w:tcW w:w="937" w:type="pct"/>
            <w:vAlign w:val="center"/>
          </w:tcPr>
          <w:p w:rsidR="008D50FE" w:rsidRPr="0042284C" w:rsidRDefault="008D50FE" w:rsidP="0042284C">
            <w:pPr>
              <w:spacing w:after="0" w:line="276" w:lineRule="auto"/>
              <w:ind w:hanging="34"/>
              <w:jc w:val="center"/>
              <w:rPr>
                <w:rFonts w:ascii="Times New Roman" w:hAnsi="Times New Roman"/>
                <w:sz w:val="28"/>
                <w:szCs w:val="28"/>
                <w:lang w:val="uk-UA"/>
              </w:rPr>
            </w:pPr>
            <w:r w:rsidRPr="0042284C">
              <w:rPr>
                <w:rFonts w:ascii="Times New Roman" w:hAnsi="Times New Roman"/>
                <w:bCs/>
                <w:iCs/>
                <w:sz w:val="28"/>
                <w:szCs w:val="28"/>
                <w:lang w:val="uk-UA"/>
              </w:rPr>
              <w:t>142,35±2,12*</w:t>
            </w:r>
          </w:p>
        </w:tc>
      </w:tr>
      <w:tr w:rsidR="008D50FE" w:rsidRPr="0042284C" w:rsidTr="00F04DA2">
        <w:tc>
          <w:tcPr>
            <w:tcW w:w="1273" w:type="pct"/>
          </w:tcPr>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Концентрація Na</w:t>
            </w:r>
            <w:r w:rsidRPr="0042284C">
              <w:rPr>
                <w:rFonts w:ascii="Times New Roman" w:hAnsi="Times New Roman"/>
                <w:sz w:val="28"/>
                <w:szCs w:val="28"/>
                <w:vertAlign w:val="superscript"/>
                <w:lang w:val="uk-UA"/>
              </w:rPr>
              <w:t>+</w:t>
            </w:r>
            <w:r w:rsidRPr="0042284C">
              <w:rPr>
                <w:rFonts w:ascii="Times New Roman" w:hAnsi="Times New Roman"/>
                <w:sz w:val="28"/>
                <w:szCs w:val="28"/>
                <w:lang w:val="uk-UA"/>
              </w:rPr>
              <w:t xml:space="preserve"> </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у сечі, ммоль/л</w:t>
            </w:r>
          </w:p>
        </w:tc>
        <w:tc>
          <w:tcPr>
            <w:tcW w:w="899" w:type="pct"/>
            <w:gridSpan w:val="2"/>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0,52±0,03</w:t>
            </w:r>
          </w:p>
        </w:tc>
        <w:tc>
          <w:tcPr>
            <w:tcW w:w="952" w:type="pct"/>
            <w:gridSpan w:val="2"/>
            <w:vAlign w:val="center"/>
          </w:tcPr>
          <w:p w:rsidR="008D50FE" w:rsidRPr="0042284C" w:rsidRDefault="008D50FE" w:rsidP="0042284C">
            <w:pPr>
              <w:spacing w:after="0" w:line="276" w:lineRule="auto"/>
              <w:ind w:left="33" w:hanging="34"/>
              <w:jc w:val="center"/>
              <w:rPr>
                <w:rFonts w:ascii="Times New Roman" w:hAnsi="Times New Roman"/>
                <w:sz w:val="28"/>
                <w:szCs w:val="28"/>
                <w:lang w:val="uk-UA"/>
              </w:rPr>
            </w:pPr>
            <w:r w:rsidRPr="0042284C">
              <w:rPr>
                <w:rFonts w:ascii="Times New Roman" w:hAnsi="Times New Roman"/>
                <w:sz w:val="28"/>
                <w:szCs w:val="28"/>
                <w:lang w:val="uk-UA"/>
              </w:rPr>
              <w:t>0,73±0,03*</w:t>
            </w:r>
          </w:p>
        </w:tc>
        <w:tc>
          <w:tcPr>
            <w:tcW w:w="940" w:type="pct"/>
            <w:vAlign w:val="center"/>
          </w:tcPr>
          <w:p w:rsidR="008D50FE" w:rsidRPr="0042284C" w:rsidRDefault="008D50FE" w:rsidP="0042284C">
            <w:pPr>
              <w:spacing w:after="0" w:line="276" w:lineRule="auto"/>
              <w:ind w:left="33" w:hanging="34"/>
              <w:jc w:val="center"/>
              <w:rPr>
                <w:rFonts w:ascii="Times New Roman" w:hAnsi="Times New Roman"/>
                <w:sz w:val="28"/>
                <w:szCs w:val="28"/>
                <w:lang w:val="uk-UA"/>
              </w:rPr>
            </w:pPr>
            <w:r w:rsidRPr="0042284C">
              <w:rPr>
                <w:rFonts w:ascii="Times New Roman" w:hAnsi="Times New Roman"/>
                <w:sz w:val="28"/>
                <w:szCs w:val="28"/>
                <w:lang w:val="uk-UA"/>
              </w:rPr>
              <w:t>0,64±0,04</w:t>
            </w:r>
            <w:r w:rsidRPr="0042284C">
              <w:rPr>
                <w:rFonts w:ascii="Times New Roman" w:hAnsi="Times New Roman"/>
                <w:bCs/>
                <w:iCs/>
                <w:sz w:val="28"/>
                <w:szCs w:val="28"/>
                <w:lang w:val="uk-UA"/>
              </w:rPr>
              <w:t>*</w:t>
            </w:r>
          </w:p>
        </w:tc>
        <w:tc>
          <w:tcPr>
            <w:tcW w:w="937" w:type="pct"/>
            <w:vAlign w:val="center"/>
          </w:tcPr>
          <w:p w:rsidR="008D50FE" w:rsidRPr="0042284C" w:rsidRDefault="008D50FE" w:rsidP="0042284C">
            <w:pPr>
              <w:spacing w:after="0" w:line="276" w:lineRule="auto"/>
              <w:ind w:left="33" w:hanging="34"/>
              <w:jc w:val="center"/>
              <w:rPr>
                <w:rFonts w:ascii="Times New Roman" w:hAnsi="Times New Roman"/>
                <w:sz w:val="28"/>
                <w:szCs w:val="28"/>
                <w:lang w:val="uk-UA"/>
              </w:rPr>
            </w:pPr>
            <w:r w:rsidRPr="0042284C">
              <w:rPr>
                <w:rFonts w:ascii="Times New Roman" w:hAnsi="Times New Roman"/>
                <w:sz w:val="28"/>
                <w:szCs w:val="28"/>
                <w:lang w:val="uk-UA"/>
              </w:rPr>
              <w:t>0,69±0,02</w:t>
            </w:r>
            <w:r w:rsidRPr="0042284C">
              <w:rPr>
                <w:rFonts w:ascii="Times New Roman" w:hAnsi="Times New Roman"/>
                <w:bCs/>
                <w:iCs/>
                <w:sz w:val="28"/>
                <w:szCs w:val="28"/>
                <w:lang w:val="uk-UA"/>
              </w:rPr>
              <w:t>*</w:t>
            </w:r>
          </w:p>
        </w:tc>
      </w:tr>
      <w:tr w:rsidR="008D50FE" w:rsidRPr="0042284C" w:rsidTr="00F04DA2">
        <w:tc>
          <w:tcPr>
            <w:tcW w:w="1273" w:type="pct"/>
          </w:tcPr>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Концентрація К</w:t>
            </w:r>
            <w:r w:rsidRPr="0042284C">
              <w:rPr>
                <w:rFonts w:ascii="Times New Roman" w:hAnsi="Times New Roman"/>
                <w:sz w:val="28"/>
                <w:szCs w:val="28"/>
                <w:vertAlign w:val="superscript"/>
                <w:lang w:val="uk-UA"/>
              </w:rPr>
              <w:t>+</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в плазмі, ммоль/л</w:t>
            </w:r>
          </w:p>
        </w:tc>
        <w:tc>
          <w:tcPr>
            <w:tcW w:w="899" w:type="pct"/>
            <w:gridSpan w:val="2"/>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5,34±0,17</w:t>
            </w:r>
          </w:p>
        </w:tc>
        <w:tc>
          <w:tcPr>
            <w:tcW w:w="952" w:type="pct"/>
            <w:gridSpan w:val="2"/>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9,16±0,54*</w:t>
            </w:r>
          </w:p>
        </w:tc>
        <w:tc>
          <w:tcPr>
            <w:tcW w:w="940"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8,46±0,48*</w:t>
            </w:r>
          </w:p>
        </w:tc>
        <w:tc>
          <w:tcPr>
            <w:tcW w:w="937"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7,12±0,62*</w:t>
            </w:r>
          </w:p>
        </w:tc>
      </w:tr>
      <w:tr w:rsidR="008D50FE" w:rsidRPr="0042284C" w:rsidTr="00F04DA2">
        <w:tc>
          <w:tcPr>
            <w:tcW w:w="1276" w:type="pct"/>
            <w:gridSpan w:val="2"/>
          </w:tcPr>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Екскреція Na</w:t>
            </w:r>
            <w:r w:rsidRPr="0042284C">
              <w:rPr>
                <w:rFonts w:ascii="Times New Roman" w:hAnsi="Times New Roman"/>
                <w:sz w:val="28"/>
                <w:szCs w:val="28"/>
                <w:vertAlign w:val="superscript"/>
                <w:lang w:val="uk-UA"/>
              </w:rPr>
              <w:t>+</w:t>
            </w:r>
            <w:r w:rsidRPr="0042284C">
              <w:rPr>
                <w:rFonts w:ascii="Times New Roman" w:hAnsi="Times New Roman"/>
                <w:sz w:val="28"/>
                <w:szCs w:val="28"/>
                <w:lang w:val="uk-UA"/>
              </w:rPr>
              <w:t>, мкмоль/2 год/100 г</w:t>
            </w:r>
          </w:p>
        </w:tc>
        <w:tc>
          <w:tcPr>
            <w:tcW w:w="896"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2,12± 0,24</w:t>
            </w:r>
          </w:p>
        </w:tc>
        <w:tc>
          <w:tcPr>
            <w:tcW w:w="946"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3,41±0,17*</w:t>
            </w:r>
          </w:p>
        </w:tc>
        <w:tc>
          <w:tcPr>
            <w:tcW w:w="946" w:type="pct"/>
            <w:gridSpan w:val="2"/>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1,68±0,26</w:t>
            </w:r>
            <w:r w:rsidRPr="0042284C">
              <w:rPr>
                <w:rFonts w:ascii="Times New Roman" w:hAnsi="Times New Roman"/>
                <w:bCs/>
                <w:iCs/>
                <w:sz w:val="28"/>
                <w:szCs w:val="28"/>
                <w:vertAlign w:val="superscript"/>
                <w:lang w:val="uk-UA"/>
              </w:rPr>
              <w:t>#</w:t>
            </w:r>
          </w:p>
        </w:tc>
        <w:tc>
          <w:tcPr>
            <w:tcW w:w="937"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1,64±0,17</w:t>
            </w:r>
            <w:r w:rsidRPr="0042284C">
              <w:rPr>
                <w:rFonts w:ascii="Times New Roman" w:hAnsi="Times New Roman"/>
                <w:bCs/>
                <w:iCs/>
                <w:sz w:val="28"/>
                <w:szCs w:val="28"/>
                <w:vertAlign w:val="superscript"/>
                <w:lang w:val="uk-UA"/>
              </w:rPr>
              <w:t>#</w:t>
            </w:r>
          </w:p>
        </w:tc>
      </w:tr>
      <w:tr w:rsidR="008D50FE" w:rsidRPr="0042284C" w:rsidTr="00F04DA2">
        <w:tc>
          <w:tcPr>
            <w:tcW w:w="1276" w:type="pct"/>
            <w:gridSpan w:val="2"/>
          </w:tcPr>
          <w:p w:rsidR="008D50FE" w:rsidRPr="0042284C" w:rsidRDefault="008D50FE" w:rsidP="0042284C">
            <w:pPr>
              <w:spacing w:after="0" w:line="276" w:lineRule="auto"/>
              <w:ind w:right="-108" w:hanging="34"/>
              <w:rPr>
                <w:rFonts w:ascii="Times New Roman" w:hAnsi="Times New Roman"/>
                <w:sz w:val="28"/>
                <w:szCs w:val="28"/>
                <w:vertAlign w:val="superscript"/>
                <w:lang w:val="uk-UA"/>
              </w:rPr>
            </w:pPr>
            <w:r w:rsidRPr="0042284C">
              <w:rPr>
                <w:rFonts w:ascii="Times New Roman" w:hAnsi="Times New Roman"/>
                <w:sz w:val="28"/>
                <w:szCs w:val="28"/>
                <w:lang w:val="uk-UA"/>
              </w:rPr>
              <w:t>Eкскреція К</w:t>
            </w:r>
            <w:r w:rsidRPr="0042284C">
              <w:rPr>
                <w:rFonts w:ascii="Times New Roman" w:hAnsi="Times New Roman"/>
                <w:sz w:val="28"/>
                <w:szCs w:val="28"/>
                <w:vertAlign w:val="superscript"/>
                <w:lang w:val="uk-UA"/>
              </w:rPr>
              <w:t xml:space="preserve">+ </w:t>
            </w:r>
            <w:r w:rsidRPr="0042284C">
              <w:rPr>
                <w:rFonts w:ascii="Times New Roman" w:hAnsi="Times New Roman"/>
                <w:sz w:val="28"/>
                <w:szCs w:val="28"/>
                <w:lang w:val="uk-UA"/>
              </w:rPr>
              <w:t>,</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мкмоль/2 год/100 г</w:t>
            </w:r>
          </w:p>
        </w:tc>
        <w:tc>
          <w:tcPr>
            <w:tcW w:w="896"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15,56±2,91</w:t>
            </w:r>
          </w:p>
        </w:tc>
        <w:tc>
          <w:tcPr>
            <w:tcW w:w="946"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21,32±0,14*</w:t>
            </w:r>
          </w:p>
        </w:tc>
        <w:tc>
          <w:tcPr>
            <w:tcW w:w="946" w:type="pct"/>
            <w:gridSpan w:val="2"/>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17,24±0,21</w:t>
            </w:r>
            <w:r w:rsidRPr="0042284C">
              <w:rPr>
                <w:rFonts w:ascii="Times New Roman" w:hAnsi="Times New Roman"/>
                <w:bCs/>
                <w:iCs/>
                <w:sz w:val="28"/>
                <w:szCs w:val="28"/>
                <w:vertAlign w:val="superscript"/>
                <w:lang w:val="uk-UA"/>
              </w:rPr>
              <w:t>#</w:t>
            </w:r>
          </w:p>
        </w:tc>
        <w:tc>
          <w:tcPr>
            <w:tcW w:w="937"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18,57±0,17</w:t>
            </w:r>
            <w:r w:rsidRPr="0042284C">
              <w:rPr>
                <w:rFonts w:ascii="Times New Roman" w:hAnsi="Times New Roman"/>
                <w:bCs/>
                <w:iCs/>
                <w:sz w:val="28"/>
                <w:szCs w:val="28"/>
                <w:vertAlign w:val="superscript"/>
                <w:lang w:val="uk-UA"/>
              </w:rPr>
              <w:t>#</w:t>
            </w:r>
          </w:p>
        </w:tc>
      </w:tr>
      <w:tr w:rsidR="008D50FE" w:rsidRPr="0042284C" w:rsidTr="00F04DA2">
        <w:tc>
          <w:tcPr>
            <w:tcW w:w="1276" w:type="pct"/>
            <w:gridSpan w:val="2"/>
          </w:tcPr>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 xml:space="preserve">Концентрація білка </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в сечі, г/л</w:t>
            </w:r>
          </w:p>
        </w:tc>
        <w:tc>
          <w:tcPr>
            <w:tcW w:w="896"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0,005±0,001</w:t>
            </w:r>
          </w:p>
        </w:tc>
        <w:tc>
          <w:tcPr>
            <w:tcW w:w="946"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0,016±0,002*</w:t>
            </w:r>
          </w:p>
        </w:tc>
        <w:tc>
          <w:tcPr>
            <w:tcW w:w="946" w:type="pct"/>
            <w:gridSpan w:val="2"/>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0,004±0,001</w:t>
            </w:r>
            <w:r w:rsidRPr="0042284C">
              <w:rPr>
                <w:rFonts w:ascii="Times New Roman" w:hAnsi="Times New Roman"/>
                <w:sz w:val="28"/>
                <w:szCs w:val="28"/>
                <w:vertAlign w:val="superscript"/>
                <w:lang w:val="uk-UA"/>
              </w:rPr>
              <w:t>#</w:t>
            </w:r>
          </w:p>
        </w:tc>
        <w:tc>
          <w:tcPr>
            <w:tcW w:w="937"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0,004±0,001</w:t>
            </w:r>
            <w:r w:rsidRPr="0042284C">
              <w:rPr>
                <w:rFonts w:ascii="Times New Roman" w:hAnsi="Times New Roman"/>
                <w:sz w:val="28"/>
                <w:szCs w:val="28"/>
                <w:vertAlign w:val="superscript"/>
                <w:lang w:val="uk-UA"/>
              </w:rPr>
              <w:t>#</w:t>
            </w:r>
          </w:p>
        </w:tc>
      </w:tr>
      <w:tr w:rsidR="008D50FE" w:rsidRPr="0042284C" w:rsidTr="00F04DA2">
        <w:tc>
          <w:tcPr>
            <w:tcW w:w="1276" w:type="pct"/>
            <w:gridSpan w:val="2"/>
          </w:tcPr>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Екскреція білка</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з сечею, мг/2 год</w:t>
            </w:r>
          </w:p>
        </w:tc>
        <w:tc>
          <w:tcPr>
            <w:tcW w:w="896"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0,01±0,01</w:t>
            </w:r>
          </w:p>
        </w:tc>
        <w:tc>
          <w:tcPr>
            <w:tcW w:w="946"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0,012±0,01*</w:t>
            </w:r>
          </w:p>
        </w:tc>
        <w:tc>
          <w:tcPr>
            <w:tcW w:w="946" w:type="pct"/>
            <w:gridSpan w:val="2"/>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0,009±0,01*</w:t>
            </w:r>
            <w:r w:rsidRPr="0042284C">
              <w:rPr>
                <w:rFonts w:ascii="Times New Roman" w:hAnsi="Times New Roman"/>
                <w:sz w:val="28"/>
                <w:szCs w:val="28"/>
                <w:vertAlign w:val="superscript"/>
                <w:lang w:val="uk-UA"/>
              </w:rPr>
              <w:t>#</w:t>
            </w:r>
          </w:p>
        </w:tc>
        <w:tc>
          <w:tcPr>
            <w:tcW w:w="937"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0,009±0,01*</w:t>
            </w:r>
            <w:r w:rsidRPr="0042284C">
              <w:rPr>
                <w:rFonts w:ascii="Times New Roman" w:hAnsi="Times New Roman"/>
                <w:sz w:val="28"/>
                <w:szCs w:val="28"/>
                <w:vertAlign w:val="superscript"/>
                <w:lang w:val="uk-UA"/>
              </w:rPr>
              <w:t>#</w:t>
            </w:r>
          </w:p>
        </w:tc>
      </w:tr>
      <w:tr w:rsidR="008D50FE" w:rsidRPr="0042284C" w:rsidTr="00F04DA2">
        <w:tc>
          <w:tcPr>
            <w:tcW w:w="1276" w:type="pct"/>
            <w:gridSpan w:val="2"/>
          </w:tcPr>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Реабсорбована фракція Na</w:t>
            </w:r>
            <w:r w:rsidRPr="0042284C">
              <w:rPr>
                <w:rFonts w:ascii="Times New Roman" w:hAnsi="Times New Roman"/>
                <w:sz w:val="28"/>
                <w:szCs w:val="28"/>
                <w:vertAlign w:val="superscript"/>
                <w:lang w:val="uk-UA"/>
              </w:rPr>
              <w:t>+</w:t>
            </w:r>
            <w:r w:rsidRPr="0042284C">
              <w:rPr>
                <w:rFonts w:ascii="Times New Roman" w:hAnsi="Times New Roman"/>
                <w:sz w:val="28"/>
                <w:szCs w:val="28"/>
                <w:lang w:val="uk-UA"/>
              </w:rPr>
              <w:t>, мкмоль/хв</w:t>
            </w:r>
          </w:p>
        </w:tc>
        <w:tc>
          <w:tcPr>
            <w:tcW w:w="896"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55,28±2,32</w:t>
            </w:r>
          </w:p>
        </w:tc>
        <w:tc>
          <w:tcPr>
            <w:tcW w:w="946"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14,14±1,42*</w:t>
            </w:r>
          </w:p>
        </w:tc>
        <w:tc>
          <w:tcPr>
            <w:tcW w:w="946" w:type="pct"/>
            <w:gridSpan w:val="2"/>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25,54±1,46*</w:t>
            </w:r>
            <w:r w:rsidRPr="0042284C">
              <w:rPr>
                <w:rFonts w:ascii="Times New Roman" w:hAnsi="Times New Roman"/>
                <w:bCs/>
                <w:iCs/>
                <w:sz w:val="28"/>
                <w:szCs w:val="28"/>
                <w:vertAlign w:val="superscript"/>
                <w:lang w:val="uk-UA"/>
              </w:rPr>
              <w:t>#</w:t>
            </w:r>
          </w:p>
        </w:tc>
        <w:tc>
          <w:tcPr>
            <w:tcW w:w="937"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27,46±2,14*</w:t>
            </w:r>
            <w:r w:rsidRPr="0042284C">
              <w:rPr>
                <w:rFonts w:ascii="Times New Roman" w:hAnsi="Times New Roman"/>
                <w:bCs/>
                <w:iCs/>
                <w:sz w:val="28"/>
                <w:szCs w:val="28"/>
                <w:vertAlign w:val="superscript"/>
                <w:lang w:val="uk-UA"/>
              </w:rPr>
              <w:t>#</w:t>
            </w:r>
          </w:p>
        </w:tc>
      </w:tr>
      <w:tr w:rsidR="008D50FE" w:rsidRPr="0042284C" w:rsidTr="00F04DA2">
        <w:tc>
          <w:tcPr>
            <w:tcW w:w="1276" w:type="pct"/>
            <w:gridSpan w:val="2"/>
          </w:tcPr>
          <w:p w:rsidR="008D50FE" w:rsidRPr="0042284C" w:rsidRDefault="008D50FE" w:rsidP="0042284C">
            <w:pPr>
              <w:spacing w:after="0" w:line="276" w:lineRule="auto"/>
              <w:ind w:right="-108" w:hanging="34"/>
              <w:rPr>
                <w:rFonts w:ascii="Times New Roman" w:hAnsi="Times New Roman"/>
                <w:spacing w:val="-6"/>
                <w:sz w:val="28"/>
                <w:szCs w:val="28"/>
                <w:lang w:val="uk-UA"/>
              </w:rPr>
            </w:pPr>
            <w:r w:rsidRPr="0042284C">
              <w:rPr>
                <w:rFonts w:ascii="Times New Roman" w:hAnsi="Times New Roman"/>
                <w:spacing w:val="-6"/>
                <w:sz w:val="28"/>
                <w:szCs w:val="28"/>
                <w:lang w:val="uk-UA"/>
              </w:rPr>
              <w:t>Eкскреція креатиніну,</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мкмоль/2 год/100 г</w:t>
            </w:r>
          </w:p>
        </w:tc>
        <w:tc>
          <w:tcPr>
            <w:tcW w:w="896"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2,32±0,05</w:t>
            </w:r>
          </w:p>
        </w:tc>
        <w:tc>
          <w:tcPr>
            <w:tcW w:w="946" w:type="pct"/>
            <w:vAlign w:val="center"/>
          </w:tcPr>
          <w:p w:rsidR="008D50FE" w:rsidRPr="0042284C" w:rsidRDefault="008D50FE" w:rsidP="0042284C">
            <w:pPr>
              <w:spacing w:after="0" w:line="276" w:lineRule="auto"/>
              <w:ind w:left="-108" w:right="-108" w:hanging="34"/>
              <w:jc w:val="center"/>
              <w:rPr>
                <w:rFonts w:ascii="Times New Roman" w:hAnsi="Times New Roman"/>
                <w:bCs/>
                <w:iCs/>
                <w:sz w:val="28"/>
                <w:szCs w:val="28"/>
                <w:lang w:val="uk-UA"/>
              </w:rPr>
            </w:pPr>
            <w:r>
              <w:rPr>
                <w:rFonts w:ascii="Times New Roman" w:hAnsi="Times New Roman"/>
                <w:bCs/>
                <w:iCs/>
                <w:sz w:val="28"/>
                <w:szCs w:val="28"/>
                <w:lang w:val="uk-UA"/>
              </w:rPr>
              <w:t>1,13±0,14</w:t>
            </w:r>
            <w:r w:rsidRPr="0042284C">
              <w:rPr>
                <w:rFonts w:ascii="Times New Roman" w:hAnsi="Times New Roman"/>
                <w:bCs/>
                <w:iCs/>
                <w:sz w:val="28"/>
                <w:szCs w:val="28"/>
                <w:lang w:val="uk-UA"/>
              </w:rPr>
              <w:t>*</w:t>
            </w:r>
          </w:p>
        </w:tc>
        <w:tc>
          <w:tcPr>
            <w:tcW w:w="946" w:type="pct"/>
            <w:gridSpan w:val="2"/>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Pr>
                <w:rFonts w:ascii="Times New Roman" w:hAnsi="Times New Roman"/>
                <w:bCs/>
                <w:iCs/>
                <w:sz w:val="28"/>
                <w:szCs w:val="28"/>
                <w:lang w:val="uk-UA"/>
              </w:rPr>
              <w:t>1,48±0,11</w:t>
            </w:r>
            <w:r w:rsidRPr="0042284C">
              <w:rPr>
                <w:rFonts w:ascii="Times New Roman" w:hAnsi="Times New Roman"/>
                <w:bCs/>
                <w:iCs/>
                <w:sz w:val="28"/>
                <w:szCs w:val="28"/>
                <w:lang w:val="uk-UA"/>
              </w:rPr>
              <w:t>*</w:t>
            </w:r>
          </w:p>
        </w:tc>
        <w:tc>
          <w:tcPr>
            <w:tcW w:w="937" w:type="pct"/>
            <w:vAlign w:val="center"/>
          </w:tcPr>
          <w:p w:rsidR="008D50FE" w:rsidRPr="0042284C" w:rsidRDefault="008D50FE" w:rsidP="0042284C">
            <w:pPr>
              <w:spacing w:after="0" w:line="276" w:lineRule="auto"/>
              <w:ind w:right="-108" w:hanging="34"/>
              <w:jc w:val="center"/>
              <w:rPr>
                <w:rFonts w:ascii="Times New Roman" w:hAnsi="Times New Roman"/>
                <w:bCs/>
                <w:iCs/>
                <w:sz w:val="28"/>
                <w:szCs w:val="28"/>
                <w:lang w:val="uk-UA"/>
              </w:rPr>
            </w:pPr>
            <w:r w:rsidRPr="0042284C">
              <w:rPr>
                <w:rFonts w:ascii="Times New Roman" w:hAnsi="Times New Roman"/>
                <w:bCs/>
                <w:iCs/>
                <w:sz w:val="28"/>
                <w:szCs w:val="28"/>
                <w:lang w:val="uk-UA"/>
              </w:rPr>
              <w:t>1,26±0,13*</w:t>
            </w:r>
          </w:p>
        </w:tc>
      </w:tr>
      <w:tr w:rsidR="008D50FE" w:rsidRPr="0042284C" w:rsidTr="00F04DA2">
        <w:tc>
          <w:tcPr>
            <w:tcW w:w="1276" w:type="pct"/>
            <w:gridSpan w:val="2"/>
          </w:tcPr>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Проксимальна</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реабсорбція Na</w:t>
            </w:r>
            <w:r w:rsidRPr="0042284C">
              <w:rPr>
                <w:rFonts w:ascii="Times New Roman" w:hAnsi="Times New Roman"/>
                <w:sz w:val="28"/>
                <w:szCs w:val="28"/>
                <w:vertAlign w:val="superscript"/>
                <w:lang w:val="uk-UA"/>
              </w:rPr>
              <w:t>+</w:t>
            </w:r>
            <w:r w:rsidRPr="0042284C">
              <w:rPr>
                <w:rFonts w:ascii="Times New Roman" w:hAnsi="Times New Roman"/>
                <w:sz w:val="28"/>
                <w:szCs w:val="28"/>
                <w:lang w:val="uk-UA"/>
              </w:rPr>
              <w:t>,</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ммоль/2 год/100 г</w:t>
            </w:r>
          </w:p>
        </w:tc>
        <w:tc>
          <w:tcPr>
            <w:tcW w:w="896"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5,96±0,21</w:t>
            </w:r>
          </w:p>
        </w:tc>
        <w:tc>
          <w:tcPr>
            <w:tcW w:w="946"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1,48±0,17*</w:t>
            </w:r>
          </w:p>
        </w:tc>
        <w:tc>
          <w:tcPr>
            <w:tcW w:w="946" w:type="pct"/>
            <w:gridSpan w:val="2"/>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2,79±0,16*</w:t>
            </w:r>
            <w:r w:rsidRPr="0042284C">
              <w:rPr>
                <w:rFonts w:ascii="Times New Roman" w:hAnsi="Times New Roman"/>
                <w:sz w:val="28"/>
                <w:szCs w:val="28"/>
                <w:vertAlign w:val="superscript"/>
                <w:lang w:val="uk-UA"/>
              </w:rPr>
              <w:t>#</w:t>
            </w:r>
          </w:p>
        </w:tc>
        <w:tc>
          <w:tcPr>
            <w:tcW w:w="937"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3,14±0,24*</w:t>
            </w:r>
            <w:r w:rsidRPr="0042284C">
              <w:rPr>
                <w:rFonts w:ascii="Times New Roman" w:hAnsi="Times New Roman"/>
                <w:sz w:val="28"/>
                <w:szCs w:val="28"/>
                <w:vertAlign w:val="superscript"/>
                <w:lang w:val="uk-UA"/>
              </w:rPr>
              <w:t>#</w:t>
            </w:r>
          </w:p>
        </w:tc>
      </w:tr>
      <w:tr w:rsidR="008D50FE" w:rsidRPr="0042284C" w:rsidTr="00F04DA2">
        <w:tblPrEx>
          <w:tblLook w:val="00A0"/>
        </w:tblPrEx>
        <w:tc>
          <w:tcPr>
            <w:tcW w:w="1276" w:type="pct"/>
            <w:gridSpan w:val="2"/>
          </w:tcPr>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Дистальна</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реабсорбція Na</w:t>
            </w:r>
            <w:r w:rsidRPr="0042284C">
              <w:rPr>
                <w:rFonts w:ascii="Times New Roman" w:hAnsi="Times New Roman"/>
                <w:sz w:val="28"/>
                <w:szCs w:val="28"/>
                <w:vertAlign w:val="superscript"/>
                <w:lang w:val="uk-UA"/>
              </w:rPr>
              <w:t>+</w:t>
            </w:r>
            <w:r w:rsidRPr="0042284C">
              <w:rPr>
                <w:rFonts w:ascii="Times New Roman" w:hAnsi="Times New Roman"/>
                <w:sz w:val="28"/>
                <w:szCs w:val="28"/>
                <w:lang w:val="uk-UA"/>
              </w:rPr>
              <w:t>,</w:t>
            </w:r>
          </w:p>
          <w:p w:rsidR="008D50FE" w:rsidRPr="0042284C" w:rsidRDefault="008D50FE" w:rsidP="0042284C">
            <w:pPr>
              <w:spacing w:after="0" w:line="276" w:lineRule="auto"/>
              <w:ind w:right="-108" w:hanging="34"/>
              <w:rPr>
                <w:rFonts w:ascii="Times New Roman" w:hAnsi="Times New Roman"/>
                <w:sz w:val="28"/>
                <w:szCs w:val="28"/>
                <w:lang w:val="uk-UA"/>
              </w:rPr>
            </w:pPr>
            <w:r w:rsidRPr="0042284C">
              <w:rPr>
                <w:rFonts w:ascii="Times New Roman" w:hAnsi="Times New Roman"/>
                <w:sz w:val="28"/>
                <w:szCs w:val="28"/>
                <w:lang w:val="uk-UA"/>
              </w:rPr>
              <w:t>мкмоль/2 год/100 г</w:t>
            </w:r>
          </w:p>
        </w:tc>
        <w:tc>
          <w:tcPr>
            <w:tcW w:w="896" w:type="pct"/>
            <w:vAlign w:val="center"/>
          </w:tcPr>
          <w:p w:rsidR="008D50FE" w:rsidRPr="0042284C" w:rsidRDefault="008D50FE" w:rsidP="0042284C">
            <w:pPr>
              <w:spacing w:after="0" w:line="276" w:lineRule="auto"/>
              <w:ind w:left="-60" w:right="-108" w:hanging="34"/>
              <w:jc w:val="center"/>
              <w:rPr>
                <w:rFonts w:ascii="Times New Roman" w:hAnsi="Times New Roman"/>
                <w:sz w:val="28"/>
                <w:szCs w:val="28"/>
                <w:lang w:val="uk-UA"/>
              </w:rPr>
            </w:pPr>
            <w:r>
              <w:rPr>
                <w:rFonts w:ascii="Times New Roman" w:hAnsi="Times New Roman"/>
                <w:sz w:val="28"/>
                <w:szCs w:val="28"/>
                <w:lang w:val="uk-UA"/>
              </w:rPr>
              <w:t>430,2±21,6</w:t>
            </w:r>
          </w:p>
        </w:tc>
        <w:tc>
          <w:tcPr>
            <w:tcW w:w="946"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sidRPr="0042284C">
              <w:rPr>
                <w:rFonts w:ascii="Times New Roman" w:hAnsi="Times New Roman"/>
                <w:sz w:val="28"/>
                <w:szCs w:val="28"/>
                <w:lang w:val="uk-UA"/>
              </w:rPr>
              <w:t>232,3</w:t>
            </w:r>
            <w:r>
              <w:rPr>
                <w:rFonts w:ascii="Times New Roman" w:hAnsi="Times New Roman"/>
                <w:sz w:val="28"/>
                <w:szCs w:val="28"/>
                <w:lang w:val="uk-UA"/>
              </w:rPr>
              <w:t>±10,2</w:t>
            </w:r>
            <w:r w:rsidRPr="0042284C">
              <w:rPr>
                <w:rFonts w:ascii="Times New Roman" w:hAnsi="Times New Roman"/>
                <w:sz w:val="28"/>
                <w:szCs w:val="28"/>
                <w:lang w:val="uk-UA"/>
              </w:rPr>
              <w:t>*</w:t>
            </w:r>
          </w:p>
        </w:tc>
        <w:tc>
          <w:tcPr>
            <w:tcW w:w="946" w:type="pct"/>
            <w:gridSpan w:val="2"/>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Pr>
                <w:rFonts w:ascii="Times New Roman" w:hAnsi="Times New Roman"/>
                <w:sz w:val="28"/>
                <w:szCs w:val="28"/>
                <w:lang w:val="uk-UA"/>
              </w:rPr>
              <w:t>221,2±11,4</w:t>
            </w:r>
            <w:r w:rsidRPr="0042284C">
              <w:rPr>
                <w:rFonts w:ascii="Times New Roman" w:hAnsi="Times New Roman"/>
                <w:sz w:val="28"/>
                <w:szCs w:val="28"/>
                <w:lang w:val="uk-UA"/>
              </w:rPr>
              <w:t>*</w:t>
            </w:r>
          </w:p>
        </w:tc>
        <w:tc>
          <w:tcPr>
            <w:tcW w:w="937" w:type="pct"/>
            <w:vAlign w:val="center"/>
          </w:tcPr>
          <w:p w:rsidR="008D50FE" w:rsidRPr="0042284C" w:rsidRDefault="008D50FE" w:rsidP="0042284C">
            <w:pPr>
              <w:spacing w:after="0" w:line="276" w:lineRule="auto"/>
              <w:ind w:right="-108" w:hanging="34"/>
              <w:jc w:val="center"/>
              <w:rPr>
                <w:rFonts w:ascii="Times New Roman" w:hAnsi="Times New Roman"/>
                <w:sz w:val="28"/>
                <w:szCs w:val="28"/>
                <w:lang w:val="uk-UA"/>
              </w:rPr>
            </w:pPr>
            <w:r>
              <w:rPr>
                <w:rFonts w:ascii="Times New Roman" w:hAnsi="Times New Roman"/>
                <w:sz w:val="28"/>
                <w:szCs w:val="28"/>
                <w:lang w:val="uk-UA"/>
              </w:rPr>
              <w:t>284,3±21,1</w:t>
            </w:r>
            <w:r w:rsidRPr="0042284C">
              <w:rPr>
                <w:rFonts w:ascii="Times New Roman" w:hAnsi="Times New Roman"/>
                <w:sz w:val="28"/>
                <w:szCs w:val="28"/>
                <w:lang w:val="uk-UA"/>
              </w:rPr>
              <w:t>*</w:t>
            </w:r>
            <w:r w:rsidRPr="0042284C">
              <w:rPr>
                <w:rFonts w:ascii="Times New Roman" w:hAnsi="Times New Roman"/>
                <w:sz w:val="28"/>
                <w:szCs w:val="28"/>
                <w:vertAlign w:val="superscript"/>
                <w:lang w:val="uk-UA"/>
              </w:rPr>
              <w:t>#</w:t>
            </w:r>
          </w:p>
        </w:tc>
      </w:tr>
    </w:tbl>
    <w:p w:rsidR="008D50FE" w:rsidRPr="0042284C" w:rsidRDefault="008D50FE" w:rsidP="0042284C">
      <w:pPr>
        <w:spacing w:before="240" w:after="0" w:line="360" w:lineRule="auto"/>
        <w:ind w:firstLine="720"/>
        <w:jc w:val="both"/>
        <w:rPr>
          <w:rFonts w:ascii="Times New Roman" w:hAnsi="Times New Roman"/>
          <w:sz w:val="28"/>
          <w:szCs w:val="28"/>
          <w:lang w:val="uk-UA"/>
        </w:rPr>
      </w:pPr>
      <w:r w:rsidRPr="0042284C">
        <w:rPr>
          <w:rFonts w:ascii="Times New Roman" w:hAnsi="Times New Roman"/>
          <w:bCs/>
          <w:iCs/>
          <w:color w:val="000000"/>
          <w:sz w:val="28"/>
          <w:szCs w:val="28"/>
          <w:lang w:val="uk-UA"/>
        </w:rPr>
        <w:t>Примітка. Статистично значущі відмінності: * –</w:t>
      </w:r>
      <w:r w:rsidRPr="0042284C">
        <w:rPr>
          <w:rFonts w:ascii="Times New Roman" w:hAnsi="Times New Roman"/>
          <w:color w:val="000000"/>
          <w:sz w:val="28"/>
          <w:szCs w:val="28"/>
          <w:lang w:val="uk-UA"/>
        </w:rPr>
        <w:t xml:space="preserve"> порівняно з </w:t>
      </w:r>
      <w:r w:rsidRPr="0042284C">
        <w:rPr>
          <w:rFonts w:ascii="Times New Roman" w:hAnsi="Times New Roman"/>
          <w:bCs/>
          <w:iCs/>
          <w:color w:val="000000"/>
          <w:sz w:val="28"/>
          <w:szCs w:val="28"/>
          <w:lang w:val="uk-UA"/>
        </w:rPr>
        <w:t>контролем,</w:t>
      </w:r>
      <w:r w:rsidRPr="0042284C">
        <w:rPr>
          <w:rFonts w:ascii="Times New Roman" w:hAnsi="Times New Roman"/>
          <w:color w:val="000000"/>
          <w:sz w:val="28"/>
          <w:szCs w:val="28"/>
          <w:lang w:val="uk-UA"/>
        </w:rPr>
        <w:t xml:space="preserve"> р&lt;0,05</w:t>
      </w:r>
      <w:r w:rsidRPr="0042284C">
        <w:rPr>
          <w:rFonts w:ascii="Times New Roman" w:hAnsi="Times New Roman"/>
          <w:bCs/>
          <w:iCs/>
          <w:color w:val="000000"/>
          <w:sz w:val="28"/>
          <w:szCs w:val="28"/>
          <w:lang w:val="uk-UA"/>
        </w:rPr>
        <w:t xml:space="preserve">; </w:t>
      </w:r>
      <w:r w:rsidRPr="0042284C">
        <w:rPr>
          <w:rFonts w:ascii="Times New Roman" w:hAnsi="Times New Roman"/>
          <w:bCs/>
          <w:iCs/>
          <w:color w:val="000000"/>
          <w:sz w:val="28"/>
          <w:szCs w:val="28"/>
          <w:vertAlign w:val="superscript"/>
          <w:lang w:val="uk-UA"/>
        </w:rPr>
        <w:t>#</w:t>
      </w:r>
      <w:r w:rsidRPr="0042284C">
        <w:rPr>
          <w:rFonts w:ascii="Times New Roman" w:hAnsi="Times New Roman"/>
          <w:bCs/>
          <w:iCs/>
          <w:color w:val="000000"/>
          <w:sz w:val="28"/>
          <w:szCs w:val="28"/>
          <w:lang w:val="uk-UA"/>
        </w:rPr>
        <w:t xml:space="preserve"> – </w:t>
      </w:r>
      <w:r w:rsidRPr="0042284C">
        <w:rPr>
          <w:rFonts w:ascii="Times New Roman" w:hAnsi="Times New Roman"/>
          <w:color w:val="000000"/>
          <w:sz w:val="28"/>
          <w:szCs w:val="28"/>
          <w:lang w:val="uk-UA"/>
        </w:rPr>
        <w:t>порівняно з нефропатією, індукованою калію хроматом, р&lt; 0,05.</w:t>
      </w:r>
    </w:p>
    <w:p w:rsidR="008D50FE" w:rsidRPr="00915D13" w:rsidRDefault="008D50FE" w:rsidP="00AB5115">
      <w:pPr>
        <w:tabs>
          <w:tab w:val="left" w:pos="5670"/>
        </w:tabs>
        <w:spacing w:after="0" w:line="360" w:lineRule="auto"/>
        <w:ind w:firstLine="720"/>
        <w:jc w:val="both"/>
        <w:outlineLvl w:val="0"/>
        <w:rPr>
          <w:rFonts w:ascii="Times New Roman" w:hAnsi="Times New Roman"/>
          <w:bCs/>
          <w:iCs/>
          <w:sz w:val="28"/>
          <w:szCs w:val="28"/>
        </w:rPr>
      </w:pPr>
      <w:r w:rsidRPr="00915D13">
        <w:rPr>
          <w:rFonts w:ascii="Times New Roman" w:hAnsi="Times New Roman"/>
          <w:sz w:val="28"/>
          <w:szCs w:val="28"/>
        </w:rPr>
        <w:lastRenderedPageBreak/>
        <w:t>Через 24 год після введення калію хромату спостерігали зниження діурезу у 2,13 раз</w:t>
      </w:r>
      <w:r>
        <w:rPr>
          <w:rFonts w:ascii="Times New Roman" w:hAnsi="Times New Roman"/>
          <w:sz w:val="28"/>
          <w:szCs w:val="28"/>
          <w:lang w:val="uk-UA"/>
        </w:rPr>
        <w:t>у</w:t>
      </w:r>
      <w:r w:rsidRPr="00915D13">
        <w:rPr>
          <w:rFonts w:ascii="Times New Roman" w:hAnsi="Times New Roman"/>
          <w:sz w:val="28"/>
          <w:szCs w:val="28"/>
        </w:rPr>
        <w:t xml:space="preserve"> (р</w:t>
      </w:r>
      <w:r w:rsidRPr="00915D13">
        <w:rPr>
          <w:rFonts w:ascii="Times New Roman" w:hAnsi="Times New Roman"/>
          <w:bCs/>
          <w:iCs/>
          <w:sz w:val="28"/>
          <w:szCs w:val="28"/>
        </w:rPr>
        <w:t>&lt;0,0</w:t>
      </w:r>
      <w:r w:rsidRPr="00915D13">
        <w:rPr>
          <w:rFonts w:ascii="Times New Roman" w:hAnsi="Times New Roman"/>
          <w:bCs/>
          <w:iCs/>
          <w:sz w:val="28"/>
          <w:szCs w:val="28"/>
          <w:lang w:val="uk-UA"/>
        </w:rPr>
        <w:t>5</w:t>
      </w:r>
      <w:r w:rsidRPr="00915D13">
        <w:rPr>
          <w:rFonts w:ascii="Times New Roman" w:hAnsi="Times New Roman"/>
          <w:bCs/>
          <w:iCs/>
          <w:sz w:val="28"/>
          <w:szCs w:val="28"/>
        </w:rPr>
        <w:t xml:space="preserve">). </w:t>
      </w:r>
    </w:p>
    <w:p w:rsidR="008D50FE" w:rsidRPr="00915D13" w:rsidRDefault="008D50FE" w:rsidP="005C4DDC">
      <w:pPr>
        <w:spacing w:after="0" w:line="360" w:lineRule="auto"/>
        <w:ind w:firstLine="720"/>
        <w:jc w:val="both"/>
        <w:outlineLvl w:val="0"/>
        <w:rPr>
          <w:rFonts w:ascii="Times New Roman" w:hAnsi="Times New Roman"/>
          <w:sz w:val="28"/>
          <w:szCs w:val="28"/>
        </w:rPr>
      </w:pPr>
      <w:r>
        <w:rPr>
          <w:rFonts w:ascii="Times New Roman" w:hAnsi="Times New Roman"/>
          <w:sz w:val="28"/>
          <w:szCs w:val="28"/>
          <w:lang w:val="uk-UA"/>
        </w:rPr>
        <w:t>На тлі п</w:t>
      </w:r>
      <w:r w:rsidRPr="00915D13">
        <w:rPr>
          <w:rFonts w:ascii="Times New Roman" w:hAnsi="Times New Roman"/>
          <w:sz w:val="28"/>
          <w:szCs w:val="28"/>
        </w:rPr>
        <w:t>рофілактичн</w:t>
      </w:r>
      <w:r>
        <w:rPr>
          <w:rFonts w:ascii="Times New Roman" w:hAnsi="Times New Roman"/>
          <w:sz w:val="28"/>
          <w:szCs w:val="28"/>
          <w:lang w:val="uk-UA"/>
        </w:rPr>
        <w:t>ого</w:t>
      </w:r>
      <w:r w:rsidRPr="00915D13">
        <w:rPr>
          <w:rFonts w:ascii="Times New Roman" w:hAnsi="Times New Roman"/>
          <w:sz w:val="28"/>
          <w:szCs w:val="28"/>
        </w:rPr>
        <w:t xml:space="preserve"> (триденн</w:t>
      </w:r>
      <w:r>
        <w:rPr>
          <w:rFonts w:ascii="Times New Roman" w:hAnsi="Times New Roman"/>
          <w:sz w:val="28"/>
          <w:szCs w:val="28"/>
          <w:lang w:val="uk-UA"/>
        </w:rPr>
        <w:t>ого</w:t>
      </w:r>
      <w:r w:rsidRPr="00915D13">
        <w:rPr>
          <w:rFonts w:ascii="Times New Roman" w:hAnsi="Times New Roman"/>
          <w:sz w:val="28"/>
          <w:szCs w:val="28"/>
          <w:lang w:val="uk-UA"/>
        </w:rPr>
        <w:t>)</w:t>
      </w:r>
      <w:r>
        <w:rPr>
          <w:rFonts w:ascii="Times New Roman" w:hAnsi="Times New Roman"/>
          <w:sz w:val="28"/>
          <w:szCs w:val="28"/>
        </w:rPr>
        <w:t xml:space="preserve"> </w:t>
      </w:r>
      <w:r>
        <w:rPr>
          <w:rFonts w:ascii="Times New Roman" w:hAnsi="Times New Roman"/>
          <w:sz w:val="28"/>
          <w:szCs w:val="28"/>
          <w:lang w:val="uk-UA"/>
        </w:rPr>
        <w:t>у</w:t>
      </w:r>
      <w:r w:rsidRPr="00915D13">
        <w:rPr>
          <w:rFonts w:ascii="Times New Roman" w:hAnsi="Times New Roman"/>
          <w:sz w:val="28"/>
          <w:szCs w:val="28"/>
        </w:rPr>
        <w:t xml:space="preserve">ведення фуроксану до розвитку нефропатії </w:t>
      </w:r>
      <w:r>
        <w:rPr>
          <w:rFonts w:ascii="Times New Roman" w:hAnsi="Times New Roman"/>
          <w:sz w:val="28"/>
          <w:szCs w:val="28"/>
          <w:lang w:val="uk-UA"/>
        </w:rPr>
        <w:t xml:space="preserve">спостерігали вірогідне </w:t>
      </w:r>
      <w:r w:rsidRPr="00915D13">
        <w:rPr>
          <w:rFonts w:ascii="Times New Roman" w:hAnsi="Times New Roman"/>
          <w:sz w:val="28"/>
          <w:szCs w:val="28"/>
        </w:rPr>
        <w:t>збільшення діурезу в 1,73 раз</w:t>
      </w:r>
      <w:r>
        <w:rPr>
          <w:rFonts w:ascii="Times New Roman" w:hAnsi="Times New Roman"/>
          <w:sz w:val="28"/>
          <w:szCs w:val="28"/>
          <w:lang w:val="uk-UA"/>
        </w:rPr>
        <w:t>у</w:t>
      </w:r>
      <w:r w:rsidRPr="00915D13">
        <w:rPr>
          <w:rFonts w:ascii="Times New Roman" w:hAnsi="Times New Roman"/>
          <w:sz w:val="28"/>
          <w:szCs w:val="28"/>
        </w:rPr>
        <w:t xml:space="preserve"> (р&lt;0,0</w:t>
      </w:r>
      <w:r w:rsidRPr="00915D13">
        <w:rPr>
          <w:rFonts w:ascii="Times New Roman" w:hAnsi="Times New Roman"/>
          <w:sz w:val="28"/>
          <w:szCs w:val="28"/>
          <w:lang w:val="uk-UA"/>
        </w:rPr>
        <w:t>5</w:t>
      </w:r>
      <w:r w:rsidRPr="00915D13">
        <w:rPr>
          <w:rFonts w:ascii="Times New Roman" w:hAnsi="Times New Roman"/>
          <w:sz w:val="28"/>
          <w:szCs w:val="28"/>
        </w:rPr>
        <w:t xml:space="preserve">) порівняно </w:t>
      </w:r>
      <w:r>
        <w:rPr>
          <w:rFonts w:ascii="Times New Roman" w:hAnsi="Times New Roman"/>
          <w:sz w:val="28"/>
          <w:szCs w:val="28"/>
          <w:lang w:val="uk-UA"/>
        </w:rPr>
        <w:t>із</w:t>
      </w:r>
      <w:r w:rsidRPr="00915D13">
        <w:rPr>
          <w:rFonts w:ascii="Times New Roman" w:hAnsi="Times New Roman"/>
          <w:sz w:val="28"/>
          <w:szCs w:val="28"/>
        </w:rPr>
        <w:t xml:space="preserve"> показник</w:t>
      </w:r>
      <w:r>
        <w:rPr>
          <w:rFonts w:ascii="Times New Roman" w:hAnsi="Times New Roman"/>
          <w:sz w:val="28"/>
          <w:szCs w:val="28"/>
          <w:lang w:val="uk-UA"/>
        </w:rPr>
        <w:t>ом</w:t>
      </w:r>
      <w:r w:rsidRPr="00915D13">
        <w:rPr>
          <w:rFonts w:ascii="Times New Roman" w:hAnsi="Times New Roman"/>
          <w:sz w:val="28"/>
          <w:szCs w:val="28"/>
        </w:rPr>
        <w:t xml:space="preserve"> </w:t>
      </w:r>
      <w:r>
        <w:rPr>
          <w:rFonts w:ascii="Times New Roman" w:hAnsi="Times New Roman"/>
          <w:sz w:val="28"/>
          <w:szCs w:val="28"/>
          <w:lang w:val="uk-UA"/>
        </w:rPr>
        <w:t>у</w:t>
      </w:r>
      <w:r w:rsidRPr="00915D13">
        <w:rPr>
          <w:rFonts w:ascii="Times New Roman" w:hAnsi="Times New Roman"/>
          <w:sz w:val="28"/>
          <w:szCs w:val="28"/>
        </w:rPr>
        <w:t xml:space="preserve"> тварин </w:t>
      </w:r>
      <w:r>
        <w:rPr>
          <w:rFonts w:ascii="Times New Roman" w:hAnsi="Times New Roman"/>
          <w:sz w:val="28"/>
          <w:szCs w:val="28"/>
        </w:rPr>
        <w:t>групи модельн</w:t>
      </w:r>
      <w:r>
        <w:rPr>
          <w:rFonts w:ascii="Times New Roman" w:hAnsi="Times New Roman"/>
          <w:sz w:val="28"/>
          <w:szCs w:val="28"/>
          <w:lang w:val="uk-UA"/>
        </w:rPr>
        <w:t>ої</w:t>
      </w:r>
      <w:r>
        <w:rPr>
          <w:rFonts w:ascii="Times New Roman" w:hAnsi="Times New Roman"/>
          <w:sz w:val="28"/>
          <w:szCs w:val="28"/>
        </w:rPr>
        <w:t xml:space="preserve"> патологі</w:t>
      </w:r>
      <w:r>
        <w:rPr>
          <w:rFonts w:ascii="Times New Roman" w:hAnsi="Times New Roman"/>
          <w:sz w:val="28"/>
          <w:szCs w:val="28"/>
          <w:lang w:val="uk-UA"/>
        </w:rPr>
        <w:t>ї</w:t>
      </w:r>
      <w:r w:rsidRPr="00915D13">
        <w:rPr>
          <w:rFonts w:ascii="Times New Roman" w:hAnsi="Times New Roman"/>
          <w:sz w:val="28"/>
          <w:szCs w:val="28"/>
        </w:rPr>
        <w:t>.</w:t>
      </w:r>
    </w:p>
    <w:p w:rsidR="008D50FE" w:rsidRPr="00915D13" w:rsidRDefault="008D50FE" w:rsidP="005C4DDC">
      <w:pPr>
        <w:spacing w:after="0" w:line="360" w:lineRule="auto"/>
        <w:ind w:firstLine="720"/>
        <w:jc w:val="both"/>
        <w:outlineLvl w:val="0"/>
        <w:rPr>
          <w:rFonts w:ascii="Times New Roman" w:hAnsi="Times New Roman"/>
          <w:bCs/>
          <w:iCs/>
          <w:sz w:val="28"/>
          <w:szCs w:val="28"/>
        </w:rPr>
      </w:pPr>
      <w:r>
        <w:rPr>
          <w:rFonts w:ascii="Times New Roman" w:hAnsi="Times New Roman"/>
          <w:sz w:val="28"/>
          <w:szCs w:val="28"/>
          <w:lang w:val="uk-UA"/>
        </w:rPr>
        <w:t>За</w:t>
      </w:r>
      <w:r>
        <w:rPr>
          <w:rFonts w:ascii="Times New Roman" w:hAnsi="Times New Roman"/>
          <w:sz w:val="28"/>
          <w:szCs w:val="28"/>
        </w:rPr>
        <w:t xml:space="preserve"> нефропатії, що вже розвилась,</w:t>
      </w:r>
      <w:r w:rsidRPr="00915D13">
        <w:rPr>
          <w:rFonts w:ascii="Times New Roman" w:hAnsi="Times New Roman"/>
          <w:sz w:val="28"/>
          <w:szCs w:val="28"/>
        </w:rPr>
        <w:t xml:space="preserve"> застосування фуроксану з лікуваль</w:t>
      </w:r>
      <w:r>
        <w:rPr>
          <w:rFonts w:ascii="Times New Roman" w:hAnsi="Times New Roman"/>
          <w:sz w:val="28"/>
          <w:szCs w:val="28"/>
        </w:rPr>
        <w:t>ною метою при</w:t>
      </w:r>
      <w:r w:rsidRPr="00915D13">
        <w:rPr>
          <w:rFonts w:ascii="Times New Roman" w:hAnsi="Times New Roman"/>
          <w:sz w:val="28"/>
          <w:szCs w:val="28"/>
        </w:rPr>
        <w:t xml:space="preserve">водило до </w:t>
      </w:r>
      <w:r>
        <w:rPr>
          <w:rFonts w:ascii="Times New Roman" w:hAnsi="Times New Roman"/>
          <w:sz w:val="28"/>
          <w:szCs w:val="28"/>
          <w:lang w:val="uk-UA"/>
        </w:rPr>
        <w:t xml:space="preserve">достовірного </w:t>
      </w:r>
      <w:r w:rsidRPr="00915D13">
        <w:rPr>
          <w:rFonts w:ascii="Times New Roman" w:hAnsi="Times New Roman"/>
          <w:sz w:val="28"/>
          <w:szCs w:val="28"/>
        </w:rPr>
        <w:t xml:space="preserve">зростання діурезу </w:t>
      </w:r>
      <w:r w:rsidRPr="00915D13">
        <w:rPr>
          <w:rFonts w:ascii="Times New Roman" w:hAnsi="Times New Roman"/>
          <w:sz w:val="28"/>
          <w:szCs w:val="28"/>
          <w:lang w:val="uk-UA"/>
        </w:rPr>
        <w:t>в</w:t>
      </w:r>
      <w:r w:rsidRPr="00915D13">
        <w:rPr>
          <w:rFonts w:ascii="Times New Roman" w:hAnsi="Times New Roman"/>
          <w:sz w:val="28"/>
          <w:szCs w:val="28"/>
        </w:rPr>
        <w:t xml:space="preserve"> щурів у 1,87 раз</w:t>
      </w:r>
      <w:r>
        <w:rPr>
          <w:rFonts w:ascii="Times New Roman" w:hAnsi="Times New Roman"/>
          <w:sz w:val="28"/>
          <w:szCs w:val="28"/>
          <w:lang w:val="uk-UA"/>
        </w:rPr>
        <w:t>у</w:t>
      </w:r>
      <w:r w:rsidRPr="00915D13">
        <w:rPr>
          <w:rFonts w:ascii="Times New Roman" w:hAnsi="Times New Roman"/>
          <w:sz w:val="28"/>
          <w:szCs w:val="28"/>
        </w:rPr>
        <w:t xml:space="preserve"> (</w:t>
      </w:r>
      <w:r w:rsidRPr="00915D13">
        <w:rPr>
          <w:rFonts w:ascii="Times New Roman" w:hAnsi="Times New Roman"/>
          <w:bCs/>
          <w:iCs/>
          <w:sz w:val="28"/>
          <w:szCs w:val="28"/>
        </w:rPr>
        <w:t>р&lt;0,0</w:t>
      </w:r>
      <w:r w:rsidRPr="00915D13">
        <w:rPr>
          <w:rFonts w:ascii="Times New Roman" w:hAnsi="Times New Roman"/>
          <w:bCs/>
          <w:iCs/>
          <w:sz w:val="28"/>
          <w:szCs w:val="28"/>
          <w:lang w:val="uk-UA"/>
        </w:rPr>
        <w:t>5</w:t>
      </w:r>
      <w:r w:rsidRPr="00915D13">
        <w:rPr>
          <w:rFonts w:ascii="Times New Roman" w:hAnsi="Times New Roman"/>
          <w:bCs/>
          <w:iCs/>
          <w:sz w:val="28"/>
          <w:szCs w:val="28"/>
        </w:rPr>
        <w:t xml:space="preserve">). Фактично, як профілактичне, так і лікувальне застосування фуроксану сприяло </w:t>
      </w:r>
      <w:r>
        <w:rPr>
          <w:rFonts w:ascii="Times New Roman" w:hAnsi="Times New Roman"/>
          <w:bCs/>
          <w:iCs/>
          <w:sz w:val="28"/>
          <w:szCs w:val="28"/>
          <w:lang w:val="uk-UA"/>
        </w:rPr>
        <w:t>рівно</w:t>
      </w:r>
      <w:r w:rsidRPr="00915D13">
        <w:rPr>
          <w:rFonts w:ascii="Times New Roman" w:hAnsi="Times New Roman"/>
          <w:bCs/>
          <w:iCs/>
          <w:sz w:val="28"/>
          <w:szCs w:val="28"/>
        </w:rPr>
        <w:t xml:space="preserve">ефективному збільшенню діурезу </w:t>
      </w:r>
      <w:r w:rsidRPr="00915D13">
        <w:rPr>
          <w:rFonts w:ascii="Times New Roman" w:hAnsi="Times New Roman"/>
          <w:bCs/>
          <w:iCs/>
          <w:sz w:val="28"/>
          <w:szCs w:val="28"/>
          <w:lang w:val="uk-UA"/>
        </w:rPr>
        <w:t>в</w:t>
      </w:r>
      <w:r w:rsidRPr="00915D13">
        <w:rPr>
          <w:rFonts w:ascii="Times New Roman" w:hAnsi="Times New Roman"/>
          <w:bCs/>
          <w:iCs/>
          <w:sz w:val="28"/>
          <w:szCs w:val="28"/>
        </w:rPr>
        <w:t xml:space="preserve"> щурів.</w:t>
      </w:r>
    </w:p>
    <w:p w:rsidR="008D50FE" w:rsidRPr="00915D13" w:rsidRDefault="008D50FE" w:rsidP="005C4DDC">
      <w:pPr>
        <w:spacing w:after="0" w:line="360" w:lineRule="auto"/>
        <w:ind w:firstLine="720"/>
        <w:jc w:val="both"/>
        <w:outlineLvl w:val="0"/>
        <w:rPr>
          <w:rFonts w:ascii="Times New Roman" w:hAnsi="Times New Roman"/>
          <w:sz w:val="28"/>
          <w:szCs w:val="28"/>
        </w:rPr>
      </w:pPr>
      <w:r w:rsidRPr="00915D13">
        <w:rPr>
          <w:rFonts w:ascii="Times New Roman" w:hAnsi="Times New Roman"/>
          <w:sz w:val="28"/>
          <w:szCs w:val="28"/>
          <w:lang w:val="uk-UA"/>
        </w:rPr>
        <w:t>За введення калію хромату спостерігал</w:t>
      </w:r>
      <w:r>
        <w:rPr>
          <w:rFonts w:ascii="Times New Roman" w:hAnsi="Times New Roman"/>
          <w:sz w:val="28"/>
          <w:szCs w:val="28"/>
          <w:lang w:val="uk-UA"/>
        </w:rPr>
        <w:t xml:space="preserve">и </w:t>
      </w:r>
      <w:r w:rsidRPr="00915D13">
        <w:rPr>
          <w:rFonts w:ascii="Times New Roman" w:hAnsi="Times New Roman"/>
          <w:sz w:val="28"/>
          <w:szCs w:val="28"/>
          <w:lang w:val="uk-UA"/>
        </w:rPr>
        <w:t>зростання концентрації креатиніну в плазмі крові</w:t>
      </w:r>
      <w:r w:rsidRPr="00915D13">
        <w:rPr>
          <w:rFonts w:ascii="Times New Roman" w:hAnsi="Times New Roman"/>
          <w:bCs/>
          <w:iCs/>
          <w:sz w:val="28"/>
          <w:szCs w:val="28"/>
          <w:lang w:val="uk-UA"/>
        </w:rPr>
        <w:t xml:space="preserve"> у </w:t>
      </w:r>
      <w:r w:rsidRPr="00915D13">
        <w:rPr>
          <w:rFonts w:ascii="Times New Roman" w:hAnsi="Times New Roman"/>
          <w:sz w:val="28"/>
          <w:szCs w:val="28"/>
          <w:lang w:val="uk-UA"/>
        </w:rPr>
        <w:t>2,13 раз</w:t>
      </w:r>
      <w:r>
        <w:rPr>
          <w:rFonts w:ascii="Times New Roman" w:hAnsi="Times New Roman"/>
          <w:sz w:val="28"/>
          <w:szCs w:val="28"/>
          <w:lang w:val="uk-UA"/>
        </w:rPr>
        <w:t>у</w:t>
      </w:r>
      <w:r w:rsidRPr="00915D13">
        <w:rPr>
          <w:rFonts w:ascii="Times New Roman" w:hAnsi="Times New Roman"/>
          <w:sz w:val="28"/>
          <w:szCs w:val="28"/>
          <w:lang w:val="uk-UA"/>
        </w:rPr>
        <w:t xml:space="preserve"> (з 68,32</w:t>
      </w:r>
      <w:r>
        <w:rPr>
          <w:rFonts w:ascii="Times New Roman" w:hAnsi="Times New Roman"/>
          <w:sz w:val="28"/>
          <w:szCs w:val="28"/>
          <w:lang w:val="uk-UA"/>
        </w:rPr>
        <w:t xml:space="preserve"> </w:t>
      </w:r>
      <w:r w:rsidRPr="00915D13">
        <w:rPr>
          <w:rFonts w:ascii="Times New Roman" w:hAnsi="Times New Roman"/>
          <w:sz w:val="28"/>
          <w:szCs w:val="28"/>
          <w:lang w:val="uk-UA"/>
        </w:rPr>
        <w:t>до 145,27</w:t>
      </w:r>
      <w:r>
        <w:rPr>
          <w:rFonts w:ascii="Times New Roman" w:hAnsi="Times New Roman"/>
          <w:sz w:val="28"/>
          <w:szCs w:val="28"/>
          <w:lang w:val="uk-UA"/>
        </w:rPr>
        <w:t xml:space="preserve"> ммоль/л; </w:t>
      </w:r>
      <w:r w:rsidRPr="00915D13">
        <w:rPr>
          <w:rFonts w:ascii="Times New Roman" w:hAnsi="Times New Roman"/>
          <w:sz w:val="28"/>
          <w:szCs w:val="28"/>
          <w:lang w:val="uk-UA"/>
        </w:rPr>
        <w:t xml:space="preserve">р&lt;0,05). </w:t>
      </w:r>
      <w:r w:rsidRPr="00915D13">
        <w:rPr>
          <w:rFonts w:ascii="Times New Roman" w:hAnsi="Times New Roman"/>
          <w:sz w:val="28"/>
          <w:szCs w:val="28"/>
        </w:rPr>
        <w:t xml:space="preserve">Профілактичне </w:t>
      </w:r>
      <w:r>
        <w:rPr>
          <w:rFonts w:ascii="Times New Roman" w:hAnsi="Times New Roman"/>
          <w:sz w:val="28"/>
          <w:szCs w:val="28"/>
          <w:lang w:val="uk-UA"/>
        </w:rPr>
        <w:t xml:space="preserve">застосування </w:t>
      </w:r>
      <w:r w:rsidRPr="00915D13">
        <w:rPr>
          <w:rFonts w:ascii="Times New Roman" w:hAnsi="Times New Roman"/>
          <w:sz w:val="28"/>
          <w:szCs w:val="28"/>
        </w:rPr>
        <w:t xml:space="preserve">фуроксану </w:t>
      </w:r>
      <w:r>
        <w:rPr>
          <w:rFonts w:ascii="Times New Roman" w:hAnsi="Times New Roman"/>
          <w:sz w:val="28"/>
          <w:szCs w:val="28"/>
          <w:lang w:val="uk-UA"/>
        </w:rPr>
        <w:t xml:space="preserve">вірогідно </w:t>
      </w:r>
      <w:r w:rsidRPr="00915D13">
        <w:rPr>
          <w:rFonts w:ascii="Times New Roman" w:hAnsi="Times New Roman"/>
          <w:sz w:val="28"/>
          <w:szCs w:val="28"/>
        </w:rPr>
        <w:t xml:space="preserve">зменшувало концентрацію креатиніну в плазмі крові в середньому </w:t>
      </w:r>
      <w:r w:rsidRPr="00915D13">
        <w:rPr>
          <w:rFonts w:ascii="Times New Roman" w:hAnsi="Times New Roman"/>
          <w:bCs/>
          <w:iCs/>
          <w:sz w:val="28"/>
          <w:szCs w:val="28"/>
        </w:rPr>
        <w:t xml:space="preserve">з 145,27 </w:t>
      </w:r>
      <w:r>
        <w:rPr>
          <w:rFonts w:ascii="Times New Roman" w:hAnsi="Times New Roman"/>
          <w:sz w:val="28"/>
          <w:szCs w:val="28"/>
        </w:rPr>
        <w:t>до 115,48 ммоль/л</w:t>
      </w:r>
      <w:r w:rsidRPr="00915D13">
        <w:rPr>
          <w:rFonts w:ascii="Times New Roman" w:hAnsi="Times New Roman"/>
          <w:bCs/>
          <w:iCs/>
          <w:sz w:val="28"/>
          <w:szCs w:val="28"/>
        </w:rPr>
        <w:t xml:space="preserve"> (р&lt;0,05)</w:t>
      </w:r>
      <w:r w:rsidRPr="00915D13">
        <w:rPr>
          <w:rFonts w:ascii="Times New Roman" w:hAnsi="Times New Roman"/>
          <w:sz w:val="28"/>
          <w:szCs w:val="28"/>
        </w:rPr>
        <w:t xml:space="preserve">. Введення фуроксану з лікувальною метою на тлі розвитку </w:t>
      </w:r>
      <w:r>
        <w:rPr>
          <w:rFonts w:ascii="Times New Roman" w:hAnsi="Times New Roman"/>
          <w:sz w:val="28"/>
          <w:szCs w:val="28"/>
          <w:lang w:val="uk-UA"/>
        </w:rPr>
        <w:t>нефропатії</w:t>
      </w:r>
      <w:r>
        <w:rPr>
          <w:rFonts w:ascii="Times New Roman" w:hAnsi="Times New Roman"/>
          <w:sz w:val="28"/>
          <w:szCs w:val="28"/>
        </w:rPr>
        <w:t xml:space="preserve"> при</w:t>
      </w:r>
      <w:r w:rsidRPr="00915D13">
        <w:rPr>
          <w:rFonts w:ascii="Times New Roman" w:hAnsi="Times New Roman"/>
          <w:sz w:val="28"/>
          <w:szCs w:val="28"/>
        </w:rPr>
        <w:t xml:space="preserve">водило до </w:t>
      </w:r>
      <w:r>
        <w:rPr>
          <w:rFonts w:ascii="Times New Roman" w:hAnsi="Times New Roman"/>
          <w:sz w:val="28"/>
          <w:szCs w:val="28"/>
          <w:lang w:val="uk-UA"/>
        </w:rPr>
        <w:t xml:space="preserve">більш виразного </w:t>
      </w:r>
      <w:r w:rsidRPr="00915D13">
        <w:rPr>
          <w:rFonts w:ascii="Times New Roman" w:hAnsi="Times New Roman"/>
          <w:sz w:val="28"/>
          <w:szCs w:val="28"/>
        </w:rPr>
        <w:t xml:space="preserve">зменшення концентрації креатиніну в плазмі крові </w:t>
      </w:r>
      <w:r w:rsidRPr="00915D13">
        <w:rPr>
          <w:rFonts w:ascii="Times New Roman" w:hAnsi="Times New Roman"/>
          <w:sz w:val="28"/>
          <w:szCs w:val="28"/>
          <w:lang w:val="uk-UA"/>
        </w:rPr>
        <w:t>в</w:t>
      </w:r>
      <w:r w:rsidRPr="00915D13">
        <w:rPr>
          <w:rFonts w:ascii="Times New Roman" w:hAnsi="Times New Roman"/>
          <w:sz w:val="28"/>
          <w:szCs w:val="28"/>
        </w:rPr>
        <w:t xml:space="preserve"> 1,51 раз</w:t>
      </w:r>
      <w:r>
        <w:rPr>
          <w:rFonts w:ascii="Times New Roman" w:hAnsi="Times New Roman"/>
          <w:sz w:val="28"/>
          <w:szCs w:val="28"/>
          <w:lang w:val="uk-UA"/>
        </w:rPr>
        <w:t>у</w:t>
      </w:r>
      <w:r w:rsidRPr="00915D13">
        <w:rPr>
          <w:rFonts w:ascii="Times New Roman" w:hAnsi="Times New Roman"/>
          <w:sz w:val="28"/>
          <w:szCs w:val="28"/>
        </w:rPr>
        <w:t xml:space="preserve"> (з</w:t>
      </w:r>
      <w:r>
        <w:rPr>
          <w:rFonts w:ascii="Times New Roman" w:hAnsi="Times New Roman"/>
          <w:sz w:val="28"/>
          <w:szCs w:val="28"/>
          <w:lang w:val="uk-UA"/>
        </w:rPr>
        <w:t> </w:t>
      </w:r>
      <w:r>
        <w:rPr>
          <w:rFonts w:ascii="Times New Roman" w:hAnsi="Times New Roman"/>
          <w:sz w:val="28"/>
          <w:szCs w:val="28"/>
        </w:rPr>
        <w:t>145,27</w:t>
      </w:r>
      <w:r>
        <w:rPr>
          <w:rFonts w:ascii="Times New Roman" w:hAnsi="Times New Roman"/>
          <w:sz w:val="28"/>
          <w:szCs w:val="28"/>
          <w:lang w:val="uk-UA"/>
        </w:rPr>
        <w:t xml:space="preserve"> </w:t>
      </w:r>
      <w:r>
        <w:rPr>
          <w:rFonts w:ascii="Times New Roman" w:hAnsi="Times New Roman"/>
          <w:sz w:val="28"/>
          <w:szCs w:val="28"/>
        </w:rPr>
        <w:t>до 96,50</w:t>
      </w:r>
      <w:r w:rsidRPr="00915D13">
        <w:rPr>
          <w:rFonts w:ascii="Times New Roman" w:hAnsi="Times New Roman"/>
          <w:sz w:val="28"/>
          <w:szCs w:val="28"/>
        </w:rPr>
        <w:t xml:space="preserve"> ммоль/л, р&lt;0,0</w:t>
      </w:r>
      <w:r w:rsidRPr="00915D13">
        <w:rPr>
          <w:rFonts w:ascii="Times New Roman" w:hAnsi="Times New Roman"/>
          <w:sz w:val="28"/>
          <w:szCs w:val="28"/>
          <w:lang w:val="uk-UA"/>
        </w:rPr>
        <w:t>5</w:t>
      </w:r>
      <w:r w:rsidRPr="00915D13">
        <w:rPr>
          <w:rFonts w:ascii="Times New Roman" w:hAnsi="Times New Roman"/>
          <w:sz w:val="28"/>
          <w:szCs w:val="28"/>
        </w:rPr>
        <w:t xml:space="preserve">). </w:t>
      </w:r>
    </w:p>
    <w:p w:rsidR="008D50FE" w:rsidRPr="0042284C" w:rsidRDefault="008D50FE" w:rsidP="005C4DDC">
      <w:pPr>
        <w:spacing w:after="0" w:line="360" w:lineRule="auto"/>
        <w:ind w:firstLine="720"/>
        <w:jc w:val="both"/>
        <w:outlineLvl w:val="0"/>
        <w:rPr>
          <w:rFonts w:ascii="Times New Roman" w:hAnsi="Times New Roman"/>
          <w:sz w:val="28"/>
          <w:szCs w:val="28"/>
          <w:lang w:val="uk-UA"/>
        </w:rPr>
      </w:pPr>
      <w:r>
        <w:rPr>
          <w:rFonts w:ascii="Times New Roman" w:hAnsi="Times New Roman"/>
          <w:sz w:val="28"/>
          <w:szCs w:val="28"/>
          <w:lang w:val="uk-UA"/>
        </w:rPr>
        <w:t>Більш ніж трикратне з</w:t>
      </w:r>
      <w:r w:rsidRPr="00915D13">
        <w:rPr>
          <w:rFonts w:ascii="Times New Roman" w:hAnsi="Times New Roman"/>
          <w:sz w:val="28"/>
          <w:szCs w:val="28"/>
        </w:rPr>
        <w:t xml:space="preserve">ниження ШКФ </w:t>
      </w:r>
      <w:r>
        <w:rPr>
          <w:rFonts w:ascii="Times New Roman" w:hAnsi="Times New Roman"/>
          <w:sz w:val="28"/>
          <w:szCs w:val="28"/>
          <w:lang w:val="uk-UA"/>
        </w:rPr>
        <w:t>(</w:t>
      </w:r>
      <w:r w:rsidRPr="00915D13">
        <w:rPr>
          <w:rFonts w:ascii="Times New Roman" w:hAnsi="Times New Roman"/>
          <w:sz w:val="28"/>
          <w:szCs w:val="28"/>
        </w:rPr>
        <w:t>з 395,84</w:t>
      </w:r>
      <w:r>
        <w:rPr>
          <w:rFonts w:ascii="Times New Roman" w:hAnsi="Times New Roman"/>
          <w:sz w:val="28"/>
          <w:szCs w:val="28"/>
          <w:lang w:val="uk-UA"/>
        </w:rPr>
        <w:t xml:space="preserve"> </w:t>
      </w:r>
      <w:r w:rsidRPr="00915D13">
        <w:rPr>
          <w:rFonts w:ascii="Times New Roman" w:hAnsi="Times New Roman"/>
          <w:sz w:val="28"/>
          <w:szCs w:val="28"/>
        </w:rPr>
        <w:t>до 110,62</w:t>
      </w:r>
      <w:r>
        <w:rPr>
          <w:rFonts w:ascii="Times New Roman" w:hAnsi="Times New Roman"/>
          <w:sz w:val="28"/>
          <w:szCs w:val="28"/>
          <w:lang w:val="uk-UA"/>
        </w:rPr>
        <w:t xml:space="preserve"> </w:t>
      </w:r>
      <w:r>
        <w:rPr>
          <w:rFonts w:ascii="Times New Roman" w:hAnsi="Times New Roman"/>
          <w:sz w:val="28"/>
          <w:szCs w:val="28"/>
        </w:rPr>
        <w:t>мкл/хв</w:t>
      </w:r>
      <w:r>
        <w:rPr>
          <w:rFonts w:ascii="Times New Roman" w:hAnsi="Times New Roman"/>
          <w:sz w:val="28"/>
          <w:szCs w:val="28"/>
          <w:lang w:val="uk-UA"/>
        </w:rPr>
        <w:t xml:space="preserve">, </w:t>
      </w:r>
      <w:r w:rsidRPr="00915D13">
        <w:rPr>
          <w:rFonts w:ascii="Times New Roman" w:hAnsi="Times New Roman"/>
          <w:sz w:val="28"/>
          <w:szCs w:val="28"/>
        </w:rPr>
        <w:t>р&lt;0,0</w:t>
      </w:r>
      <w:r w:rsidRPr="00915D13">
        <w:rPr>
          <w:rFonts w:ascii="Times New Roman" w:hAnsi="Times New Roman"/>
          <w:sz w:val="28"/>
          <w:szCs w:val="28"/>
          <w:lang w:val="uk-UA"/>
        </w:rPr>
        <w:t>5</w:t>
      </w:r>
      <w:r w:rsidRPr="00915D13">
        <w:rPr>
          <w:rFonts w:ascii="Times New Roman" w:hAnsi="Times New Roman"/>
          <w:sz w:val="28"/>
          <w:szCs w:val="28"/>
        </w:rPr>
        <w:t>) підтверджу</w:t>
      </w:r>
      <w:r>
        <w:rPr>
          <w:rFonts w:ascii="Times New Roman" w:hAnsi="Times New Roman"/>
          <w:sz w:val="28"/>
          <w:szCs w:val="28"/>
          <w:lang w:val="uk-UA"/>
        </w:rPr>
        <w:t>є</w:t>
      </w:r>
      <w:r w:rsidRPr="00915D13">
        <w:rPr>
          <w:rFonts w:ascii="Times New Roman" w:hAnsi="Times New Roman"/>
          <w:sz w:val="28"/>
          <w:szCs w:val="28"/>
        </w:rPr>
        <w:t xml:space="preserve"> токсичну дію калію хромату на нирки. Введення фуроксану з профілактичною та лікувальною метою за розвитку </w:t>
      </w:r>
      <w:r>
        <w:rPr>
          <w:rFonts w:ascii="Times New Roman" w:hAnsi="Times New Roman"/>
          <w:sz w:val="28"/>
          <w:szCs w:val="28"/>
          <w:lang w:val="uk-UA"/>
        </w:rPr>
        <w:t>токсичного ураження нирок</w:t>
      </w:r>
      <w:r w:rsidRPr="00915D13">
        <w:rPr>
          <w:rFonts w:ascii="Times New Roman" w:hAnsi="Times New Roman"/>
          <w:sz w:val="28"/>
          <w:szCs w:val="28"/>
        </w:rPr>
        <w:t xml:space="preserve"> приводило до зростання ШКФ </w:t>
      </w:r>
      <w:r>
        <w:rPr>
          <w:rFonts w:ascii="Times New Roman" w:hAnsi="Times New Roman"/>
          <w:sz w:val="28"/>
          <w:szCs w:val="28"/>
          <w:lang w:val="uk-UA"/>
        </w:rPr>
        <w:t xml:space="preserve">у </w:t>
      </w:r>
      <w:r w:rsidRPr="00915D13">
        <w:rPr>
          <w:rFonts w:ascii="Times New Roman" w:hAnsi="Times New Roman"/>
          <w:sz w:val="28"/>
          <w:szCs w:val="28"/>
        </w:rPr>
        <w:t>1,95 раз</w:t>
      </w:r>
      <w:r>
        <w:rPr>
          <w:rFonts w:ascii="Times New Roman" w:hAnsi="Times New Roman"/>
          <w:sz w:val="28"/>
          <w:szCs w:val="28"/>
          <w:lang w:val="uk-UA"/>
        </w:rPr>
        <w:t>у</w:t>
      </w:r>
      <w:r w:rsidRPr="00915D13">
        <w:rPr>
          <w:rFonts w:ascii="Times New Roman" w:hAnsi="Times New Roman"/>
          <w:sz w:val="28"/>
          <w:szCs w:val="28"/>
        </w:rPr>
        <w:t xml:space="preserve"> (з </w:t>
      </w:r>
      <w:r w:rsidRPr="00915D13">
        <w:rPr>
          <w:rFonts w:ascii="Times New Roman" w:hAnsi="Times New Roman"/>
          <w:bCs/>
          <w:iCs/>
          <w:sz w:val="28"/>
          <w:szCs w:val="28"/>
        </w:rPr>
        <w:t>110,62</w:t>
      </w:r>
      <w:r>
        <w:rPr>
          <w:rFonts w:ascii="Times New Roman" w:hAnsi="Times New Roman"/>
          <w:bCs/>
          <w:iCs/>
          <w:sz w:val="28"/>
          <w:szCs w:val="28"/>
          <w:lang w:val="uk-UA"/>
        </w:rPr>
        <w:t xml:space="preserve"> </w:t>
      </w:r>
      <w:r w:rsidRPr="00915D13">
        <w:rPr>
          <w:rFonts w:ascii="Times New Roman" w:hAnsi="Times New Roman"/>
          <w:bCs/>
          <w:iCs/>
          <w:sz w:val="28"/>
          <w:szCs w:val="28"/>
        </w:rPr>
        <w:t>до 215,35</w:t>
      </w:r>
      <w:r>
        <w:rPr>
          <w:rFonts w:ascii="Times New Roman" w:hAnsi="Times New Roman"/>
          <w:bCs/>
          <w:iCs/>
          <w:sz w:val="28"/>
          <w:szCs w:val="28"/>
          <w:lang w:val="uk-UA"/>
        </w:rPr>
        <w:t xml:space="preserve"> </w:t>
      </w:r>
      <w:r w:rsidRPr="00915D13">
        <w:rPr>
          <w:rFonts w:ascii="Times New Roman" w:hAnsi="Times New Roman"/>
          <w:sz w:val="28"/>
          <w:szCs w:val="28"/>
        </w:rPr>
        <w:t>мкл/хв, р&lt;0,0</w:t>
      </w:r>
      <w:r w:rsidRPr="00915D13">
        <w:rPr>
          <w:rFonts w:ascii="Times New Roman" w:hAnsi="Times New Roman"/>
          <w:sz w:val="28"/>
          <w:szCs w:val="28"/>
          <w:lang w:val="uk-UA"/>
        </w:rPr>
        <w:t>5</w:t>
      </w:r>
      <w:r w:rsidRPr="00915D13">
        <w:rPr>
          <w:rFonts w:ascii="Times New Roman" w:hAnsi="Times New Roman"/>
          <w:sz w:val="28"/>
          <w:szCs w:val="28"/>
        </w:rPr>
        <w:t xml:space="preserve">) та 2 рази (з </w:t>
      </w:r>
      <w:r w:rsidRPr="00915D13">
        <w:rPr>
          <w:rFonts w:ascii="Times New Roman" w:hAnsi="Times New Roman"/>
          <w:bCs/>
          <w:iCs/>
          <w:sz w:val="28"/>
          <w:szCs w:val="28"/>
        </w:rPr>
        <w:t>110,62 до</w:t>
      </w:r>
      <w:r w:rsidRPr="00915D13">
        <w:rPr>
          <w:rFonts w:ascii="Times New Roman" w:hAnsi="Times New Roman"/>
          <w:sz w:val="28"/>
          <w:szCs w:val="28"/>
        </w:rPr>
        <w:t xml:space="preserve"> </w:t>
      </w:r>
      <w:r w:rsidRPr="00915D13">
        <w:rPr>
          <w:rFonts w:ascii="Times New Roman" w:hAnsi="Times New Roman"/>
          <w:bCs/>
          <w:iCs/>
          <w:sz w:val="28"/>
          <w:szCs w:val="28"/>
        </w:rPr>
        <w:t>224,83</w:t>
      </w:r>
      <w:r w:rsidRPr="00915D13">
        <w:rPr>
          <w:rFonts w:ascii="Times New Roman" w:hAnsi="Times New Roman"/>
          <w:sz w:val="28"/>
          <w:szCs w:val="28"/>
        </w:rPr>
        <w:t xml:space="preserve"> мкл/хв, р&lt;0,0</w:t>
      </w:r>
      <w:r w:rsidRPr="00915D13">
        <w:rPr>
          <w:rFonts w:ascii="Times New Roman" w:hAnsi="Times New Roman"/>
          <w:sz w:val="28"/>
          <w:szCs w:val="28"/>
          <w:lang w:val="uk-UA"/>
        </w:rPr>
        <w:t>5</w:t>
      </w:r>
      <w:r>
        <w:rPr>
          <w:rFonts w:ascii="Times New Roman" w:hAnsi="Times New Roman"/>
          <w:sz w:val="28"/>
          <w:szCs w:val="28"/>
        </w:rPr>
        <w:t>) відповідно.</w:t>
      </w:r>
    </w:p>
    <w:p w:rsidR="008D50FE" w:rsidRDefault="008D50FE" w:rsidP="005C4DDC">
      <w:pPr>
        <w:spacing w:after="0" w:line="360" w:lineRule="auto"/>
        <w:ind w:right="-108" w:firstLine="720"/>
        <w:jc w:val="both"/>
        <w:rPr>
          <w:rFonts w:ascii="Times New Roman" w:hAnsi="Times New Roman"/>
          <w:sz w:val="28"/>
          <w:szCs w:val="28"/>
          <w:lang w:val="uk-UA"/>
        </w:rPr>
      </w:pPr>
      <w:r w:rsidRPr="00892488">
        <w:rPr>
          <w:rFonts w:ascii="Times New Roman" w:hAnsi="Times New Roman"/>
          <w:sz w:val="28"/>
          <w:szCs w:val="28"/>
        </w:rPr>
        <w:t xml:space="preserve">Токсична дія калію хромату на нирки характеризувалася </w:t>
      </w:r>
      <w:r>
        <w:rPr>
          <w:rFonts w:ascii="Times New Roman" w:hAnsi="Times New Roman"/>
          <w:sz w:val="28"/>
          <w:szCs w:val="28"/>
          <w:lang w:val="uk-UA"/>
        </w:rPr>
        <w:t xml:space="preserve">також </w:t>
      </w:r>
      <w:r w:rsidRPr="00892488">
        <w:rPr>
          <w:rFonts w:ascii="Times New Roman" w:hAnsi="Times New Roman"/>
          <w:sz w:val="28"/>
          <w:szCs w:val="28"/>
        </w:rPr>
        <w:t xml:space="preserve">протеїнурією. Як свідчать </w:t>
      </w:r>
      <w:r>
        <w:rPr>
          <w:rFonts w:ascii="Times New Roman" w:hAnsi="Times New Roman"/>
          <w:sz w:val="28"/>
          <w:szCs w:val="28"/>
          <w:lang w:val="uk-UA"/>
        </w:rPr>
        <w:t>дані</w:t>
      </w:r>
      <w:r w:rsidRPr="00892488">
        <w:rPr>
          <w:rFonts w:ascii="Times New Roman" w:hAnsi="Times New Roman"/>
          <w:sz w:val="28"/>
          <w:szCs w:val="28"/>
        </w:rPr>
        <w:t xml:space="preserve"> табл. 6.1</w:t>
      </w:r>
      <w:r w:rsidRPr="00892488">
        <w:rPr>
          <w:rFonts w:ascii="Times New Roman" w:hAnsi="Times New Roman"/>
          <w:sz w:val="28"/>
          <w:szCs w:val="28"/>
          <w:lang w:val="uk-UA"/>
        </w:rPr>
        <w:t xml:space="preserve">, </w:t>
      </w:r>
      <w:r w:rsidRPr="00892488">
        <w:rPr>
          <w:rFonts w:ascii="Times New Roman" w:hAnsi="Times New Roman"/>
          <w:sz w:val="28"/>
          <w:szCs w:val="28"/>
        </w:rPr>
        <w:t xml:space="preserve">у щурів </w:t>
      </w:r>
      <w:r>
        <w:rPr>
          <w:rFonts w:ascii="Times New Roman" w:hAnsi="Times New Roman"/>
          <w:sz w:val="28"/>
          <w:szCs w:val="28"/>
          <w:lang w:val="uk-UA"/>
        </w:rPr>
        <w:t>і</w:t>
      </w:r>
      <w:r w:rsidRPr="00892488">
        <w:rPr>
          <w:rFonts w:ascii="Times New Roman" w:hAnsi="Times New Roman"/>
          <w:sz w:val="28"/>
          <w:szCs w:val="28"/>
        </w:rPr>
        <w:t xml:space="preserve">з модельною нефропатією зростали концентрація </w:t>
      </w:r>
      <w:r>
        <w:rPr>
          <w:rFonts w:ascii="Times New Roman" w:hAnsi="Times New Roman"/>
          <w:sz w:val="28"/>
          <w:szCs w:val="28"/>
          <w:lang w:val="uk-UA"/>
        </w:rPr>
        <w:t xml:space="preserve">білка в сечі </w:t>
      </w:r>
      <w:r w:rsidRPr="00892488">
        <w:rPr>
          <w:rFonts w:ascii="Times New Roman" w:hAnsi="Times New Roman"/>
          <w:sz w:val="28"/>
          <w:szCs w:val="28"/>
        </w:rPr>
        <w:t xml:space="preserve">та </w:t>
      </w:r>
      <w:r>
        <w:rPr>
          <w:rFonts w:ascii="Times New Roman" w:hAnsi="Times New Roman"/>
          <w:sz w:val="28"/>
          <w:szCs w:val="28"/>
          <w:lang w:val="uk-UA"/>
        </w:rPr>
        <w:t xml:space="preserve">його </w:t>
      </w:r>
      <w:r w:rsidRPr="00892488">
        <w:rPr>
          <w:rFonts w:ascii="Times New Roman" w:hAnsi="Times New Roman"/>
          <w:sz w:val="28"/>
          <w:szCs w:val="28"/>
        </w:rPr>
        <w:t xml:space="preserve">екскреція </w:t>
      </w:r>
      <w:r>
        <w:rPr>
          <w:rFonts w:ascii="Times New Roman" w:hAnsi="Times New Roman"/>
          <w:sz w:val="28"/>
          <w:szCs w:val="28"/>
          <w:lang w:val="uk-UA"/>
        </w:rPr>
        <w:t>у</w:t>
      </w:r>
      <w:r w:rsidRPr="00892488">
        <w:rPr>
          <w:rFonts w:ascii="Times New Roman" w:hAnsi="Times New Roman"/>
          <w:sz w:val="28"/>
          <w:szCs w:val="28"/>
        </w:rPr>
        <w:t xml:space="preserve"> 3</w:t>
      </w:r>
      <w:r>
        <w:rPr>
          <w:rFonts w:ascii="Times New Roman" w:hAnsi="Times New Roman"/>
          <w:sz w:val="28"/>
          <w:szCs w:val="28"/>
        </w:rPr>
        <w:t xml:space="preserve"> та 1,2 раз</w:t>
      </w:r>
      <w:r>
        <w:rPr>
          <w:rFonts w:ascii="Times New Roman" w:hAnsi="Times New Roman"/>
          <w:sz w:val="28"/>
          <w:szCs w:val="28"/>
          <w:lang w:val="uk-UA"/>
        </w:rPr>
        <w:t>у</w:t>
      </w:r>
      <w:r w:rsidRPr="00892488">
        <w:rPr>
          <w:rFonts w:ascii="Times New Roman" w:hAnsi="Times New Roman"/>
          <w:sz w:val="28"/>
          <w:szCs w:val="28"/>
        </w:rPr>
        <w:t xml:space="preserve"> відповідно. </w:t>
      </w:r>
    </w:p>
    <w:p w:rsidR="008D50FE" w:rsidRPr="00892488" w:rsidRDefault="008D50FE" w:rsidP="0042284C">
      <w:pPr>
        <w:spacing w:after="0" w:line="360" w:lineRule="auto"/>
        <w:ind w:right="-108" w:firstLine="720"/>
        <w:jc w:val="both"/>
        <w:rPr>
          <w:rFonts w:ascii="Times New Roman" w:hAnsi="Times New Roman"/>
          <w:sz w:val="28"/>
          <w:szCs w:val="28"/>
        </w:rPr>
      </w:pPr>
      <w:r>
        <w:rPr>
          <w:rFonts w:ascii="Times New Roman" w:hAnsi="Times New Roman"/>
          <w:sz w:val="28"/>
          <w:szCs w:val="28"/>
          <w:lang w:val="uk-UA"/>
        </w:rPr>
        <w:t>П</w:t>
      </w:r>
      <w:r w:rsidRPr="0042284C">
        <w:rPr>
          <w:rFonts w:ascii="Times New Roman" w:hAnsi="Times New Roman"/>
          <w:sz w:val="28"/>
          <w:szCs w:val="28"/>
          <w:lang w:val="uk-UA"/>
        </w:rPr>
        <w:t xml:space="preserve">роксимальна реабсорбція іонів натрію </w:t>
      </w:r>
      <w:r>
        <w:rPr>
          <w:rFonts w:ascii="Times New Roman" w:hAnsi="Times New Roman"/>
          <w:sz w:val="28"/>
          <w:szCs w:val="28"/>
          <w:lang w:val="uk-UA"/>
        </w:rPr>
        <w:t xml:space="preserve">на тлі калію хромату достовірно </w:t>
      </w:r>
      <w:r w:rsidRPr="0042284C">
        <w:rPr>
          <w:rFonts w:ascii="Times New Roman" w:hAnsi="Times New Roman"/>
          <w:sz w:val="28"/>
          <w:szCs w:val="28"/>
          <w:lang w:val="uk-UA"/>
        </w:rPr>
        <w:t>знижувалас</w:t>
      </w:r>
      <w:r>
        <w:rPr>
          <w:rFonts w:ascii="Times New Roman" w:hAnsi="Times New Roman"/>
          <w:sz w:val="28"/>
          <w:szCs w:val="28"/>
          <w:lang w:val="uk-UA"/>
        </w:rPr>
        <w:t>ь</w:t>
      </w:r>
      <w:r w:rsidRPr="0042284C">
        <w:rPr>
          <w:rFonts w:ascii="Times New Roman" w:hAnsi="Times New Roman"/>
          <w:sz w:val="28"/>
          <w:szCs w:val="28"/>
          <w:lang w:val="uk-UA"/>
        </w:rPr>
        <w:t xml:space="preserve"> </w:t>
      </w:r>
      <w:r>
        <w:rPr>
          <w:rFonts w:ascii="Times New Roman" w:hAnsi="Times New Roman"/>
          <w:sz w:val="28"/>
          <w:szCs w:val="28"/>
          <w:lang w:val="uk-UA"/>
        </w:rPr>
        <w:t>у</w:t>
      </w:r>
      <w:r w:rsidRPr="0042284C">
        <w:rPr>
          <w:rFonts w:ascii="Times New Roman" w:hAnsi="Times New Roman"/>
          <w:sz w:val="28"/>
          <w:szCs w:val="28"/>
          <w:lang w:val="uk-UA"/>
        </w:rPr>
        <w:t xml:space="preserve"> 4 рази (р&lt;0,0</w:t>
      </w:r>
      <w:r>
        <w:rPr>
          <w:rFonts w:ascii="Times New Roman" w:hAnsi="Times New Roman"/>
          <w:sz w:val="28"/>
          <w:szCs w:val="28"/>
          <w:lang w:val="uk-UA"/>
        </w:rPr>
        <w:t>5</w:t>
      </w:r>
      <w:r w:rsidRPr="0042284C">
        <w:rPr>
          <w:rFonts w:ascii="Times New Roman" w:hAnsi="Times New Roman"/>
          <w:sz w:val="28"/>
          <w:szCs w:val="28"/>
          <w:lang w:val="uk-UA"/>
        </w:rPr>
        <w:t xml:space="preserve">), нирковий кліренс іонів натрію </w:t>
      </w:r>
      <w:r>
        <w:rPr>
          <w:rFonts w:ascii="Times New Roman" w:hAnsi="Times New Roman"/>
          <w:sz w:val="28"/>
          <w:szCs w:val="28"/>
          <w:lang w:val="uk-UA"/>
        </w:rPr>
        <w:t xml:space="preserve">вірогідно </w:t>
      </w:r>
      <w:r w:rsidRPr="0042284C">
        <w:rPr>
          <w:rFonts w:ascii="Times New Roman" w:hAnsi="Times New Roman"/>
          <w:sz w:val="28"/>
          <w:szCs w:val="28"/>
          <w:lang w:val="uk-UA"/>
        </w:rPr>
        <w:t xml:space="preserve">зростав у 3 рази </w:t>
      </w:r>
      <w:r>
        <w:rPr>
          <w:rFonts w:ascii="Times New Roman" w:hAnsi="Times New Roman"/>
          <w:sz w:val="28"/>
          <w:szCs w:val="28"/>
          <w:lang w:val="uk-UA"/>
        </w:rPr>
        <w:t xml:space="preserve">відносно інтактного контролю </w:t>
      </w:r>
      <w:r w:rsidRPr="00892488">
        <w:rPr>
          <w:rFonts w:ascii="Times New Roman" w:hAnsi="Times New Roman"/>
          <w:sz w:val="28"/>
          <w:szCs w:val="28"/>
        </w:rPr>
        <w:t>(р&lt;0,0</w:t>
      </w:r>
      <w:r>
        <w:rPr>
          <w:rFonts w:ascii="Times New Roman" w:hAnsi="Times New Roman"/>
          <w:sz w:val="28"/>
          <w:szCs w:val="28"/>
          <w:lang w:val="uk-UA"/>
        </w:rPr>
        <w:t>5</w:t>
      </w:r>
      <w:r w:rsidRPr="00892488">
        <w:rPr>
          <w:rFonts w:ascii="Times New Roman" w:hAnsi="Times New Roman"/>
          <w:sz w:val="28"/>
          <w:szCs w:val="28"/>
        </w:rPr>
        <w:t>). Концентрація іонів натрію в сечі у щурів з нефропатією збільшувалас</w:t>
      </w:r>
      <w:r>
        <w:rPr>
          <w:rFonts w:ascii="Times New Roman" w:hAnsi="Times New Roman"/>
          <w:sz w:val="28"/>
          <w:szCs w:val="28"/>
          <w:lang w:val="uk-UA"/>
        </w:rPr>
        <w:t>ь</w:t>
      </w:r>
      <w:r w:rsidRPr="00892488">
        <w:rPr>
          <w:rFonts w:ascii="Times New Roman" w:hAnsi="Times New Roman"/>
          <w:sz w:val="28"/>
          <w:szCs w:val="28"/>
        </w:rPr>
        <w:t xml:space="preserve"> на 40,4 % (р&lt;0,05), а концентрація іонів калію – </w:t>
      </w:r>
      <w:r>
        <w:rPr>
          <w:rFonts w:ascii="Times New Roman" w:hAnsi="Times New Roman"/>
          <w:sz w:val="28"/>
          <w:szCs w:val="28"/>
          <w:lang w:val="uk-UA"/>
        </w:rPr>
        <w:t>у</w:t>
      </w:r>
      <w:r w:rsidRPr="00892488">
        <w:rPr>
          <w:rFonts w:ascii="Times New Roman" w:hAnsi="Times New Roman"/>
          <w:sz w:val="28"/>
          <w:szCs w:val="28"/>
        </w:rPr>
        <w:t xml:space="preserve"> 1,72 раз</w:t>
      </w:r>
      <w:r>
        <w:rPr>
          <w:rFonts w:ascii="Times New Roman" w:hAnsi="Times New Roman"/>
          <w:sz w:val="28"/>
          <w:szCs w:val="28"/>
          <w:lang w:val="uk-UA"/>
        </w:rPr>
        <w:t>у</w:t>
      </w:r>
      <w:r w:rsidRPr="00892488">
        <w:rPr>
          <w:rFonts w:ascii="Times New Roman" w:hAnsi="Times New Roman"/>
          <w:sz w:val="28"/>
          <w:szCs w:val="28"/>
        </w:rPr>
        <w:t xml:space="preserve"> (з</w:t>
      </w:r>
      <w:r>
        <w:rPr>
          <w:rFonts w:ascii="Times New Roman" w:hAnsi="Times New Roman"/>
          <w:bCs/>
          <w:iCs/>
          <w:sz w:val="28"/>
          <w:szCs w:val="28"/>
        </w:rPr>
        <w:t xml:space="preserve"> 5,34</w:t>
      </w:r>
      <w:r>
        <w:rPr>
          <w:rFonts w:ascii="Times New Roman" w:hAnsi="Times New Roman"/>
          <w:bCs/>
          <w:iCs/>
          <w:sz w:val="28"/>
          <w:szCs w:val="28"/>
          <w:lang w:val="uk-UA"/>
        </w:rPr>
        <w:t xml:space="preserve"> </w:t>
      </w:r>
      <w:r w:rsidRPr="00892488">
        <w:rPr>
          <w:rFonts w:ascii="Times New Roman" w:hAnsi="Times New Roman"/>
          <w:sz w:val="28"/>
          <w:szCs w:val="28"/>
        </w:rPr>
        <w:t xml:space="preserve">до 9,16 ммоль/л; </w:t>
      </w:r>
      <w:r w:rsidRPr="00892488">
        <w:rPr>
          <w:rFonts w:ascii="Times New Roman" w:hAnsi="Times New Roman"/>
          <w:bCs/>
          <w:iCs/>
          <w:sz w:val="28"/>
          <w:szCs w:val="28"/>
        </w:rPr>
        <w:t>р&lt;0,05</w:t>
      </w:r>
      <w:r w:rsidRPr="00892488">
        <w:rPr>
          <w:rFonts w:ascii="Times New Roman" w:hAnsi="Times New Roman"/>
          <w:sz w:val="28"/>
          <w:szCs w:val="28"/>
        </w:rPr>
        <w:t>).</w:t>
      </w:r>
    </w:p>
    <w:p w:rsidR="008D50FE" w:rsidRDefault="008D50FE" w:rsidP="005C4DDC">
      <w:pPr>
        <w:spacing w:after="0" w:line="360" w:lineRule="auto"/>
        <w:ind w:right="-1" w:firstLine="720"/>
        <w:jc w:val="both"/>
        <w:outlineLvl w:val="0"/>
        <w:rPr>
          <w:rFonts w:ascii="Times New Roman" w:hAnsi="Times New Roman"/>
          <w:bCs/>
          <w:iCs/>
          <w:sz w:val="28"/>
          <w:szCs w:val="28"/>
          <w:lang w:val="uk-UA"/>
        </w:rPr>
      </w:pPr>
      <w:r w:rsidRPr="00892488">
        <w:rPr>
          <w:rFonts w:ascii="Times New Roman" w:hAnsi="Times New Roman"/>
          <w:sz w:val="28"/>
          <w:szCs w:val="28"/>
        </w:rPr>
        <w:lastRenderedPageBreak/>
        <w:t xml:space="preserve">У плазмі крові концентрація іонів натрію </w:t>
      </w:r>
      <w:r>
        <w:rPr>
          <w:rFonts w:ascii="Times New Roman" w:hAnsi="Times New Roman"/>
          <w:sz w:val="28"/>
          <w:szCs w:val="28"/>
          <w:lang w:val="uk-UA"/>
        </w:rPr>
        <w:t>на тлі</w:t>
      </w:r>
      <w:r w:rsidRPr="00892488">
        <w:rPr>
          <w:rFonts w:ascii="Times New Roman" w:hAnsi="Times New Roman"/>
          <w:sz w:val="28"/>
          <w:szCs w:val="28"/>
        </w:rPr>
        <w:t xml:space="preserve"> калію хромату </w:t>
      </w:r>
      <w:r>
        <w:rPr>
          <w:rFonts w:ascii="Times New Roman" w:hAnsi="Times New Roman"/>
          <w:sz w:val="28"/>
          <w:szCs w:val="28"/>
          <w:lang w:val="uk-UA"/>
        </w:rPr>
        <w:t xml:space="preserve">вірогідно </w:t>
      </w:r>
      <w:r w:rsidRPr="00892488">
        <w:rPr>
          <w:rFonts w:ascii="Times New Roman" w:hAnsi="Times New Roman"/>
          <w:sz w:val="28"/>
          <w:szCs w:val="28"/>
        </w:rPr>
        <w:t>зменшувалас</w:t>
      </w:r>
      <w:r>
        <w:rPr>
          <w:rFonts w:ascii="Times New Roman" w:hAnsi="Times New Roman"/>
          <w:sz w:val="28"/>
          <w:szCs w:val="28"/>
          <w:lang w:val="uk-UA"/>
        </w:rPr>
        <w:t>ь</w:t>
      </w:r>
      <w:r w:rsidRPr="00892488">
        <w:rPr>
          <w:rFonts w:ascii="Times New Roman" w:hAnsi="Times New Roman"/>
          <w:sz w:val="28"/>
          <w:szCs w:val="28"/>
        </w:rPr>
        <w:t xml:space="preserve"> </w:t>
      </w:r>
      <w:r>
        <w:rPr>
          <w:rFonts w:ascii="Times New Roman" w:hAnsi="Times New Roman"/>
          <w:bCs/>
          <w:iCs/>
          <w:sz w:val="28"/>
          <w:szCs w:val="28"/>
        </w:rPr>
        <w:t>(з 136,25</w:t>
      </w:r>
      <w:r>
        <w:rPr>
          <w:rFonts w:ascii="Times New Roman" w:hAnsi="Times New Roman"/>
          <w:bCs/>
          <w:iCs/>
          <w:sz w:val="28"/>
          <w:szCs w:val="28"/>
          <w:lang w:val="uk-UA"/>
        </w:rPr>
        <w:t xml:space="preserve"> </w:t>
      </w:r>
      <w:r w:rsidRPr="00892488">
        <w:rPr>
          <w:rFonts w:ascii="Times New Roman" w:hAnsi="Times New Roman"/>
          <w:sz w:val="28"/>
          <w:szCs w:val="28"/>
        </w:rPr>
        <w:t>до 124,32</w:t>
      </w:r>
      <w:r>
        <w:rPr>
          <w:rFonts w:ascii="Times New Roman" w:hAnsi="Times New Roman"/>
          <w:sz w:val="28"/>
          <w:szCs w:val="28"/>
          <w:lang w:val="uk-UA"/>
        </w:rPr>
        <w:t xml:space="preserve"> </w:t>
      </w:r>
      <w:r w:rsidRPr="00892488">
        <w:rPr>
          <w:rFonts w:ascii="Times New Roman" w:hAnsi="Times New Roman"/>
          <w:sz w:val="28"/>
          <w:szCs w:val="28"/>
        </w:rPr>
        <w:t>ммоль/л</w:t>
      </w:r>
      <w:r w:rsidRPr="00892488">
        <w:rPr>
          <w:rFonts w:ascii="Times New Roman" w:hAnsi="Times New Roman"/>
          <w:bCs/>
          <w:iCs/>
          <w:sz w:val="28"/>
          <w:szCs w:val="28"/>
        </w:rPr>
        <w:t>)</w:t>
      </w:r>
      <w:r w:rsidRPr="00892488">
        <w:rPr>
          <w:rFonts w:ascii="Times New Roman" w:hAnsi="Times New Roman"/>
          <w:sz w:val="28"/>
          <w:szCs w:val="28"/>
        </w:rPr>
        <w:t xml:space="preserve">, </w:t>
      </w:r>
      <w:r w:rsidRPr="00892488">
        <w:rPr>
          <w:rFonts w:ascii="Times New Roman" w:hAnsi="Times New Roman"/>
          <w:bCs/>
          <w:iCs/>
          <w:sz w:val="28"/>
          <w:szCs w:val="28"/>
        </w:rPr>
        <w:t>а концентрація іонів калію зростала в 1,72 раз</w:t>
      </w:r>
      <w:r>
        <w:rPr>
          <w:rFonts w:ascii="Times New Roman" w:hAnsi="Times New Roman"/>
          <w:bCs/>
          <w:iCs/>
          <w:sz w:val="28"/>
          <w:szCs w:val="28"/>
          <w:lang w:val="uk-UA"/>
        </w:rPr>
        <w:t>у</w:t>
      </w:r>
      <w:r w:rsidRPr="00892488">
        <w:rPr>
          <w:rFonts w:ascii="Times New Roman" w:hAnsi="Times New Roman"/>
          <w:bCs/>
          <w:iCs/>
          <w:sz w:val="28"/>
          <w:szCs w:val="28"/>
        </w:rPr>
        <w:t xml:space="preserve"> </w:t>
      </w:r>
      <w:r w:rsidRPr="00892488">
        <w:rPr>
          <w:rFonts w:ascii="Times New Roman" w:hAnsi="Times New Roman"/>
          <w:sz w:val="28"/>
          <w:szCs w:val="28"/>
        </w:rPr>
        <w:t>(</w:t>
      </w:r>
      <w:r w:rsidRPr="00892488">
        <w:rPr>
          <w:rFonts w:ascii="Times New Roman" w:hAnsi="Times New Roman"/>
          <w:bCs/>
          <w:iCs/>
          <w:sz w:val="28"/>
          <w:szCs w:val="28"/>
        </w:rPr>
        <w:t>р&lt;0,0</w:t>
      </w:r>
      <w:r>
        <w:rPr>
          <w:rFonts w:ascii="Times New Roman" w:hAnsi="Times New Roman"/>
          <w:bCs/>
          <w:iCs/>
          <w:sz w:val="28"/>
          <w:szCs w:val="28"/>
          <w:lang w:val="uk-UA"/>
        </w:rPr>
        <w:t>5</w:t>
      </w:r>
      <w:r w:rsidRPr="00892488">
        <w:rPr>
          <w:rFonts w:ascii="Times New Roman" w:hAnsi="Times New Roman"/>
          <w:bCs/>
          <w:iCs/>
          <w:sz w:val="28"/>
          <w:szCs w:val="28"/>
        </w:rPr>
        <w:t>)</w:t>
      </w:r>
      <w:r w:rsidRPr="00892488">
        <w:rPr>
          <w:rFonts w:ascii="Times New Roman" w:hAnsi="Times New Roman"/>
          <w:sz w:val="28"/>
          <w:szCs w:val="28"/>
        </w:rPr>
        <w:t xml:space="preserve"> (</w:t>
      </w:r>
      <w:r w:rsidRPr="00892488">
        <w:rPr>
          <w:rFonts w:ascii="Times New Roman" w:hAnsi="Times New Roman"/>
          <w:bCs/>
          <w:iCs/>
          <w:sz w:val="28"/>
          <w:szCs w:val="28"/>
        </w:rPr>
        <w:t xml:space="preserve">табл. 6.1), </w:t>
      </w:r>
      <w:r w:rsidRPr="00892488">
        <w:rPr>
          <w:rFonts w:ascii="Times New Roman" w:hAnsi="Times New Roman"/>
          <w:sz w:val="28"/>
          <w:szCs w:val="28"/>
        </w:rPr>
        <w:t xml:space="preserve">що свідчить про порушення канальцевого балансу в нирках щурів за дії </w:t>
      </w:r>
      <w:r>
        <w:rPr>
          <w:rFonts w:ascii="Times New Roman" w:hAnsi="Times New Roman"/>
          <w:sz w:val="28"/>
          <w:szCs w:val="28"/>
          <w:lang w:val="uk-UA"/>
        </w:rPr>
        <w:t>токсиканту</w:t>
      </w:r>
      <w:r w:rsidRPr="00892488">
        <w:rPr>
          <w:rFonts w:ascii="Times New Roman" w:hAnsi="Times New Roman"/>
          <w:sz w:val="28"/>
          <w:szCs w:val="28"/>
        </w:rPr>
        <w:t>.</w:t>
      </w:r>
      <w:r>
        <w:rPr>
          <w:rFonts w:ascii="Times New Roman" w:hAnsi="Times New Roman"/>
          <w:bCs/>
          <w:iCs/>
          <w:sz w:val="28"/>
          <w:szCs w:val="28"/>
          <w:lang w:val="uk-UA"/>
        </w:rPr>
        <w:t xml:space="preserve"> </w:t>
      </w:r>
    </w:p>
    <w:p w:rsidR="008D50FE" w:rsidRDefault="008D50FE" w:rsidP="005C4DDC">
      <w:pPr>
        <w:spacing w:after="0" w:line="360" w:lineRule="auto"/>
        <w:ind w:right="-1" w:firstLine="720"/>
        <w:jc w:val="both"/>
        <w:outlineLvl w:val="0"/>
        <w:rPr>
          <w:rFonts w:ascii="Times New Roman" w:hAnsi="Times New Roman"/>
          <w:sz w:val="28"/>
          <w:szCs w:val="28"/>
          <w:lang w:val="uk-UA"/>
        </w:rPr>
      </w:pPr>
      <w:r w:rsidRPr="0042284C">
        <w:rPr>
          <w:rFonts w:ascii="Times New Roman" w:hAnsi="Times New Roman"/>
          <w:bCs/>
          <w:iCs/>
          <w:sz w:val="28"/>
          <w:szCs w:val="28"/>
          <w:lang w:val="uk-UA"/>
        </w:rPr>
        <w:t xml:space="preserve">Екскреція іонів натрію </w:t>
      </w:r>
      <w:r>
        <w:rPr>
          <w:rFonts w:ascii="Times New Roman" w:hAnsi="Times New Roman"/>
          <w:bCs/>
          <w:iCs/>
          <w:sz w:val="28"/>
          <w:szCs w:val="28"/>
          <w:lang w:val="uk-UA"/>
        </w:rPr>
        <w:t>в</w:t>
      </w:r>
      <w:r w:rsidRPr="0042284C">
        <w:rPr>
          <w:rFonts w:ascii="Times New Roman" w:hAnsi="Times New Roman"/>
          <w:bCs/>
          <w:iCs/>
          <w:sz w:val="28"/>
          <w:szCs w:val="28"/>
          <w:lang w:val="uk-UA"/>
        </w:rPr>
        <w:t xml:space="preserve"> щурів </w:t>
      </w:r>
      <w:r>
        <w:rPr>
          <w:rFonts w:ascii="Times New Roman" w:hAnsi="Times New Roman"/>
          <w:bCs/>
          <w:iCs/>
          <w:sz w:val="28"/>
          <w:szCs w:val="28"/>
          <w:lang w:val="uk-UA"/>
        </w:rPr>
        <w:t>і</w:t>
      </w:r>
      <w:r w:rsidRPr="0042284C">
        <w:rPr>
          <w:rFonts w:ascii="Times New Roman" w:hAnsi="Times New Roman"/>
          <w:bCs/>
          <w:iCs/>
          <w:sz w:val="28"/>
          <w:szCs w:val="28"/>
          <w:lang w:val="uk-UA"/>
        </w:rPr>
        <w:t xml:space="preserve">з </w:t>
      </w:r>
      <w:r w:rsidRPr="0042284C">
        <w:rPr>
          <w:rFonts w:ascii="Times New Roman" w:hAnsi="Times New Roman"/>
          <w:sz w:val="28"/>
          <w:szCs w:val="28"/>
          <w:lang w:val="uk-UA"/>
        </w:rPr>
        <w:t xml:space="preserve">модельною патологією </w:t>
      </w:r>
      <w:r>
        <w:rPr>
          <w:rFonts w:ascii="Times New Roman" w:hAnsi="Times New Roman"/>
          <w:sz w:val="28"/>
          <w:szCs w:val="28"/>
          <w:lang w:val="uk-UA"/>
        </w:rPr>
        <w:t xml:space="preserve">вірогідно </w:t>
      </w:r>
      <w:r w:rsidRPr="0042284C">
        <w:rPr>
          <w:rFonts w:ascii="Times New Roman" w:hAnsi="Times New Roman"/>
          <w:sz w:val="28"/>
          <w:szCs w:val="28"/>
          <w:lang w:val="uk-UA"/>
        </w:rPr>
        <w:t>збільшувалас</w:t>
      </w:r>
      <w:r>
        <w:rPr>
          <w:rFonts w:ascii="Times New Roman" w:hAnsi="Times New Roman"/>
          <w:sz w:val="28"/>
          <w:szCs w:val="28"/>
          <w:lang w:val="uk-UA"/>
        </w:rPr>
        <w:t>ь</w:t>
      </w:r>
      <w:r w:rsidRPr="0042284C">
        <w:rPr>
          <w:rFonts w:ascii="Times New Roman" w:hAnsi="Times New Roman"/>
          <w:sz w:val="28"/>
          <w:szCs w:val="28"/>
          <w:lang w:val="uk-UA"/>
        </w:rPr>
        <w:t xml:space="preserve"> на 60,8</w:t>
      </w:r>
      <w:r>
        <w:rPr>
          <w:rFonts w:ascii="Times New Roman" w:hAnsi="Times New Roman"/>
          <w:sz w:val="28"/>
          <w:szCs w:val="28"/>
          <w:lang w:val="uk-UA"/>
        </w:rPr>
        <w:t xml:space="preserve"> </w:t>
      </w:r>
      <w:r w:rsidRPr="0042284C">
        <w:rPr>
          <w:rFonts w:ascii="Times New Roman" w:hAnsi="Times New Roman"/>
          <w:sz w:val="28"/>
          <w:szCs w:val="28"/>
          <w:lang w:val="uk-UA"/>
        </w:rPr>
        <w:t xml:space="preserve">% </w:t>
      </w:r>
      <w:r w:rsidRPr="0042284C">
        <w:rPr>
          <w:rFonts w:ascii="Times New Roman" w:hAnsi="Times New Roman"/>
          <w:bCs/>
          <w:iCs/>
          <w:sz w:val="28"/>
          <w:szCs w:val="28"/>
          <w:lang w:val="uk-UA"/>
        </w:rPr>
        <w:t xml:space="preserve">порівняно </w:t>
      </w:r>
      <w:r>
        <w:rPr>
          <w:rFonts w:ascii="Times New Roman" w:hAnsi="Times New Roman"/>
          <w:bCs/>
          <w:iCs/>
          <w:sz w:val="28"/>
          <w:szCs w:val="28"/>
          <w:lang w:val="uk-UA"/>
        </w:rPr>
        <w:t>із</w:t>
      </w:r>
      <w:r w:rsidRPr="0042284C">
        <w:rPr>
          <w:rFonts w:ascii="Times New Roman" w:hAnsi="Times New Roman"/>
          <w:bCs/>
          <w:iCs/>
          <w:sz w:val="28"/>
          <w:szCs w:val="28"/>
          <w:lang w:val="uk-UA"/>
        </w:rPr>
        <w:t xml:space="preserve"> </w:t>
      </w:r>
      <w:r>
        <w:rPr>
          <w:rFonts w:ascii="Times New Roman" w:hAnsi="Times New Roman"/>
          <w:bCs/>
          <w:iCs/>
          <w:sz w:val="28"/>
          <w:szCs w:val="28"/>
          <w:lang w:val="uk-UA"/>
        </w:rPr>
        <w:t>інтактними тваринами</w:t>
      </w:r>
      <w:r w:rsidRPr="0042284C">
        <w:rPr>
          <w:rFonts w:ascii="Times New Roman" w:hAnsi="Times New Roman"/>
          <w:bCs/>
          <w:iCs/>
          <w:sz w:val="28"/>
          <w:szCs w:val="28"/>
          <w:lang w:val="uk-UA"/>
        </w:rPr>
        <w:t>.</w:t>
      </w:r>
      <w:r w:rsidRPr="0042284C">
        <w:rPr>
          <w:rFonts w:ascii="Times New Roman" w:hAnsi="Times New Roman"/>
          <w:sz w:val="28"/>
          <w:szCs w:val="28"/>
          <w:lang w:val="uk-UA"/>
        </w:rPr>
        <w:t xml:space="preserve"> </w:t>
      </w:r>
      <w:r w:rsidRPr="00892488">
        <w:rPr>
          <w:rFonts w:ascii="Times New Roman" w:hAnsi="Times New Roman"/>
          <w:sz w:val="28"/>
          <w:szCs w:val="28"/>
        </w:rPr>
        <w:t xml:space="preserve">Eкскреція іонів калію з сечею за нефропатії </w:t>
      </w:r>
      <w:r>
        <w:rPr>
          <w:rFonts w:ascii="Times New Roman" w:hAnsi="Times New Roman"/>
          <w:sz w:val="28"/>
          <w:szCs w:val="28"/>
          <w:lang w:val="uk-UA"/>
        </w:rPr>
        <w:t xml:space="preserve">достовірно </w:t>
      </w:r>
      <w:r w:rsidRPr="00892488">
        <w:rPr>
          <w:rFonts w:ascii="Times New Roman" w:hAnsi="Times New Roman"/>
          <w:sz w:val="28"/>
          <w:szCs w:val="28"/>
        </w:rPr>
        <w:t xml:space="preserve">зростала </w:t>
      </w:r>
      <w:r>
        <w:rPr>
          <w:rFonts w:ascii="Times New Roman" w:hAnsi="Times New Roman"/>
          <w:sz w:val="28"/>
          <w:szCs w:val="28"/>
          <w:lang w:val="uk-UA"/>
        </w:rPr>
        <w:t>в</w:t>
      </w:r>
      <w:r w:rsidRPr="00892488">
        <w:rPr>
          <w:rFonts w:ascii="Times New Roman" w:hAnsi="Times New Roman"/>
          <w:sz w:val="28"/>
          <w:szCs w:val="28"/>
        </w:rPr>
        <w:t xml:space="preserve"> 1,37 раз</w:t>
      </w:r>
      <w:r>
        <w:rPr>
          <w:rFonts w:ascii="Times New Roman" w:hAnsi="Times New Roman"/>
          <w:sz w:val="28"/>
          <w:szCs w:val="28"/>
          <w:lang w:val="uk-UA"/>
        </w:rPr>
        <w:t>у</w:t>
      </w:r>
      <w:r w:rsidRPr="00892488">
        <w:rPr>
          <w:rFonts w:ascii="Times New Roman" w:hAnsi="Times New Roman"/>
          <w:sz w:val="28"/>
          <w:szCs w:val="28"/>
        </w:rPr>
        <w:t>. За хромат</w:t>
      </w:r>
      <w:r>
        <w:rPr>
          <w:rFonts w:ascii="Times New Roman" w:hAnsi="Times New Roman"/>
          <w:sz w:val="28"/>
          <w:szCs w:val="28"/>
          <w:lang w:val="uk-UA"/>
        </w:rPr>
        <w:t>-</w:t>
      </w:r>
      <w:r w:rsidRPr="00892488">
        <w:rPr>
          <w:rFonts w:ascii="Times New Roman" w:hAnsi="Times New Roman"/>
          <w:sz w:val="28"/>
          <w:szCs w:val="28"/>
        </w:rPr>
        <w:t xml:space="preserve">калієвої нефропатії екскреція креатиніну зменшувалася </w:t>
      </w:r>
      <w:r>
        <w:rPr>
          <w:rFonts w:ascii="Times New Roman" w:hAnsi="Times New Roman"/>
          <w:sz w:val="28"/>
          <w:szCs w:val="28"/>
          <w:lang w:val="uk-UA"/>
        </w:rPr>
        <w:t>у</w:t>
      </w:r>
      <w:r w:rsidRPr="00892488">
        <w:rPr>
          <w:rFonts w:ascii="Times New Roman" w:hAnsi="Times New Roman"/>
          <w:sz w:val="28"/>
          <w:szCs w:val="28"/>
        </w:rPr>
        <w:t xml:space="preserve"> 2 рази</w:t>
      </w:r>
      <w:r>
        <w:rPr>
          <w:rFonts w:ascii="Times New Roman" w:hAnsi="Times New Roman"/>
          <w:sz w:val="28"/>
          <w:szCs w:val="28"/>
          <w:lang w:val="uk-UA"/>
        </w:rPr>
        <w:t xml:space="preserve"> відносно інтактного контролю</w:t>
      </w:r>
      <w:r w:rsidRPr="00892488">
        <w:rPr>
          <w:rFonts w:ascii="Times New Roman" w:hAnsi="Times New Roman"/>
          <w:sz w:val="28"/>
          <w:szCs w:val="28"/>
        </w:rPr>
        <w:t xml:space="preserve">. </w:t>
      </w:r>
    </w:p>
    <w:p w:rsidR="008D50FE" w:rsidRPr="00892488" w:rsidRDefault="008D50FE" w:rsidP="005C4DDC">
      <w:pPr>
        <w:spacing w:after="0" w:line="360" w:lineRule="auto"/>
        <w:ind w:right="-1" w:firstLine="720"/>
        <w:jc w:val="both"/>
        <w:outlineLvl w:val="0"/>
        <w:rPr>
          <w:rFonts w:ascii="Times New Roman" w:hAnsi="Times New Roman"/>
          <w:bCs/>
          <w:iCs/>
          <w:sz w:val="28"/>
          <w:szCs w:val="28"/>
        </w:rPr>
      </w:pPr>
      <w:r>
        <w:rPr>
          <w:rFonts w:ascii="Times New Roman" w:hAnsi="Times New Roman"/>
          <w:sz w:val="28"/>
          <w:szCs w:val="28"/>
          <w:lang w:val="uk-UA"/>
        </w:rPr>
        <w:t>На тлі</w:t>
      </w:r>
      <w:r w:rsidRPr="00892488">
        <w:rPr>
          <w:rFonts w:ascii="Times New Roman" w:hAnsi="Times New Roman"/>
          <w:sz w:val="28"/>
          <w:szCs w:val="28"/>
        </w:rPr>
        <w:t xml:space="preserve"> модельної патології</w:t>
      </w:r>
      <w:r>
        <w:rPr>
          <w:rFonts w:ascii="Times New Roman" w:hAnsi="Times New Roman"/>
          <w:sz w:val="28"/>
          <w:szCs w:val="28"/>
          <w:lang w:val="uk-UA"/>
        </w:rPr>
        <w:t xml:space="preserve"> спостерігали чотирикратне зниження </w:t>
      </w:r>
      <w:r w:rsidRPr="00892488">
        <w:rPr>
          <w:rFonts w:ascii="Times New Roman" w:hAnsi="Times New Roman"/>
          <w:sz w:val="28"/>
          <w:szCs w:val="28"/>
        </w:rPr>
        <w:t xml:space="preserve"> </w:t>
      </w:r>
      <w:r>
        <w:rPr>
          <w:rFonts w:ascii="Times New Roman" w:hAnsi="Times New Roman"/>
          <w:sz w:val="28"/>
          <w:szCs w:val="28"/>
        </w:rPr>
        <w:t>реабсорбці</w:t>
      </w:r>
      <w:r>
        <w:rPr>
          <w:rFonts w:ascii="Times New Roman" w:hAnsi="Times New Roman"/>
          <w:sz w:val="28"/>
          <w:szCs w:val="28"/>
          <w:lang w:val="uk-UA"/>
        </w:rPr>
        <w:t>ї</w:t>
      </w:r>
      <w:r w:rsidRPr="00892488">
        <w:rPr>
          <w:rFonts w:ascii="Times New Roman" w:hAnsi="Times New Roman"/>
          <w:sz w:val="28"/>
          <w:szCs w:val="28"/>
        </w:rPr>
        <w:t xml:space="preserve"> натрію </w:t>
      </w:r>
      <w:r>
        <w:rPr>
          <w:rFonts w:ascii="Times New Roman" w:hAnsi="Times New Roman"/>
          <w:sz w:val="28"/>
          <w:szCs w:val="28"/>
          <w:lang w:val="uk-UA"/>
        </w:rPr>
        <w:t xml:space="preserve">у </w:t>
      </w:r>
      <w:r w:rsidRPr="00892488">
        <w:rPr>
          <w:rFonts w:ascii="Times New Roman" w:hAnsi="Times New Roman"/>
          <w:sz w:val="28"/>
          <w:szCs w:val="28"/>
        </w:rPr>
        <w:t>проксимальному відділі нефрону.</w:t>
      </w:r>
    </w:p>
    <w:p w:rsidR="008D50FE" w:rsidRDefault="008D50FE" w:rsidP="005C4DDC">
      <w:pPr>
        <w:spacing w:after="0" w:line="360" w:lineRule="auto"/>
        <w:ind w:right="-1" w:firstLine="720"/>
        <w:jc w:val="both"/>
        <w:outlineLvl w:val="0"/>
        <w:rPr>
          <w:rFonts w:ascii="Times New Roman" w:hAnsi="Times New Roman"/>
          <w:bCs/>
          <w:iCs/>
          <w:sz w:val="28"/>
          <w:szCs w:val="28"/>
          <w:lang w:val="uk-UA"/>
        </w:rPr>
      </w:pPr>
      <w:r w:rsidRPr="00374C68">
        <w:rPr>
          <w:rFonts w:ascii="Times New Roman" w:hAnsi="Times New Roman"/>
          <w:bCs/>
          <w:iCs/>
          <w:sz w:val="28"/>
          <w:szCs w:val="28"/>
        </w:rPr>
        <w:t>За профілактичного застосування фуроксану концентрація іонів калію в плазмі крові збільшувалас</w:t>
      </w:r>
      <w:r w:rsidRPr="00374C68">
        <w:rPr>
          <w:rFonts w:ascii="Times New Roman" w:hAnsi="Times New Roman"/>
          <w:bCs/>
          <w:iCs/>
          <w:sz w:val="28"/>
          <w:szCs w:val="28"/>
          <w:lang w:val="uk-UA"/>
        </w:rPr>
        <w:t>ь</w:t>
      </w:r>
      <w:r w:rsidRPr="00374C68">
        <w:rPr>
          <w:rFonts w:ascii="Times New Roman" w:hAnsi="Times New Roman"/>
          <w:bCs/>
          <w:iCs/>
          <w:sz w:val="28"/>
          <w:szCs w:val="28"/>
        </w:rPr>
        <w:t xml:space="preserve"> </w:t>
      </w:r>
      <w:r w:rsidRPr="00374C68">
        <w:rPr>
          <w:rFonts w:ascii="Times New Roman" w:hAnsi="Times New Roman"/>
          <w:bCs/>
          <w:iCs/>
          <w:sz w:val="28"/>
          <w:szCs w:val="28"/>
          <w:lang w:val="uk-UA"/>
        </w:rPr>
        <w:t>у</w:t>
      </w:r>
      <w:r w:rsidRPr="00374C68">
        <w:rPr>
          <w:rFonts w:ascii="Times New Roman" w:hAnsi="Times New Roman"/>
          <w:bCs/>
          <w:iCs/>
          <w:sz w:val="28"/>
          <w:szCs w:val="28"/>
        </w:rPr>
        <w:t xml:space="preserve"> 1,58 раз</w:t>
      </w:r>
      <w:r>
        <w:rPr>
          <w:rFonts w:ascii="Times New Roman" w:hAnsi="Times New Roman"/>
          <w:bCs/>
          <w:iCs/>
          <w:sz w:val="28"/>
          <w:szCs w:val="28"/>
          <w:lang w:val="uk-UA"/>
        </w:rPr>
        <w:t>у</w:t>
      </w:r>
      <w:r w:rsidRPr="00374C68">
        <w:rPr>
          <w:rFonts w:ascii="Times New Roman" w:hAnsi="Times New Roman"/>
          <w:bCs/>
          <w:iCs/>
          <w:sz w:val="28"/>
          <w:szCs w:val="28"/>
        </w:rPr>
        <w:t xml:space="preserve"> порівняно</w:t>
      </w:r>
      <w:r>
        <w:rPr>
          <w:rFonts w:ascii="Times New Roman" w:hAnsi="Times New Roman"/>
          <w:bCs/>
          <w:iCs/>
          <w:sz w:val="28"/>
          <w:szCs w:val="28"/>
          <w:lang w:val="uk-UA"/>
        </w:rPr>
        <w:t xml:space="preserve"> з інтактним</w:t>
      </w:r>
      <w:r>
        <w:rPr>
          <w:rFonts w:ascii="Times New Roman" w:hAnsi="Times New Roman"/>
          <w:bCs/>
          <w:iCs/>
          <w:sz w:val="28"/>
          <w:szCs w:val="28"/>
        </w:rPr>
        <w:t xml:space="preserve"> контрол</w:t>
      </w:r>
      <w:r>
        <w:rPr>
          <w:rFonts w:ascii="Times New Roman" w:hAnsi="Times New Roman"/>
          <w:bCs/>
          <w:iCs/>
          <w:sz w:val="28"/>
          <w:szCs w:val="28"/>
          <w:lang w:val="uk-UA"/>
        </w:rPr>
        <w:t>ем</w:t>
      </w:r>
      <w:r w:rsidRPr="00374C68">
        <w:rPr>
          <w:rFonts w:ascii="Times New Roman" w:hAnsi="Times New Roman"/>
          <w:bCs/>
          <w:iCs/>
          <w:sz w:val="28"/>
          <w:szCs w:val="28"/>
        </w:rPr>
        <w:t xml:space="preserve"> </w:t>
      </w:r>
      <w:r>
        <w:rPr>
          <w:rFonts w:ascii="Times New Roman" w:hAnsi="Times New Roman"/>
          <w:bCs/>
          <w:iCs/>
          <w:sz w:val="28"/>
          <w:szCs w:val="28"/>
          <w:lang w:val="uk-UA"/>
        </w:rPr>
        <w:t>та</w:t>
      </w:r>
      <w:r>
        <w:rPr>
          <w:rFonts w:ascii="Times New Roman" w:hAnsi="Times New Roman"/>
          <w:bCs/>
          <w:iCs/>
          <w:sz w:val="28"/>
          <w:szCs w:val="28"/>
        </w:rPr>
        <w:t xml:space="preserve"> зменшувалас</w:t>
      </w:r>
      <w:r>
        <w:rPr>
          <w:rFonts w:ascii="Times New Roman" w:hAnsi="Times New Roman"/>
          <w:bCs/>
          <w:iCs/>
          <w:sz w:val="28"/>
          <w:szCs w:val="28"/>
          <w:lang w:val="uk-UA"/>
        </w:rPr>
        <w:t>ь</w:t>
      </w:r>
      <w:r w:rsidRPr="00374C68">
        <w:rPr>
          <w:rFonts w:ascii="Times New Roman" w:hAnsi="Times New Roman"/>
          <w:bCs/>
          <w:iCs/>
          <w:sz w:val="28"/>
          <w:szCs w:val="28"/>
        </w:rPr>
        <w:t xml:space="preserve"> </w:t>
      </w:r>
      <w:r>
        <w:rPr>
          <w:rFonts w:ascii="Times New Roman" w:hAnsi="Times New Roman"/>
          <w:bCs/>
          <w:iCs/>
          <w:sz w:val="28"/>
          <w:szCs w:val="28"/>
          <w:lang w:val="uk-UA"/>
        </w:rPr>
        <w:t>у</w:t>
      </w:r>
      <w:r>
        <w:rPr>
          <w:rFonts w:ascii="Times New Roman" w:hAnsi="Times New Roman"/>
          <w:bCs/>
          <w:iCs/>
          <w:sz w:val="28"/>
          <w:szCs w:val="28"/>
        </w:rPr>
        <w:t xml:space="preserve"> 1,18 раз</w:t>
      </w:r>
      <w:r>
        <w:rPr>
          <w:rFonts w:ascii="Times New Roman" w:hAnsi="Times New Roman"/>
          <w:bCs/>
          <w:iCs/>
          <w:sz w:val="28"/>
          <w:szCs w:val="28"/>
          <w:lang w:val="uk-UA"/>
        </w:rPr>
        <w:t>у</w:t>
      </w:r>
      <w:r w:rsidRPr="00374C68">
        <w:rPr>
          <w:rFonts w:ascii="Times New Roman" w:hAnsi="Times New Roman"/>
          <w:bCs/>
          <w:iCs/>
          <w:sz w:val="28"/>
          <w:szCs w:val="28"/>
        </w:rPr>
        <w:t xml:space="preserve"> порівняно </w:t>
      </w:r>
      <w:r>
        <w:rPr>
          <w:rFonts w:ascii="Times New Roman" w:hAnsi="Times New Roman"/>
          <w:bCs/>
          <w:iCs/>
          <w:sz w:val="28"/>
          <w:szCs w:val="28"/>
          <w:lang w:val="uk-UA"/>
        </w:rPr>
        <w:t xml:space="preserve">із відповідним </w:t>
      </w:r>
      <w:r>
        <w:rPr>
          <w:rFonts w:ascii="Times New Roman" w:hAnsi="Times New Roman"/>
          <w:bCs/>
          <w:iCs/>
          <w:sz w:val="28"/>
          <w:szCs w:val="28"/>
        </w:rPr>
        <w:t>значен</w:t>
      </w:r>
      <w:r>
        <w:rPr>
          <w:rFonts w:ascii="Times New Roman" w:hAnsi="Times New Roman"/>
          <w:bCs/>
          <w:iCs/>
          <w:sz w:val="28"/>
          <w:szCs w:val="28"/>
          <w:lang w:val="uk-UA"/>
        </w:rPr>
        <w:t>ням</w:t>
      </w:r>
      <w:r w:rsidRPr="00374C68">
        <w:rPr>
          <w:rFonts w:ascii="Times New Roman" w:hAnsi="Times New Roman"/>
          <w:bCs/>
          <w:iCs/>
          <w:sz w:val="28"/>
          <w:szCs w:val="28"/>
        </w:rPr>
        <w:t xml:space="preserve"> у тварин з </w:t>
      </w:r>
      <w:r>
        <w:rPr>
          <w:rFonts w:ascii="Times New Roman" w:hAnsi="Times New Roman"/>
          <w:bCs/>
          <w:iCs/>
          <w:sz w:val="28"/>
          <w:szCs w:val="28"/>
          <w:lang w:val="uk-UA"/>
        </w:rPr>
        <w:t xml:space="preserve">модельною </w:t>
      </w:r>
      <w:r w:rsidRPr="00374C68">
        <w:rPr>
          <w:rFonts w:ascii="Times New Roman" w:hAnsi="Times New Roman"/>
          <w:bCs/>
          <w:iCs/>
          <w:sz w:val="28"/>
          <w:szCs w:val="28"/>
        </w:rPr>
        <w:t>патологією</w:t>
      </w:r>
      <w:r>
        <w:rPr>
          <w:rFonts w:ascii="Times New Roman" w:hAnsi="Times New Roman"/>
          <w:bCs/>
          <w:iCs/>
          <w:sz w:val="28"/>
          <w:szCs w:val="28"/>
          <w:lang w:val="uk-UA"/>
        </w:rPr>
        <w:t>.</w:t>
      </w:r>
    </w:p>
    <w:p w:rsidR="008D50FE" w:rsidRPr="00374C68" w:rsidRDefault="008D50FE" w:rsidP="005C4DDC">
      <w:pPr>
        <w:spacing w:after="0" w:line="360" w:lineRule="auto"/>
        <w:ind w:right="-1" w:firstLine="720"/>
        <w:jc w:val="both"/>
        <w:outlineLvl w:val="0"/>
        <w:rPr>
          <w:rFonts w:ascii="Times New Roman" w:hAnsi="Times New Roman"/>
          <w:bCs/>
          <w:iCs/>
          <w:sz w:val="28"/>
          <w:szCs w:val="28"/>
          <w:lang w:val="uk-UA"/>
        </w:rPr>
      </w:pPr>
      <w:r w:rsidRPr="00374C68">
        <w:rPr>
          <w:rFonts w:ascii="Times New Roman" w:hAnsi="Times New Roman"/>
          <w:sz w:val="28"/>
          <w:szCs w:val="28"/>
          <w:lang w:val="uk-UA"/>
        </w:rPr>
        <w:t>При застосуванні фуроксану з лікувальною метою</w:t>
      </w:r>
      <w:r w:rsidRPr="00374C68">
        <w:rPr>
          <w:rFonts w:ascii="Times New Roman" w:hAnsi="Times New Roman"/>
          <w:bCs/>
          <w:iCs/>
          <w:sz w:val="28"/>
          <w:szCs w:val="28"/>
          <w:lang w:val="uk-UA"/>
        </w:rPr>
        <w:t xml:space="preserve"> концентрація іонів калію зменшулас</w:t>
      </w:r>
      <w:r>
        <w:rPr>
          <w:rFonts w:ascii="Times New Roman" w:hAnsi="Times New Roman"/>
          <w:bCs/>
          <w:iCs/>
          <w:sz w:val="28"/>
          <w:szCs w:val="28"/>
          <w:lang w:val="uk-UA"/>
        </w:rPr>
        <w:t>ь</w:t>
      </w:r>
      <w:r w:rsidRPr="00374C68">
        <w:rPr>
          <w:rFonts w:ascii="Times New Roman" w:hAnsi="Times New Roman"/>
          <w:bCs/>
          <w:iCs/>
          <w:sz w:val="28"/>
          <w:szCs w:val="28"/>
          <w:lang w:val="uk-UA"/>
        </w:rPr>
        <w:t xml:space="preserve"> </w:t>
      </w:r>
      <w:r>
        <w:rPr>
          <w:rFonts w:ascii="Times New Roman" w:hAnsi="Times New Roman"/>
          <w:bCs/>
          <w:iCs/>
          <w:sz w:val="28"/>
          <w:szCs w:val="28"/>
          <w:lang w:val="uk-UA"/>
        </w:rPr>
        <w:t>порівняно із</w:t>
      </w:r>
      <w:r w:rsidRPr="00374C68">
        <w:rPr>
          <w:rFonts w:ascii="Times New Roman" w:hAnsi="Times New Roman"/>
          <w:bCs/>
          <w:iCs/>
          <w:sz w:val="28"/>
          <w:szCs w:val="28"/>
          <w:lang w:val="uk-UA"/>
        </w:rPr>
        <w:t xml:space="preserve"> показник</w:t>
      </w:r>
      <w:r>
        <w:rPr>
          <w:rFonts w:ascii="Times New Roman" w:hAnsi="Times New Roman"/>
          <w:bCs/>
          <w:iCs/>
          <w:sz w:val="28"/>
          <w:szCs w:val="28"/>
          <w:lang w:val="uk-UA"/>
        </w:rPr>
        <w:t>ом</w:t>
      </w:r>
      <w:r w:rsidRPr="00374C68">
        <w:rPr>
          <w:rFonts w:ascii="Times New Roman" w:hAnsi="Times New Roman"/>
          <w:bCs/>
          <w:iCs/>
          <w:sz w:val="28"/>
          <w:szCs w:val="28"/>
          <w:lang w:val="uk-UA"/>
        </w:rPr>
        <w:t xml:space="preserve"> групи тварин м</w:t>
      </w:r>
      <w:r w:rsidRPr="00374C68">
        <w:rPr>
          <w:rFonts w:ascii="Times New Roman" w:hAnsi="Times New Roman"/>
          <w:sz w:val="28"/>
          <w:szCs w:val="28"/>
          <w:lang w:val="uk-UA"/>
        </w:rPr>
        <w:t>одельної патології</w:t>
      </w:r>
      <w:r w:rsidRPr="00374C68">
        <w:rPr>
          <w:rFonts w:ascii="Times New Roman" w:hAnsi="Times New Roman"/>
          <w:bCs/>
          <w:iCs/>
          <w:sz w:val="28"/>
          <w:szCs w:val="28"/>
          <w:lang w:val="uk-UA"/>
        </w:rPr>
        <w:t xml:space="preserve"> в 1,29 раз</w:t>
      </w:r>
      <w:r>
        <w:rPr>
          <w:rFonts w:ascii="Times New Roman" w:hAnsi="Times New Roman"/>
          <w:bCs/>
          <w:iCs/>
          <w:sz w:val="28"/>
          <w:szCs w:val="28"/>
          <w:lang w:val="uk-UA"/>
        </w:rPr>
        <w:t>у</w:t>
      </w:r>
      <w:r w:rsidRPr="00374C68">
        <w:rPr>
          <w:rFonts w:ascii="Times New Roman" w:hAnsi="Times New Roman"/>
          <w:bCs/>
          <w:iCs/>
          <w:sz w:val="28"/>
          <w:szCs w:val="28"/>
          <w:lang w:val="uk-UA"/>
        </w:rPr>
        <w:t>, що свідчить про т</w:t>
      </w:r>
      <w:r>
        <w:rPr>
          <w:rFonts w:ascii="Times New Roman" w:hAnsi="Times New Roman"/>
          <w:bCs/>
          <w:iCs/>
          <w:sz w:val="28"/>
          <w:szCs w:val="28"/>
          <w:lang w:val="uk-UA"/>
        </w:rPr>
        <w:t xml:space="preserve">е, що навіть за умов достатньо </w:t>
      </w:r>
      <w:r w:rsidRPr="00374C68">
        <w:rPr>
          <w:rFonts w:ascii="Times New Roman" w:hAnsi="Times New Roman"/>
          <w:bCs/>
          <w:iCs/>
          <w:sz w:val="28"/>
          <w:szCs w:val="28"/>
          <w:lang w:val="uk-UA"/>
        </w:rPr>
        <w:t xml:space="preserve">жорсткої патології фуроксан </w:t>
      </w:r>
      <w:r>
        <w:rPr>
          <w:rFonts w:ascii="Times New Roman" w:hAnsi="Times New Roman"/>
          <w:bCs/>
          <w:iCs/>
          <w:sz w:val="28"/>
          <w:szCs w:val="28"/>
          <w:lang w:val="uk-UA"/>
        </w:rPr>
        <w:t>проявляє</w:t>
      </w:r>
      <w:r w:rsidRPr="00374C68">
        <w:rPr>
          <w:rFonts w:ascii="Times New Roman" w:hAnsi="Times New Roman"/>
          <w:bCs/>
          <w:iCs/>
          <w:sz w:val="28"/>
          <w:szCs w:val="28"/>
          <w:lang w:val="uk-UA"/>
        </w:rPr>
        <w:t xml:space="preserve"> калійзберігаючу активність.</w:t>
      </w:r>
    </w:p>
    <w:p w:rsidR="008D50FE" w:rsidRDefault="008D50FE" w:rsidP="005C4DDC">
      <w:pPr>
        <w:spacing w:after="0" w:line="360" w:lineRule="auto"/>
        <w:ind w:right="-1" w:firstLine="720"/>
        <w:jc w:val="both"/>
        <w:rPr>
          <w:rFonts w:ascii="Times New Roman" w:hAnsi="Times New Roman"/>
          <w:bCs/>
          <w:iCs/>
          <w:sz w:val="28"/>
          <w:szCs w:val="28"/>
          <w:lang w:val="uk-UA"/>
        </w:rPr>
      </w:pPr>
      <w:r>
        <w:rPr>
          <w:rFonts w:ascii="Times New Roman" w:hAnsi="Times New Roman"/>
          <w:bCs/>
          <w:iCs/>
          <w:sz w:val="28"/>
          <w:szCs w:val="28"/>
          <w:lang w:val="uk-UA"/>
        </w:rPr>
        <w:t>Ф</w:t>
      </w:r>
      <w:r>
        <w:rPr>
          <w:rFonts w:ascii="Times New Roman" w:hAnsi="Times New Roman"/>
          <w:bCs/>
          <w:iCs/>
          <w:sz w:val="28"/>
          <w:szCs w:val="28"/>
        </w:rPr>
        <w:t>уроксан при</w:t>
      </w:r>
      <w:r w:rsidRPr="00374C68">
        <w:rPr>
          <w:rFonts w:ascii="Times New Roman" w:hAnsi="Times New Roman"/>
          <w:bCs/>
          <w:iCs/>
          <w:sz w:val="28"/>
          <w:szCs w:val="28"/>
        </w:rPr>
        <w:t xml:space="preserve">водив </w:t>
      </w:r>
      <w:r>
        <w:rPr>
          <w:rFonts w:ascii="Times New Roman" w:hAnsi="Times New Roman"/>
          <w:bCs/>
          <w:iCs/>
          <w:sz w:val="28"/>
          <w:szCs w:val="28"/>
          <w:lang w:val="uk-UA"/>
        </w:rPr>
        <w:t xml:space="preserve">також </w:t>
      </w:r>
      <w:r w:rsidRPr="00374C68">
        <w:rPr>
          <w:rFonts w:ascii="Times New Roman" w:hAnsi="Times New Roman"/>
          <w:bCs/>
          <w:iCs/>
          <w:sz w:val="28"/>
          <w:szCs w:val="28"/>
        </w:rPr>
        <w:t>до зменшення екскреції іонів натрію та</w:t>
      </w:r>
      <w:r w:rsidRPr="00374C68">
        <w:rPr>
          <w:rFonts w:ascii="Times New Roman" w:hAnsi="Times New Roman"/>
          <w:sz w:val="28"/>
          <w:szCs w:val="28"/>
        </w:rPr>
        <w:t xml:space="preserve"> калію (</w:t>
      </w:r>
      <w:r>
        <w:rPr>
          <w:rFonts w:ascii="Times New Roman" w:hAnsi="Times New Roman"/>
          <w:bCs/>
          <w:iCs/>
          <w:sz w:val="28"/>
          <w:szCs w:val="28"/>
          <w:lang w:val="uk-UA"/>
        </w:rPr>
        <w:t>з</w:t>
      </w:r>
      <w:r w:rsidRPr="00374C68">
        <w:rPr>
          <w:rFonts w:ascii="Times New Roman" w:hAnsi="Times New Roman"/>
          <w:bCs/>
          <w:iCs/>
          <w:sz w:val="28"/>
          <w:szCs w:val="28"/>
        </w:rPr>
        <w:t>а профілакти</w:t>
      </w:r>
      <w:r>
        <w:rPr>
          <w:rFonts w:ascii="Times New Roman" w:hAnsi="Times New Roman"/>
          <w:bCs/>
          <w:iCs/>
          <w:sz w:val="28"/>
          <w:szCs w:val="28"/>
        </w:rPr>
        <w:t xml:space="preserve">чного застосування </w:t>
      </w:r>
      <w:r>
        <w:rPr>
          <w:rFonts w:ascii="Times New Roman" w:hAnsi="Times New Roman"/>
          <w:bCs/>
          <w:iCs/>
          <w:sz w:val="28"/>
          <w:szCs w:val="28"/>
          <w:lang w:val="uk-UA"/>
        </w:rPr>
        <w:t xml:space="preserve">– </w:t>
      </w:r>
      <w:r w:rsidRPr="00374C68">
        <w:rPr>
          <w:rFonts w:ascii="Times New Roman" w:hAnsi="Times New Roman"/>
          <w:sz w:val="28"/>
          <w:szCs w:val="28"/>
          <w:lang w:val="uk-UA"/>
        </w:rPr>
        <w:t>у</w:t>
      </w:r>
      <w:r w:rsidRPr="00374C68">
        <w:rPr>
          <w:rFonts w:ascii="Times New Roman" w:hAnsi="Times New Roman"/>
          <w:sz w:val="28"/>
          <w:szCs w:val="28"/>
        </w:rPr>
        <w:t xml:space="preserve"> 1,24 раз</w:t>
      </w:r>
      <w:r>
        <w:rPr>
          <w:rFonts w:ascii="Times New Roman" w:hAnsi="Times New Roman"/>
          <w:sz w:val="28"/>
          <w:szCs w:val="28"/>
          <w:lang w:val="uk-UA"/>
        </w:rPr>
        <w:t>у</w:t>
      </w:r>
      <w:r w:rsidRPr="00374C68">
        <w:rPr>
          <w:rFonts w:ascii="Times New Roman" w:hAnsi="Times New Roman"/>
          <w:sz w:val="28"/>
          <w:szCs w:val="28"/>
        </w:rPr>
        <w:t xml:space="preserve"> порівняно </w:t>
      </w:r>
      <w:r>
        <w:rPr>
          <w:rFonts w:ascii="Times New Roman" w:hAnsi="Times New Roman"/>
          <w:sz w:val="28"/>
          <w:szCs w:val="28"/>
          <w:lang w:val="uk-UA"/>
        </w:rPr>
        <w:t>із</w:t>
      </w:r>
      <w:r w:rsidRPr="00374C68">
        <w:rPr>
          <w:rFonts w:ascii="Times New Roman" w:hAnsi="Times New Roman"/>
          <w:sz w:val="28"/>
          <w:szCs w:val="28"/>
        </w:rPr>
        <w:t xml:space="preserve"> </w:t>
      </w:r>
      <w:r w:rsidRPr="00374C68">
        <w:rPr>
          <w:rFonts w:ascii="Times New Roman" w:hAnsi="Times New Roman"/>
          <w:bCs/>
          <w:iCs/>
          <w:sz w:val="28"/>
          <w:szCs w:val="28"/>
        </w:rPr>
        <w:t>модельн</w:t>
      </w:r>
      <w:r>
        <w:rPr>
          <w:rFonts w:ascii="Times New Roman" w:hAnsi="Times New Roman"/>
          <w:bCs/>
          <w:iCs/>
          <w:sz w:val="28"/>
          <w:szCs w:val="28"/>
          <w:lang w:val="uk-UA"/>
        </w:rPr>
        <w:t>ою</w:t>
      </w:r>
      <w:r w:rsidRPr="00374C68">
        <w:rPr>
          <w:rFonts w:ascii="Times New Roman" w:hAnsi="Times New Roman"/>
          <w:bCs/>
          <w:iCs/>
          <w:sz w:val="28"/>
          <w:szCs w:val="28"/>
        </w:rPr>
        <w:t xml:space="preserve"> патологі</w:t>
      </w:r>
      <w:r>
        <w:rPr>
          <w:rFonts w:ascii="Times New Roman" w:hAnsi="Times New Roman"/>
          <w:bCs/>
          <w:iCs/>
          <w:sz w:val="28"/>
          <w:szCs w:val="28"/>
          <w:lang w:val="uk-UA"/>
        </w:rPr>
        <w:t>єю</w:t>
      </w:r>
      <w:r w:rsidRPr="00374C68">
        <w:rPr>
          <w:rFonts w:ascii="Times New Roman" w:hAnsi="Times New Roman"/>
          <w:bCs/>
          <w:iCs/>
          <w:sz w:val="28"/>
          <w:szCs w:val="28"/>
        </w:rPr>
        <w:t xml:space="preserve">, а за введення з лікувальною метою – </w:t>
      </w:r>
      <w:r w:rsidRPr="00374C68">
        <w:rPr>
          <w:rFonts w:ascii="Times New Roman" w:hAnsi="Times New Roman"/>
          <w:bCs/>
          <w:iCs/>
          <w:sz w:val="28"/>
          <w:szCs w:val="28"/>
          <w:lang w:val="uk-UA"/>
        </w:rPr>
        <w:t>у</w:t>
      </w:r>
      <w:r w:rsidRPr="00374C68">
        <w:rPr>
          <w:rFonts w:ascii="Times New Roman" w:hAnsi="Times New Roman"/>
          <w:bCs/>
          <w:iCs/>
          <w:sz w:val="28"/>
          <w:szCs w:val="28"/>
        </w:rPr>
        <w:t xml:space="preserve"> 1,15 раз</w:t>
      </w:r>
      <w:r>
        <w:rPr>
          <w:rFonts w:ascii="Times New Roman" w:hAnsi="Times New Roman"/>
          <w:bCs/>
          <w:iCs/>
          <w:sz w:val="28"/>
          <w:szCs w:val="28"/>
          <w:lang w:val="uk-UA"/>
        </w:rPr>
        <w:t>у)</w:t>
      </w:r>
      <w:r w:rsidRPr="00374C68">
        <w:rPr>
          <w:rFonts w:ascii="Times New Roman" w:hAnsi="Times New Roman"/>
          <w:bCs/>
          <w:iCs/>
          <w:sz w:val="28"/>
          <w:szCs w:val="28"/>
        </w:rPr>
        <w:t xml:space="preserve">. </w:t>
      </w:r>
    </w:p>
    <w:p w:rsidR="008D50FE" w:rsidRDefault="008D50FE" w:rsidP="005C4DDC">
      <w:pPr>
        <w:spacing w:after="0" w:line="360" w:lineRule="auto"/>
        <w:ind w:right="-1" w:firstLine="720"/>
        <w:jc w:val="both"/>
        <w:rPr>
          <w:rFonts w:ascii="Times New Roman" w:hAnsi="Times New Roman"/>
          <w:bCs/>
          <w:iCs/>
          <w:sz w:val="28"/>
          <w:szCs w:val="28"/>
          <w:lang w:val="uk-UA"/>
        </w:rPr>
      </w:pPr>
      <w:r>
        <w:rPr>
          <w:rFonts w:ascii="Times New Roman" w:hAnsi="Times New Roman"/>
          <w:bCs/>
          <w:iCs/>
          <w:sz w:val="28"/>
          <w:szCs w:val="28"/>
          <w:lang w:val="uk-UA"/>
        </w:rPr>
        <w:t>Крім того, ф</w:t>
      </w:r>
      <w:r w:rsidRPr="00374C68">
        <w:rPr>
          <w:rFonts w:ascii="Times New Roman" w:hAnsi="Times New Roman"/>
          <w:bCs/>
          <w:iCs/>
          <w:sz w:val="28"/>
          <w:szCs w:val="28"/>
        </w:rPr>
        <w:t xml:space="preserve">уроксан знижував протеїнурію, </w:t>
      </w:r>
      <w:r>
        <w:rPr>
          <w:rFonts w:ascii="Times New Roman" w:hAnsi="Times New Roman"/>
          <w:bCs/>
          <w:iCs/>
          <w:sz w:val="28"/>
          <w:szCs w:val="28"/>
          <w:lang w:val="uk-UA"/>
        </w:rPr>
        <w:t xml:space="preserve">а також </w:t>
      </w:r>
      <w:r w:rsidRPr="00374C68">
        <w:rPr>
          <w:rFonts w:ascii="Times New Roman" w:hAnsi="Times New Roman"/>
          <w:bCs/>
          <w:iCs/>
          <w:sz w:val="28"/>
          <w:szCs w:val="28"/>
        </w:rPr>
        <w:t xml:space="preserve">реабсорбцію іонів натрію </w:t>
      </w:r>
      <w:r w:rsidRPr="00374C68">
        <w:rPr>
          <w:rFonts w:ascii="Times New Roman" w:hAnsi="Times New Roman"/>
          <w:sz w:val="28"/>
          <w:szCs w:val="28"/>
        </w:rPr>
        <w:t>в 3,91 раз</w:t>
      </w:r>
      <w:r>
        <w:rPr>
          <w:rFonts w:ascii="Times New Roman" w:hAnsi="Times New Roman"/>
          <w:sz w:val="28"/>
          <w:szCs w:val="28"/>
          <w:lang w:val="uk-UA"/>
        </w:rPr>
        <w:t>у</w:t>
      </w:r>
      <w:r w:rsidRPr="00374C68">
        <w:rPr>
          <w:rFonts w:ascii="Times New Roman" w:hAnsi="Times New Roman"/>
          <w:sz w:val="28"/>
          <w:szCs w:val="28"/>
        </w:rPr>
        <w:t xml:space="preserve"> (р&lt;0,0</w:t>
      </w:r>
      <w:r w:rsidRPr="00374C68">
        <w:rPr>
          <w:rFonts w:ascii="Times New Roman" w:hAnsi="Times New Roman"/>
          <w:sz w:val="28"/>
          <w:szCs w:val="28"/>
          <w:lang w:val="uk-UA"/>
        </w:rPr>
        <w:t>5</w:t>
      </w:r>
      <w:r w:rsidRPr="00374C68">
        <w:rPr>
          <w:rFonts w:ascii="Times New Roman" w:hAnsi="Times New Roman"/>
          <w:sz w:val="28"/>
          <w:szCs w:val="28"/>
        </w:rPr>
        <w:t xml:space="preserve">) за </w:t>
      </w:r>
      <w:r w:rsidRPr="00374C68">
        <w:rPr>
          <w:rFonts w:ascii="Times New Roman" w:hAnsi="Times New Roman"/>
          <w:bCs/>
          <w:iCs/>
          <w:sz w:val="28"/>
          <w:szCs w:val="28"/>
        </w:rPr>
        <w:t xml:space="preserve">профілактичного </w:t>
      </w:r>
      <w:r>
        <w:rPr>
          <w:rFonts w:ascii="Times New Roman" w:hAnsi="Times New Roman"/>
          <w:bCs/>
          <w:iCs/>
          <w:sz w:val="28"/>
          <w:szCs w:val="28"/>
          <w:lang w:val="uk-UA"/>
        </w:rPr>
        <w:t>та</w:t>
      </w:r>
      <w:r w:rsidRPr="00374C68">
        <w:rPr>
          <w:rFonts w:ascii="Times New Roman" w:hAnsi="Times New Roman"/>
          <w:bCs/>
          <w:iCs/>
          <w:sz w:val="28"/>
          <w:szCs w:val="28"/>
        </w:rPr>
        <w:t xml:space="preserve"> </w:t>
      </w:r>
      <w:r w:rsidRPr="00374C68">
        <w:rPr>
          <w:rFonts w:ascii="Times New Roman" w:hAnsi="Times New Roman"/>
          <w:sz w:val="28"/>
          <w:szCs w:val="28"/>
          <w:lang w:val="uk-UA"/>
        </w:rPr>
        <w:t>у</w:t>
      </w:r>
      <w:r w:rsidRPr="00374C68">
        <w:rPr>
          <w:rFonts w:ascii="Times New Roman" w:hAnsi="Times New Roman"/>
          <w:sz w:val="28"/>
          <w:szCs w:val="28"/>
        </w:rPr>
        <w:t xml:space="preserve"> 2,16 раз</w:t>
      </w:r>
      <w:r>
        <w:rPr>
          <w:rFonts w:ascii="Times New Roman" w:hAnsi="Times New Roman"/>
          <w:sz w:val="28"/>
          <w:szCs w:val="28"/>
          <w:lang w:val="uk-UA"/>
        </w:rPr>
        <w:t>у</w:t>
      </w:r>
      <w:r w:rsidRPr="00374C68">
        <w:rPr>
          <w:rFonts w:ascii="Times New Roman" w:hAnsi="Times New Roman"/>
          <w:sz w:val="28"/>
          <w:szCs w:val="28"/>
        </w:rPr>
        <w:t xml:space="preserve"> за лікувального </w:t>
      </w:r>
      <w:r w:rsidRPr="00374C68">
        <w:rPr>
          <w:rFonts w:ascii="Times New Roman" w:hAnsi="Times New Roman"/>
          <w:bCs/>
          <w:iCs/>
          <w:sz w:val="28"/>
          <w:szCs w:val="28"/>
        </w:rPr>
        <w:t>застосування на тлі нефропатії</w:t>
      </w:r>
      <w:r>
        <w:rPr>
          <w:rFonts w:ascii="Times New Roman" w:hAnsi="Times New Roman"/>
          <w:bCs/>
          <w:iCs/>
          <w:sz w:val="28"/>
          <w:szCs w:val="28"/>
          <w:lang w:val="uk-UA"/>
        </w:rPr>
        <w:t xml:space="preserve">, </w:t>
      </w:r>
      <w:r w:rsidRPr="00374C68">
        <w:rPr>
          <w:rFonts w:ascii="Times New Roman" w:hAnsi="Times New Roman"/>
          <w:bCs/>
          <w:iCs/>
          <w:sz w:val="28"/>
          <w:szCs w:val="28"/>
        </w:rPr>
        <w:t xml:space="preserve">нормалізував </w:t>
      </w:r>
      <w:r w:rsidRPr="00374C68">
        <w:rPr>
          <w:rFonts w:ascii="Times New Roman" w:hAnsi="Times New Roman"/>
          <w:sz w:val="28"/>
          <w:szCs w:val="28"/>
        </w:rPr>
        <w:t>нирковий кліренс катіона натрію</w:t>
      </w:r>
      <w:r>
        <w:rPr>
          <w:rFonts w:ascii="Times New Roman" w:hAnsi="Times New Roman"/>
          <w:bCs/>
          <w:iCs/>
          <w:sz w:val="28"/>
          <w:szCs w:val="28"/>
        </w:rPr>
        <w:t>.</w:t>
      </w:r>
    </w:p>
    <w:p w:rsidR="008D50FE" w:rsidRPr="00374C68" w:rsidRDefault="008D50FE" w:rsidP="005C4DDC">
      <w:pPr>
        <w:spacing w:after="0" w:line="360" w:lineRule="auto"/>
        <w:ind w:right="-1" w:firstLine="720"/>
        <w:jc w:val="both"/>
        <w:rPr>
          <w:rFonts w:ascii="Times New Roman" w:hAnsi="Times New Roman"/>
          <w:sz w:val="28"/>
          <w:szCs w:val="28"/>
        </w:rPr>
      </w:pPr>
      <w:r w:rsidRPr="00374C68">
        <w:rPr>
          <w:rFonts w:ascii="Times New Roman" w:hAnsi="Times New Roman"/>
          <w:bCs/>
          <w:iCs/>
          <w:sz w:val="28"/>
          <w:szCs w:val="28"/>
        </w:rPr>
        <w:t>Фуроксан</w:t>
      </w:r>
      <w:r>
        <w:rPr>
          <w:rFonts w:ascii="Times New Roman" w:hAnsi="Times New Roman"/>
          <w:bCs/>
          <w:iCs/>
          <w:sz w:val="28"/>
          <w:szCs w:val="28"/>
          <w:lang w:val="uk-UA"/>
        </w:rPr>
        <w:t xml:space="preserve"> додатково</w:t>
      </w:r>
      <w:r w:rsidRPr="00374C68">
        <w:rPr>
          <w:rFonts w:ascii="Times New Roman" w:hAnsi="Times New Roman"/>
          <w:bCs/>
          <w:iCs/>
          <w:sz w:val="28"/>
          <w:szCs w:val="28"/>
        </w:rPr>
        <w:t xml:space="preserve"> зменшував </w:t>
      </w:r>
      <w:r w:rsidRPr="00374C68">
        <w:rPr>
          <w:rFonts w:ascii="Times New Roman" w:hAnsi="Times New Roman"/>
          <w:sz w:val="28"/>
          <w:szCs w:val="28"/>
        </w:rPr>
        <w:t xml:space="preserve">екскрецію креатиніну за профілактичного та лікувального застосування </w:t>
      </w:r>
      <w:r w:rsidRPr="00374C68">
        <w:rPr>
          <w:rFonts w:ascii="Times New Roman" w:hAnsi="Times New Roman"/>
          <w:bCs/>
          <w:iCs/>
          <w:sz w:val="28"/>
          <w:szCs w:val="28"/>
        </w:rPr>
        <w:t>в 1,57 та 1,84 раз</w:t>
      </w:r>
      <w:r>
        <w:rPr>
          <w:rFonts w:ascii="Times New Roman" w:hAnsi="Times New Roman"/>
          <w:bCs/>
          <w:iCs/>
          <w:sz w:val="28"/>
          <w:szCs w:val="28"/>
          <w:lang w:val="uk-UA"/>
        </w:rPr>
        <w:t>у</w:t>
      </w:r>
      <w:r w:rsidRPr="00374C68">
        <w:rPr>
          <w:rFonts w:ascii="Times New Roman" w:hAnsi="Times New Roman"/>
          <w:bCs/>
          <w:iCs/>
          <w:sz w:val="28"/>
          <w:szCs w:val="28"/>
        </w:rPr>
        <w:t xml:space="preserve"> відповідно. </w:t>
      </w:r>
    </w:p>
    <w:p w:rsidR="008D50FE" w:rsidRPr="00374C68" w:rsidRDefault="008D50FE" w:rsidP="00C00577">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lang w:val="uk-UA"/>
        </w:rPr>
        <w:t xml:space="preserve">Після введення фуроксану з профілактичною </w:t>
      </w:r>
      <w:r>
        <w:rPr>
          <w:rFonts w:ascii="Times New Roman" w:hAnsi="Times New Roman"/>
          <w:sz w:val="28"/>
          <w:szCs w:val="28"/>
          <w:lang w:val="uk-UA"/>
        </w:rPr>
        <w:t>та</w:t>
      </w:r>
      <w:r w:rsidRPr="00374C68">
        <w:rPr>
          <w:rFonts w:ascii="Times New Roman" w:hAnsi="Times New Roman"/>
          <w:sz w:val="28"/>
          <w:szCs w:val="28"/>
          <w:lang w:val="uk-UA"/>
        </w:rPr>
        <w:t xml:space="preserve"> лікувальною метою активний проксимальний транспорт іонів натрію </w:t>
      </w:r>
      <w:r>
        <w:rPr>
          <w:rFonts w:ascii="Times New Roman" w:hAnsi="Times New Roman"/>
          <w:sz w:val="28"/>
          <w:szCs w:val="28"/>
          <w:lang w:val="uk-UA"/>
        </w:rPr>
        <w:t xml:space="preserve">достовірно </w:t>
      </w:r>
      <w:r w:rsidRPr="00374C68">
        <w:rPr>
          <w:rFonts w:ascii="Times New Roman" w:hAnsi="Times New Roman"/>
          <w:sz w:val="28"/>
          <w:szCs w:val="28"/>
          <w:lang w:val="uk-UA"/>
        </w:rPr>
        <w:t xml:space="preserve">зростав у </w:t>
      </w:r>
      <w:r w:rsidRPr="00374C68">
        <w:rPr>
          <w:rFonts w:ascii="Times New Roman" w:hAnsi="Times New Roman"/>
          <w:sz w:val="28"/>
          <w:szCs w:val="28"/>
          <w:lang w:val="uk-UA"/>
        </w:rPr>
        <w:lastRenderedPageBreak/>
        <w:t>1,88</w:t>
      </w:r>
      <w:r>
        <w:rPr>
          <w:rFonts w:ascii="Times New Roman" w:hAnsi="Times New Roman"/>
          <w:sz w:val="28"/>
          <w:szCs w:val="28"/>
          <w:lang w:val="uk-UA"/>
        </w:rPr>
        <w:t> </w:t>
      </w:r>
      <w:r w:rsidRPr="00374C68">
        <w:rPr>
          <w:rFonts w:ascii="Times New Roman" w:hAnsi="Times New Roman"/>
          <w:sz w:val="28"/>
          <w:szCs w:val="28"/>
          <w:lang w:val="uk-UA"/>
        </w:rPr>
        <w:t>раз</w:t>
      </w:r>
      <w:r>
        <w:rPr>
          <w:rFonts w:ascii="Times New Roman" w:hAnsi="Times New Roman"/>
          <w:sz w:val="28"/>
          <w:szCs w:val="28"/>
          <w:lang w:val="uk-UA"/>
        </w:rPr>
        <w:t>у</w:t>
      </w:r>
      <w:r w:rsidRPr="00374C68">
        <w:rPr>
          <w:rFonts w:ascii="Times New Roman" w:hAnsi="Times New Roman"/>
          <w:sz w:val="28"/>
          <w:szCs w:val="28"/>
          <w:lang w:val="uk-UA"/>
        </w:rPr>
        <w:t xml:space="preserve"> та посилювалас</w:t>
      </w:r>
      <w:r>
        <w:rPr>
          <w:rFonts w:ascii="Times New Roman" w:hAnsi="Times New Roman"/>
          <w:sz w:val="28"/>
          <w:szCs w:val="28"/>
          <w:lang w:val="uk-UA"/>
        </w:rPr>
        <w:t>ь</w:t>
      </w:r>
      <w:r w:rsidRPr="00374C68">
        <w:rPr>
          <w:rFonts w:ascii="Times New Roman" w:hAnsi="Times New Roman"/>
          <w:sz w:val="28"/>
          <w:szCs w:val="28"/>
          <w:lang w:val="uk-UA"/>
        </w:rPr>
        <w:t xml:space="preserve"> (у 1,4 раз</w:t>
      </w:r>
      <w:r>
        <w:rPr>
          <w:rFonts w:ascii="Times New Roman" w:hAnsi="Times New Roman"/>
          <w:sz w:val="28"/>
          <w:szCs w:val="28"/>
          <w:lang w:val="uk-UA"/>
        </w:rPr>
        <w:t>у</w:t>
      </w:r>
      <w:r w:rsidRPr="00374C68">
        <w:rPr>
          <w:rFonts w:ascii="Times New Roman" w:hAnsi="Times New Roman"/>
          <w:sz w:val="28"/>
          <w:szCs w:val="28"/>
          <w:lang w:val="uk-UA"/>
        </w:rPr>
        <w:t xml:space="preserve">; </w:t>
      </w:r>
      <w:r w:rsidRPr="00374C68">
        <w:rPr>
          <w:rFonts w:ascii="Times New Roman" w:hAnsi="Times New Roman"/>
          <w:bCs/>
          <w:iCs/>
          <w:sz w:val="28"/>
          <w:szCs w:val="28"/>
          <w:lang w:val="uk-UA"/>
        </w:rPr>
        <w:t>р&lt;0,05</w:t>
      </w:r>
      <w:r w:rsidRPr="00374C68">
        <w:rPr>
          <w:rFonts w:ascii="Times New Roman" w:hAnsi="Times New Roman"/>
          <w:sz w:val="28"/>
          <w:szCs w:val="28"/>
          <w:lang w:val="uk-UA"/>
        </w:rPr>
        <w:t xml:space="preserve">) дистальна реабсорбція цього катіона. </w:t>
      </w:r>
    </w:p>
    <w:p w:rsidR="008D50FE" w:rsidRPr="00374C68" w:rsidRDefault="008D50FE" w:rsidP="00EA0EFD">
      <w:pPr>
        <w:spacing w:after="0" w:line="360" w:lineRule="auto"/>
        <w:ind w:right="-1" w:firstLine="142"/>
        <w:jc w:val="both"/>
        <w:rPr>
          <w:rFonts w:ascii="Times New Roman" w:hAnsi="Times New Roman"/>
          <w:sz w:val="28"/>
          <w:szCs w:val="28"/>
          <w:lang w:val="uk-UA"/>
        </w:rPr>
      </w:pPr>
      <w:r w:rsidRPr="00374C68">
        <w:rPr>
          <w:rFonts w:ascii="Times New Roman" w:hAnsi="Times New Roman"/>
          <w:sz w:val="28"/>
          <w:szCs w:val="28"/>
          <w:lang w:val="uk-UA"/>
        </w:rPr>
        <w:t xml:space="preserve">       За показниками </w:t>
      </w:r>
      <w:r>
        <w:rPr>
          <w:rFonts w:ascii="Times New Roman" w:hAnsi="Times New Roman"/>
          <w:sz w:val="28"/>
          <w:szCs w:val="28"/>
          <w:lang w:val="uk-UA"/>
        </w:rPr>
        <w:t xml:space="preserve">впливу на </w:t>
      </w:r>
      <w:r w:rsidRPr="00374C68">
        <w:rPr>
          <w:rFonts w:ascii="Times New Roman" w:hAnsi="Times New Roman"/>
          <w:sz w:val="28"/>
          <w:szCs w:val="28"/>
          <w:lang w:val="uk-UA"/>
        </w:rPr>
        <w:t>екскре</w:t>
      </w:r>
      <w:r>
        <w:rPr>
          <w:rFonts w:ascii="Times New Roman" w:hAnsi="Times New Roman"/>
          <w:sz w:val="28"/>
          <w:szCs w:val="28"/>
          <w:lang w:val="uk-UA"/>
        </w:rPr>
        <w:t>торну та іоно-регулюючу</w:t>
      </w:r>
      <w:r w:rsidRPr="00374C68">
        <w:rPr>
          <w:rFonts w:ascii="Times New Roman" w:hAnsi="Times New Roman"/>
          <w:sz w:val="28"/>
          <w:szCs w:val="28"/>
          <w:lang w:val="uk-UA"/>
        </w:rPr>
        <w:t xml:space="preserve"> функції нирок визначено, що фуроксану </w:t>
      </w:r>
      <w:r>
        <w:rPr>
          <w:rFonts w:ascii="Times New Roman" w:hAnsi="Times New Roman"/>
          <w:sz w:val="28"/>
          <w:szCs w:val="28"/>
          <w:lang w:val="uk-UA"/>
        </w:rPr>
        <w:t>притаманна виразна</w:t>
      </w:r>
      <w:r w:rsidRPr="00374C68">
        <w:rPr>
          <w:rFonts w:ascii="Times New Roman" w:hAnsi="Times New Roman"/>
          <w:sz w:val="28"/>
          <w:szCs w:val="28"/>
          <w:lang w:val="uk-UA"/>
        </w:rPr>
        <w:t xml:space="preserve"> нефропротекторна дія, що проявляється на тлі нефропатії</w:t>
      </w:r>
      <w:r>
        <w:rPr>
          <w:rFonts w:ascii="Times New Roman" w:hAnsi="Times New Roman"/>
          <w:sz w:val="28"/>
          <w:szCs w:val="28"/>
          <w:lang w:val="uk-UA"/>
        </w:rPr>
        <w:t>, індукованої калію хроматом</w:t>
      </w:r>
      <w:r w:rsidRPr="00374C68">
        <w:rPr>
          <w:rFonts w:ascii="Times New Roman" w:hAnsi="Times New Roman"/>
          <w:sz w:val="28"/>
          <w:szCs w:val="28"/>
          <w:lang w:val="uk-UA"/>
        </w:rPr>
        <w:t xml:space="preserve">.   </w:t>
      </w:r>
    </w:p>
    <w:p w:rsidR="008D50FE" w:rsidRDefault="008D50FE" w:rsidP="005C4DDC">
      <w:pPr>
        <w:spacing w:after="0" w:line="360" w:lineRule="auto"/>
        <w:ind w:right="-1" w:firstLine="720"/>
        <w:jc w:val="both"/>
        <w:rPr>
          <w:rFonts w:ascii="Times New Roman" w:hAnsi="Times New Roman"/>
          <w:sz w:val="28"/>
          <w:szCs w:val="28"/>
          <w:lang w:val="uk-UA"/>
        </w:rPr>
      </w:pPr>
      <w:r>
        <w:rPr>
          <w:rFonts w:ascii="Times New Roman" w:hAnsi="Times New Roman"/>
          <w:sz w:val="28"/>
          <w:szCs w:val="28"/>
          <w:lang w:val="uk-UA"/>
        </w:rPr>
        <w:t>Для</w:t>
      </w:r>
      <w:r w:rsidRPr="00374C68">
        <w:rPr>
          <w:rFonts w:ascii="Times New Roman" w:hAnsi="Times New Roman"/>
          <w:sz w:val="28"/>
          <w:szCs w:val="28"/>
        </w:rPr>
        <w:t xml:space="preserve"> підтвердження нефропротекторних властивостей фуроксану були проведені гістоло</w:t>
      </w:r>
      <w:r>
        <w:rPr>
          <w:rFonts w:ascii="Times New Roman" w:hAnsi="Times New Roman"/>
          <w:sz w:val="28"/>
          <w:szCs w:val="28"/>
        </w:rPr>
        <w:t>гічні дослідження тканин нирок.</w:t>
      </w:r>
    </w:p>
    <w:p w:rsidR="008D50FE" w:rsidRDefault="008D50FE" w:rsidP="005C4DDC">
      <w:pPr>
        <w:spacing w:after="0" w:line="360" w:lineRule="auto"/>
        <w:ind w:right="-1" w:firstLine="720"/>
        <w:jc w:val="both"/>
        <w:rPr>
          <w:rFonts w:ascii="Times New Roman" w:hAnsi="Times New Roman"/>
          <w:sz w:val="28"/>
          <w:szCs w:val="28"/>
          <w:lang w:val="uk-UA"/>
        </w:rPr>
      </w:pPr>
      <w:r w:rsidRPr="00374C68">
        <w:rPr>
          <w:rFonts w:ascii="Times New Roman" w:hAnsi="Times New Roman"/>
          <w:sz w:val="28"/>
          <w:szCs w:val="28"/>
        </w:rPr>
        <w:t xml:space="preserve">У гістоструктурі нирок інтактних щурів спостерігали </w:t>
      </w:r>
      <w:r>
        <w:rPr>
          <w:rFonts w:ascii="Times New Roman" w:hAnsi="Times New Roman"/>
          <w:sz w:val="28"/>
          <w:szCs w:val="28"/>
          <w:lang w:val="uk-UA"/>
        </w:rPr>
        <w:t>поодинокі</w:t>
      </w:r>
      <w:r w:rsidRPr="00374C68">
        <w:rPr>
          <w:rFonts w:ascii="Times New Roman" w:hAnsi="Times New Roman"/>
          <w:sz w:val="28"/>
          <w:szCs w:val="28"/>
        </w:rPr>
        <w:t xml:space="preserve"> (</w:t>
      </w:r>
      <w:r w:rsidRPr="00374C68">
        <w:rPr>
          <w:rFonts w:ascii="Times New Roman" w:hAnsi="Times New Roman"/>
          <w:bCs/>
          <w:iCs/>
          <w:sz w:val="28"/>
          <w:szCs w:val="28"/>
        </w:rPr>
        <w:t>&lt;</w:t>
      </w:r>
      <w:r w:rsidRPr="00374C68">
        <w:rPr>
          <w:rFonts w:ascii="Times New Roman" w:hAnsi="Times New Roman"/>
          <w:sz w:val="28"/>
          <w:szCs w:val="28"/>
        </w:rPr>
        <w:t>1</w:t>
      </w:r>
      <w:r>
        <w:rPr>
          <w:rFonts w:ascii="Times New Roman" w:hAnsi="Times New Roman"/>
          <w:sz w:val="28"/>
          <w:szCs w:val="28"/>
          <w:lang w:val="uk-UA"/>
        </w:rPr>
        <w:t xml:space="preserve"> </w:t>
      </w:r>
      <w:r w:rsidRPr="00374C68">
        <w:rPr>
          <w:rFonts w:ascii="Times New Roman" w:hAnsi="Times New Roman"/>
          <w:sz w:val="28"/>
          <w:szCs w:val="28"/>
        </w:rPr>
        <w:t>%) епітеліальні клітини звивистих канальців з ознаками набухання</w:t>
      </w:r>
      <w:r w:rsidRPr="00374C68">
        <w:rPr>
          <w:rFonts w:ascii="Times New Roman" w:hAnsi="Times New Roman"/>
          <w:sz w:val="28"/>
          <w:szCs w:val="28"/>
          <w:lang w:val="uk-UA"/>
        </w:rPr>
        <w:t xml:space="preserve"> (рис. 6.1)</w:t>
      </w:r>
      <w:r w:rsidRPr="00374C68">
        <w:rPr>
          <w:rFonts w:ascii="Times New Roman" w:hAnsi="Times New Roman"/>
          <w:sz w:val="28"/>
          <w:szCs w:val="28"/>
        </w:rPr>
        <w:t>.</w:t>
      </w:r>
    </w:p>
    <w:p w:rsidR="008D50FE" w:rsidRPr="00374C68" w:rsidRDefault="008D50FE" w:rsidP="005C4DDC">
      <w:pPr>
        <w:spacing w:after="0" w:line="360" w:lineRule="auto"/>
        <w:ind w:right="-1" w:firstLine="720"/>
        <w:jc w:val="both"/>
        <w:rPr>
          <w:rFonts w:ascii="Times New Roman" w:hAnsi="Times New Roman"/>
          <w:sz w:val="28"/>
          <w:szCs w:val="28"/>
          <w:lang w:val="uk-UA"/>
        </w:rPr>
      </w:pPr>
    </w:p>
    <w:p w:rsidR="008D50FE" w:rsidRPr="00374C68" w:rsidRDefault="00274F6A" w:rsidP="00C630C4">
      <w:pPr>
        <w:spacing w:line="360" w:lineRule="auto"/>
        <w:ind w:right="-426"/>
        <w:jc w:val="center"/>
        <w:rPr>
          <w:rFonts w:ascii="Times New Roman" w:hAnsi="Times New Roman"/>
          <w:sz w:val="28"/>
          <w:szCs w:val="28"/>
        </w:rPr>
      </w:pPr>
      <w:r w:rsidRPr="00E44E0F">
        <w:rPr>
          <w:rFonts w:ascii="Times New Roman" w:hAnsi="Times New Roman"/>
          <w:noProof/>
          <w:sz w:val="28"/>
          <w:szCs w:val="28"/>
          <w:lang w:eastAsia="ru-RU"/>
        </w:rPr>
        <w:pict>
          <v:shape id="_x0000_i1038" type="#_x0000_t75" alt="Нирка P8040684" style="width:266.25pt;height:195pt;visibility:visible">
            <v:imagedata r:id="rId24" o:title="" croptop="3523f" cropbottom="3783f" cropleft="3995f" cropright="3995f"/>
          </v:shape>
        </w:pict>
      </w:r>
    </w:p>
    <w:p w:rsidR="008D50FE" w:rsidRDefault="008D50FE" w:rsidP="005C4DDC">
      <w:pPr>
        <w:spacing w:after="0" w:line="360" w:lineRule="auto"/>
        <w:ind w:firstLine="720"/>
        <w:jc w:val="both"/>
        <w:rPr>
          <w:rFonts w:ascii="Times New Roman" w:hAnsi="Times New Roman"/>
          <w:sz w:val="28"/>
          <w:szCs w:val="28"/>
          <w:lang w:val="uk-UA"/>
        </w:rPr>
      </w:pPr>
    </w:p>
    <w:p w:rsidR="008D50FE" w:rsidRPr="00374C68" w:rsidRDefault="008D50FE" w:rsidP="005C4DDC">
      <w:pPr>
        <w:spacing w:after="0" w:line="360" w:lineRule="auto"/>
        <w:ind w:firstLine="720"/>
        <w:jc w:val="both"/>
        <w:rPr>
          <w:rFonts w:ascii="Times New Roman" w:hAnsi="Times New Roman"/>
          <w:sz w:val="28"/>
          <w:szCs w:val="28"/>
        </w:rPr>
      </w:pPr>
      <w:r w:rsidRPr="00374C68">
        <w:rPr>
          <w:rFonts w:ascii="Times New Roman" w:hAnsi="Times New Roman"/>
          <w:sz w:val="28"/>
          <w:szCs w:val="28"/>
        </w:rPr>
        <w:t>Рис. 6.</w:t>
      </w:r>
      <w:r w:rsidRPr="00374C68">
        <w:rPr>
          <w:rFonts w:ascii="Times New Roman" w:hAnsi="Times New Roman"/>
          <w:sz w:val="28"/>
          <w:szCs w:val="28"/>
          <w:lang w:val="uk-UA"/>
        </w:rPr>
        <w:t>1</w:t>
      </w:r>
      <w:r w:rsidRPr="00374C68">
        <w:rPr>
          <w:rFonts w:ascii="Times New Roman" w:hAnsi="Times New Roman"/>
          <w:sz w:val="28"/>
          <w:szCs w:val="28"/>
        </w:rPr>
        <w:t>. Препарат: нирка щура (</w:t>
      </w:r>
      <w:r>
        <w:rPr>
          <w:rFonts w:ascii="Times New Roman" w:hAnsi="Times New Roman"/>
          <w:sz w:val="28"/>
          <w:szCs w:val="28"/>
          <w:lang w:val="uk-UA"/>
        </w:rPr>
        <w:t xml:space="preserve">інтактний </w:t>
      </w:r>
      <w:r w:rsidRPr="00374C68">
        <w:rPr>
          <w:rFonts w:ascii="Times New Roman" w:hAnsi="Times New Roman"/>
          <w:sz w:val="28"/>
          <w:szCs w:val="28"/>
        </w:rPr>
        <w:t xml:space="preserve">контроль). Гістоструктура без істотних патологічних змін. Окремі епітеліальні клітини звивистих канальців </w:t>
      </w:r>
      <w:r>
        <w:rPr>
          <w:rFonts w:ascii="Times New Roman" w:hAnsi="Times New Roman"/>
          <w:sz w:val="28"/>
          <w:szCs w:val="28"/>
          <w:lang w:val="uk-UA"/>
        </w:rPr>
        <w:t>і</w:t>
      </w:r>
      <w:r w:rsidRPr="00374C68">
        <w:rPr>
          <w:rFonts w:ascii="Times New Roman" w:hAnsi="Times New Roman"/>
          <w:sz w:val="28"/>
          <w:szCs w:val="28"/>
        </w:rPr>
        <w:t>з ознаками набухання</w:t>
      </w:r>
      <w:r>
        <w:rPr>
          <w:rFonts w:ascii="Times New Roman" w:hAnsi="Times New Roman"/>
          <w:sz w:val="28"/>
          <w:szCs w:val="28"/>
          <w:lang w:val="uk-UA"/>
        </w:rPr>
        <w:t>.</w:t>
      </w:r>
      <w:r w:rsidRPr="00374C68">
        <w:rPr>
          <w:rFonts w:ascii="Times New Roman" w:hAnsi="Times New Roman"/>
          <w:sz w:val="28"/>
          <w:szCs w:val="28"/>
        </w:rPr>
        <w:t xml:space="preserve"> </w:t>
      </w:r>
      <w:r w:rsidRPr="00374C68">
        <w:rPr>
          <w:rStyle w:val="hps"/>
          <w:rFonts w:ascii="Times New Roman" w:hAnsi="Times New Roman"/>
          <w:sz w:val="28"/>
          <w:szCs w:val="28"/>
        </w:rPr>
        <w:t>Забарвлення гематоксилін-</w:t>
      </w:r>
      <w:r w:rsidRPr="00374C68">
        <w:rPr>
          <w:rFonts w:ascii="Times New Roman" w:hAnsi="Times New Roman"/>
          <w:sz w:val="28"/>
          <w:szCs w:val="28"/>
        </w:rPr>
        <w:t>еозином. ×</w:t>
      </w:r>
      <w:r>
        <w:rPr>
          <w:rFonts w:ascii="Times New Roman" w:hAnsi="Times New Roman"/>
          <w:sz w:val="28"/>
          <w:szCs w:val="28"/>
          <w:lang w:val="uk-UA"/>
        </w:rPr>
        <w:t xml:space="preserve"> </w:t>
      </w:r>
      <w:r w:rsidRPr="00374C68">
        <w:rPr>
          <w:rFonts w:ascii="Times New Roman" w:hAnsi="Times New Roman"/>
          <w:sz w:val="28"/>
          <w:szCs w:val="28"/>
        </w:rPr>
        <w:t>100.</w:t>
      </w:r>
    </w:p>
    <w:p w:rsidR="008D50FE" w:rsidRDefault="008D50FE" w:rsidP="005C4DDC">
      <w:pPr>
        <w:spacing w:after="0" w:line="360" w:lineRule="auto"/>
        <w:ind w:firstLine="720"/>
        <w:jc w:val="both"/>
        <w:rPr>
          <w:rFonts w:ascii="Times New Roman" w:hAnsi="Times New Roman"/>
          <w:sz w:val="28"/>
          <w:szCs w:val="28"/>
          <w:lang w:val="uk-UA"/>
        </w:rPr>
      </w:pPr>
    </w:p>
    <w:p w:rsidR="008D50FE" w:rsidRPr="00374C68" w:rsidRDefault="008D50FE" w:rsidP="005C4DDC">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lang w:val="uk-UA"/>
        </w:rPr>
        <w:t xml:space="preserve">За </w:t>
      </w:r>
      <w:r>
        <w:rPr>
          <w:rFonts w:ascii="Times New Roman" w:hAnsi="Times New Roman"/>
          <w:sz w:val="28"/>
          <w:szCs w:val="28"/>
          <w:lang w:val="uk-UA"/>
        </w:rPr>
        <w:t xml:space="preserve">нефропатії, індукованої калію хроматом </w:t>
      </w:r>
      <w:r w:rsidRPr="00374C68">
        <w:rPr>
          <w:rFonts w:ascii="Times New Roman" w:hAnsi="Times New Roman"/>
          <w:sz w:val="28"/>
          <w:szCs w:val="28"/>
          <w:lang w:val="uk-UA"/>
        </w:rPr>
        <w:t xml:space="preserve">(рис. 6.2) спостерігали </w:t>
      </w:r>
      <w:r>
        <w:rPr>
          <w:rFonts w:ascii="Times New Roman" w:hAnsi="Times New Roman"/>
          <w:sz w:val="28"/>
          <w:szCs w:val="28"/>
          <w:lang w:val="uk-UA"/>
        </w:rPr>
        <w:t xml:space="preserve">виразний </w:t>
      </w:r>
      <w:r w:rsidRPr="00374C68">
        <w:rPr>
          <w:rFonts w:ascii="Times New Roman" w:hAnsi="Times New Roman"/>
          <w:sz w:val="28"/>
          <w:szCs w:val="28"/>
          <w:lang w:val="uk-UA"/>
        </w:rPr>
        <w:t>некроз у 44</w:t>
      </w:r>
      <w:r>
        <w:rPr>
          <w:rFonts w:ascii="Times New Roman" w:hAnsi="Times New Roman"/>
          <w:sz w:val="28"/>
          <w:szCs w:val="28"/>
          <w:lang w:val="uk-UA"/>
        </w:rPr>
        <w:t xml:space="preserve"> </w:t>
      </w:r>
      <w:r w:rsidRPr="00374C68">
        <w:rPr>
          <w:rFonts w:ascii="Times New Roman" w:hAnsi="Times New Roman"/>
          <w:sz w:val="28"/>
          <w:szCs w:val="28"/>
          <w:lang w:val="uk-UA"/>
        </w:rPr>
        <w:t>% епітеліальних клітин звивистих канальців і вивідних трубочок, вакуолізацію в епітелії (100 %) та вивід</w:t>
      </w:r>
      <w:r>
        <w:rPr>
          <w:rFonts w:ascii="Times New Roman" w:hAnsi="Times New Roman"/>
          <w:sz w:val="28"/>
          <w:szCs w:val="28"/>
          <w:lang w:val="uk-UA"/>
        </w:rPr>
        <w:t>них трубочках мозкової речовини нирок.</w:t>
      </w:r>
    </w:p>
    <w:p w:rsidR="008D50FE" w:rsidRPr="00374C68" w:rsidRDefault="00274F6A" w:rsidP="00374C68">
      <w:pPr>
        <w:jc w:val="center"/>
        <w:rPr>
          <w:rFonts w:ascii="Times New Roman" w:hAnsi="Times New Roman"/>
          <w:sz w:val="28"/>
          <w:szCs w:val="28"/>
        </w:rPr>
      </w:pPr>
      <w:r w:rsidRPr="00E44E0F">
        <w:rPr>
          <w:rFonts w:ascii="Times New Roman" w:hAnsi="Times New Roman"/>
          <w:noProof/>
          <w:sz w:val="28"/>
          <w:szCs w:val="28"/>
          <w:lang w:eastAsia="ru-RU"/>
        </w:rPr>
        <w:lastRenderedPageBreak/>
        <w:pict>
          <v:shape id="_x0000_i1039" type="#_x0000_t75" alt="Описание: Нирка 01" style="width:268.5pt;height:188.25pt;visibility:visible">
            <v:imagedata r:id="rId25" o:title="" croptop="2852f" cropbottom="3422f" cropleft="2603f" cropright="3254f"/>
          </v:shape>
        </w:pict>
      </w:r>
    </w:p>
    <w:p w:rsidR="008D50FE" w:rsidRDefault="008D50FE" w:rsidP="005C4DDC">
      <w:pPr>
        <w:spacing w:line="360" w:lineRule="auto"/>
        <w:ind w:firstLine="720"/>
        <w:jc w:val="both"/>
        <w:rPr>
          <w:rFonts w:ascii="Times New Roman" w:hAnsi="Times New Roman"/>
          <w:sz w:val="28"/>
          <w:szCs w:val="28"/>
          <w:lang w:val="uk-UA"/>
        </w:rPr>
      </w:pPr>
    </w:p>
    <w:p w:rsidR="008D50FE" w:rsidRDefault="008D50FE" w:rsidP="00374C68">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rPr>
        <w:t>Рис. 6.</w:t>
      </w:r>
      <w:r w:rsidRPr="00374C68">
        <w:rPr>
          <w:rFonts w:ascii="Times New Roman" w:hAnsi="Times New Roman"/>
          <w:sz w:val="28"/>
          <w:szCs w:val="28"/>
          <w:lang w:val="uk-UA"/>
        </w:rPr>
        <w:t>2</w:t>
      </w:r>
      <w:r w:rsidRPr="00374C68">
        <w:rPr>
          <w:rFonts w:ascii="Times New Roman" w:hAnsi="Times New Roman"/>
          <w:sz w:val="28"/>
          <w:szCs w:val="28"/>
        </w:rPr>
        <w:t>. Препарат: нирка щура (модель</w:t>
      </w:r>
      <w:r>
        <w:rPr>
          <w:rFonts w:ascii="Times New Roman" w:hAnsi="Times New Roman"/>
          <w:sz w:val="28"/>
          <w:szCs w:val="28"/>
          <w:lang w:val="uk-UA"/>
        </w:rPr>
        <w:t xml:space="preserve"> нефропатії, індукованої калію хроматом</w:t>
      </w:r>
      <w:r w:rsidRPr="00374C68">
        <w:rPr>
          <w:rFonts w:ascii="Times New Roman" w:hAnsi="Times New Roman"/>
          <w:sz w:val="28"/>
          <w:szCs w:val="28"/>
        </w:rPr>
        <w:t>). Некроз епітеліальних клітин канальців; білкові циліндри в звивистих канальцях.</w:t>
      </w:r>
      <w:r w:rsidRPr="00374C68">
        <w:rPr>
          <w:rStyle w:val="hps"/>
          <w:rFonts w:ascii="Times New Roman" w:hAnsi="Times New Roman"/>
          <w:sz w:val="28"/>
          <w:szCs w:val="28"/>
        </w:rPr>
        <w:t xml:space="preserve"> Забарвлення гематоксилін-е</w:t>
      </w:r>
      <w:r w:rsidRPr="00374C68">
        <w:rPr>
          <w:rFonts w:ascii="Times New Roman" w:hAnsi="Times New Roman"/>
          <w:sz w:val="28"/>
          <w:szCs w:val="28"/>
        </w:rPr>
        <w:t>озином. ×</w:t>
      </w:r>
      <w:r>
        <w:rPr>
          <w:rFonts w:ascii="Times New Roman" w:hAnsi="Times New Roman"/>
          <w:sz w:val="28"/>
          <w:szCs w:val="28"/>
          <w:lang w:val="uk-UA"/>
        </w:rPr>
        <w:t xml:space="preserve"> </w:t>
      </w:r>
      <w:r w:rsidRPr="00374C68">
        <w:rPr>
          <w:rFonts w:ascii="Times New Roman" w:hAnsi="Times New Roman"/>
          <w:sz w:val="28"/>
          <w:szCs w:val="28"/>
        </w:rPr>
        <w:t>100.</w:t>
      </w:r>
    </w:p>
    <w:p w:rsidR="008D50FE" w:rsidRPr="00374C68" w:rsidRDefault="008D50FE" w:rsidP="00374C68">
      <w:pPr>
        <w:spacing w:after="0" w:line="360" w:lineRule="auto"/>
        <w:ind w:firstLine="720"/>
        <w:jc w:val="both"/>
        <w:rPr>
          <w:rFonts w:ascii="Times New Roman" w:hAnsi="Times New Roman"/>
          <w:sz w:val="28"/>
          <w:szCs w:val="28"/>
          <w:lang w:val="uk-UA"/>
        </w:rPr>
      </w:pPr>
    </w:p>
    <w:p w:rsidR="008D50FE" w:rsidRDefault="008D50FE" w:rsidP="005C4DDC">
      <w:pPr>
        <w:tabs>
          <w:tab w:val="left" w:pos="142"/>
          <w:tab w:val="left" w:pos="5245"/>
        </w:tabs>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lang w:val="uk-UA"/>
        </w:rPr>
        <w:t>Пр</w:t>
      </w:r>
      <w:r>
        <w:rPr>
          <w:rFonts w:ascii="Times New Roman" w:hAnsi="Times New Roman"/>
          <w:sz w:val="28"/>
          <w:szCs w:val="28"/>
          <w:lang w:val="uk-UA"/>
        </w:rPr>
        <w:t>офілактичне введення фуроксану сприяло зменшенню</w:t>
      </w:r>
      <w:r w:rsidRPr="00374C68">
        <w:rPr>
          <w:rFonts w:ascii="Times New Roman" w:hAnsi="Times New Roman"/>
          <w:sz w:val="28"/>
          <w:szCs w:val="28"/>
          <w:lang w:val="uk-UA"/>
        </w:rPr>
        <w:t xml:space="preserve"> некрозу </w:t>
      </w:r>
      <w:r>
        <w:rPr>
          <w:rFonts w:ascii="Times New Roman" w:hAnsi="Times New Roman"/>
          <w:sz w:val="28"/>
          <w:szCs w:val="28"/>
          <w:lang w:val="uk-UA"/>
        </w:rPr>
        <w:t xml:space="preserve">(із 44 до 19 %) </w:t>
      </w:r>
      <w:r w:rsidRPr="00374C68">
        <w:rPr>
          <w:rFonts w:ascii="Times New Roman" w:hAnsi="Times New Roman"/>
          <w:sz w:val="28"/>
          <w:szCs w:val="28"/>
          <w:lang w:val="uk-UA"/>
        </w:rPr>
        <w:t xml:space="preserve">значної кількості епітеліальних клітин (рис. 6.3). </w:t>
      </w:r>
    </w:p>
    <w:p w:rsidR="008D50FE" w:rsidRPr="00374C68" w:rsidRDefault="008D50FE" w:rsidP="005C4DDC">
      <w:pPr>
        <w:tabs>
          <w:tab w:val="left" w:pos="142"/>
          <w:tab w:val="left" w:pos="5245"/>
        </w:tabs>
        <w:spacing w:after="0" w:line="360" w:lineRule="auto"/>
        <w:ind w:firstLine="720"/>
        <w:jc w:val="both"/>
        <w:rPr>
          <w:rFonts w:ascii="Times New Roman" w:hAnsi="Times New Roman"/>
          <w:sz w:val="28"/>
          <w:szCs w:val="28"/>
          <w:lang w:val="uk-UA"/>
        </w:rPr>
      </w:pPr>
    </w:p>
    <w:p w:rsidR="008D50FE" w:rsidRPr="00374C68" w:rsidRDefault="00274F6A" w:rsidP="00374C68">
      <w:pPr>
        <w:jc w:val="center"/>
        <w:rPr>
          <w:rFonts w:ascii="Times New Roman" w:hAnsi="Times New Roman"/>
          <w:sz w:val="28"/>
          <w:szCs w:val="28"/>
        </w:rPr>
      </w:pPr>
      <w:r w:rsidRPr="00E44E0F">
        <w:rPr>
          <w:rFonts w:ascii="Times New Roman" w:hAnsi="Times New Roman"/>
          <w:noProof/>
          <w:sz w:val="28"/>
          <w:szCs w:val="28"/>
          <w:lang w:eastAsia="ru-RU"/>
        </w:rPr>
        <w:pict>
          <v:shape id="_x0000_i1040" type="#_x0000_t75" alt="Описание: Нирка 01" style="width:275.25pt;height:192.75pt;visibility:visible">
            <v:imagedata r:id="rId26" o:title="" croptop="2361f" cropbottom="4722f" cropleft="3746f" cropright="3121f"/>
          </v:shape>
        </w:pict>
      </w:r>
    </w:p>
    <w:p w:rsidR="008D50FE" w:rsidRDefault="008D50FE" w:rsidP="005C4DDC">
      <w:pPr>
        <w:spacing w:after="0" w:line="360" w:lineRule="auto"/>
        <w:ind w:firstLine="720"/>
        <w:jc w:val="both"/>
        <w:rPr>
          <w:rFonts w:ascii="Times New Roman" w:hAnsi="Times New Roman"/>
          <w:sz w:val="28"/>
          <w:szCs w:val="28"/>
          <w:lang w:val="uk-UA"/>
        </w:rPr>
      </w:pPr>
    </w:p>
    <w:p w:rsidR="008D50FE" w:rsidRPr="00374C68" w:rsidRDefault="008D50FE" w:rsidP="005C4DDC">
      <w:pPr>
        <w:spacing w:after="0" w:line="360" w:lineRule="auto"/>
        <w:ind w:firstLine="720"/>
        <w:jc w:val="both"/>
        <w:rPr>
          <w:rFonts w:ascii="Times New Roman" w:hAnsi="Times New Roman"/>
          <w:sz w:val="28"/>
          <w:szCs w:val="28"/>
        </w:rPr>
      </w:pPr>
      <w:r w:rsidRPr="00374C68">
        <w:rPr>
          <w:rFonts w:ascii="Times New Roman" w:hAnsi="Times New Roman"/>
          <w:sz w:val="28"/>
          <w:szCs w:val="28"/>
        </w:rPr>
        <w:t>Рис. 6.</w:t>
      </w:r>
      <w:r w:rsidRPr="00374C68">
        <w:rPr>
          <w:rFonts w:ascii="Times New Roman" w:hAnsi="Times New Roman"/>
          <w:sz w:val="28"/>
          <w:szCs w:val="28"/>
          <w:lang w:val="uk-UA"/>
        </w:rPr>
        <w:t>3</w:t>
      </w:r>
      <w:r w:rsidRPr="00374C68">
        <w:rPr>
          <w:rFonts w:ascii="Times New Roman" w:hAnsi="Times New Roman"/>
          <w:sz w:val="28"/>
          <w:szCs w:val="28"/>
        </w:rPr>
        <w:t>. Препарат: нирка щура (профілактичне введення фуроксану). Некроз епітеліальних клітин у щурів з нефропатією</w:t>
      </w:r>
      <w:r>
        <w:rPr>
          <w:rFonts w:ascii="Times New Roman" w:hAnsi="Times New Roman"/>
          <w:sz w:val="28"/>
          <w:szCs w:val="28"/>
          <w:lang w:val="uk-UA"/>
        </w:rPr>
        <w:t>, індукованою калію хроматом,</w:t>
      </w:r>
      <w:r w:rsidRPr="00374C68">
        <w:rPr>
          <w:rFonts w:ascii="Times New Roman" w:hAnsi="Times New Roman"/>
          <w:sz w:val="28"/>
          <w:szCs w:val="28"/>
        </w:rPr>
        <w:t xml:space="preserve"> за профілактичного застосування фуроксану.</w:t>
      </w:r>
      <w:r w:rsidRPr="00374C68">
        <w:rPr>
          <w:rStyle w:val="hps"/>
          <w:rFonts w:ascii="Times New Roman" w:hAnsi="Times New Roman"/>
          <w:sz w:val="28"/>
          <w:szCs w:val="28"/>
        </w:rPr>
        <w:t xml:space="preserve"> Забарвлення гематоксилін-</w:t>
      </w:r>
      <w:r w:rsidRPr="00374C68">
        <w:rPr>
          <w:rFonts w:ascii="Times New Roman" w:hAnsi="Times New Roman"/>
          <w:sz w:val="28"/>
          <w:szCs w:val="28"/>
        </w:rPr>
        <w:t>еозином. ×</w:t>
      </w:r>
      <w:r>
        <w:rPr>
          <w:rFonts w:ascii="Times New Roman" w:hAnsi="Times New Roman"/>
          <w:sz w:val="28"/>
          <w:szCs w:val="28"/>
          <w:lang w:val="uk-UA"/>
        </w:rPr>
        <w:t xml:space="preserve"> </w:t>
      </w:r>
      <w:r w:rsidRPr="00374C68">
        <w:rPr>
          <w:rFonts w:ascii="Times New Roman" w:hAnsi="Times New Roman"/>
          <w:sz w:val="28"/>
          <w:szCs w:val="28"/>
        </w:rPr>
        <w:t>100.</w:t>
      </w:r>
    </w:p>
    <w:p w:rsidR="008D50FE" w:rsidRDefault="008D50FE" w:rsidP="00374C68">
      <w:pPr>
        <w:tabs>
          <w:tab w:val="left" w:pos="142"/>
          <w:tab w:val="left" w:pos="5245"/>
        </w:tabs>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 xml:space="preserve">Крім того, на тлі профілактичного застосування фуроксану </w:t>
      </w:r>
      <w:r w:rsidRPr="00374C68">
        <w:rPr>
          <w:rFonts w:ascii="Times New Roman" w:hAnsi="Times New Roman"/>
          <w:sz w:val="28"/>
          <w:szCs w:val="28"/>
          <w:lang w:val="uk-UA"/>
        </w:rPr>
        <w:t>зменшилас</w:t>
      </w:r>
      <w:r>
        <w:rPr>
          <w:rFonts w:ascii="Times New Roman" w:hAnsi="Times New Roman"/>
          <w:sz w:val="28"/>
          <w:szCs w:val="28"/>
          <w:lang w:val="uk-UA"/>
        </w:rPr>
        <w:t>ь</w:t>
      </w:r>
      <w:r w:rsidRPr="00374C68">
        <w:rPr>
          <w:rFonts w:ascii="Times New Roman" w:hAnsi="Times New Roman"/>
          <w:sz w:val="28"/>
          <w:szCs w:val="28"/>
          <w:lang w:val="uk-UA"/>
        </w:rPr>
        <w:t xml:space="preserve"> вакуолізація епітеліоцитів звивистих канальців, спостерігал</w:t>
      </w:r>
      <w:r>
        <w:rPr>
          <w:rFonts w:ascii="Times New Roman" w:hAnsi="Times New Roman"/>
          <w:sz w:val="28"/>
          <w:szCs w:val="28"/>
          <w:lang w:val="uk-UA"/>
        </w:rPr>
        <w:t>и</w:t>
      </w:r>
      <w:r w:rsidRPr="00374C68">
        <w:rPr>
          <w:rFonts w:ascii="Times New Roman" w:hAnsi="Times New Roman"/>
          <w:sz w:val="28"/>
          <w:szCs w:val="28"/>
          <w:lang w:val="uk-UA"/>
        </w:rPr>
        <w:t xml:space="preserve"> осередкове повнокрів’я кіркової речовини нирок.</w:t>
      </w:r>
    </w:p>
    <w:p w:rsidR="008D50FE" w:rsidRDefault="008D50FE" w:rsidP="005C4DDC">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lang w:val="uk-UA"/>
        </w:rPr>
        <w:t>Лікувальна дія фуроксану на тлі нефропатії</w:t>
      </w:r>
      <w:r>
        <w:rPr>
          <w:rFonts w:ascii="Times New Roman" w:hAnsi="Times New Roman"/>
          <w:sz w:val="28"/>
          <w:szCs w:val="28"/>
          <w:lang w:val="uk-UA"/>
        </w:rPr>
        <w:t>, індукованою калію хроматом,</w:t>
      </w:r>
      <w:r w:rsidRPr="00374C68">
        <w:rPr>
          <w:rFonts w:ascii="Times New Roman" w:hAnsi="Times New Roman"/>
          <w:sz w:val="28"/>
          <w:szCs w:val="28"/>
          <w:lang w:val="uk-UA"/>
        </w:rPr>
        <w:t xml:space="preserve"> була більш вираженою, </w:t>
      </w:r>
      <w:r>
        <w:rPr>
          <w:rFonts w:ascii="Times New Roman" w:hAnsi="Times New Roman"/>
          <w:sz w:val="28"/>
          <w:szCs w:val="28"/>
          <w:lang w:val="uk-UA"/>
        </w:rPr>
        <w:t>а</w:t>
      </w:r>
      <w:r w:rsidRPr="00374C68">
        <w:rPr>
          <w:rFonts w:ascii="Times New Roman" w:hAnsi="Times New Roman"/>
          <w:sz w:val="28"/>
          <w:szCs w:val="28"/>
          <w:lang w:val="uk-UA"/>
        </w:rPr>
        <w:t xml:space="preserve">ніж профілактична, що </w:t>
      </w:r>
      <w:r>
        <w:rPr>
          <w:rFonts w:ascii="Times New Roman" w:hAnsi="Times New Roman"/>
          <w:sz w:val="28"/>
          <w:szCs w:val="28"/>
          <w:lang w:val="uk-UA"/>
        </w:rPr>
        <w:t xml:space="preserve">верифіковано за </w:t>
      </w:r>
      <w:r w:rsidRPr="00374C68">
        <w:rPr>
          <w:rFonts w:ascii="Times New Roman" w:hAnsi="Times New Roman"/>
          <w:sz w:val="28"/>
          <w:szCs w:val="28"/>
          <w:lang w:val="uk-UA"/>
        </w:rPr>
        <w:t>некрозом лише 9% епітеліальних клітин (рис. 6.4) та відсутністю білкових циліндрів у звивистих канальцях і вивідних трубочках.</w:t>
      </w:r>
    </w:p>
    <w:p w:rsidR="008D50FE" w:rsidRPr="00374C68" w:rsidRDefault="008D50FE" w:rsidP="005C4DDC">
      <w:pPr>
        <w:spacing w:after="0" w:line="360" w:lineRule="auto"/>
        <w:ind w:firstLine="720"/>
        <w:jc w:val="both"/>
        <w:rPr>
          <w:rFonts w:ascii="Times New Roman" w:hAnsi="Times New Roman"/>
          <w:sz w:val="28"/>
          <w:szCs w:val="28"/>
          <w:lang w:val="uk-UA"/>
        </w:rPr>
      </w:pPr>
    </w:p>
    <w:p w:rsidR="008D50FE" w:rsidRPr="00374C68" w:rsidRDefault="00274F6A" w:rsidP="00374C68">
      <w:pPr>
        <w:jc w:val="center"/>
        <w:rPr>
          <w:rFonts w:ascii="Times New Roman" w:hAnsi="Times New Roman"/>
          <w:sz w:val="28"/>
          <w:szCs w:val="28"/>
        </w:rPr>
      </w:pPr>
      <w:r w:rsidRPr="00E44E0F">
        <w:rPr>
          <w:rFonts w:ascii="Times New Roman" w:hAnsi="Times New Roman"/>
          <w:noProof/>
          <w:sz w:val="28"/>
          <w:szCs w:val="28"/>
          <w:lang w:eastAsia="ru-RU"/>
        </w:rPr>
        <w:pict>
          <v:shape id="_x0000_i1041" type="#_x0000_t75" alt="Описание: Нирка 02" style="width:276.75pt;height:197.25pt;visibility:visible">
            <v:imagedata r:id="rId27" o:title=""/>
          </v:shape>
        </w:pict>
      </w:r>
    </w:p>
    <w:p w:rsidR="008D50FE" w:rsidRDefault="008D50FE" w:rsidP="005C4DDC">
      <w:pPr>
        <w:spacing w:line="360" w:lineRule="auto"/>
        <w:ind w:firstLine="720"/>
        <w:jc w:val="both"/>
        <w:rPr>
          <w:rFonts w:ascii="Times New Roman" w:hAnsi="Times New Roman"/>
          <w:sz w:val="28"/>
          <w:szCs w:val="28"/>
          <w:lang w:val="uk-UA"/>
        </w:rPr>
      </w:pPr>
    </w:p>
    <w:p w:rsidR="008D50FE" w:rsidRDefault="008D50FE" w:rsidP="00374C68">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rPr>
        <w:t>Рис. 6.</w:t>
      </w:r>
      <w:r w:rsidRPr="00374C68">
        <w:rPr>
          <w:rFonts w:ascii="Times New Roman" w:hAnsi="Times New Roman"/>
          <w:sz w:val="28"/>
          <w:szCs w:val="28"/>
          <w:lang w:val="uk-UA"/>
        </w:rPr>
        <w:t>4</w:t>
      </w:r>
      <w:r w:rsidRPr="00374C68">
        <w:rPr>
          <w:rFonts w:ascii="Times New Roman" w:hAnsi="Times New Roman"/>
          <w:sz w:val="28"/>
          <w:szCs w:val="28"/>
        </w:rPr>
        <w:t>. Пр</w:t>
      </w:r>
      <w:r>
        <w:rPr>
          <w:rFonts w:ascii="Times New Roman" w:hAnsi="Times New Roman"/>
          <w:sz w:val="28"/>
          <w:szCs w:val="28"/>
        </w:rPr>
        <w:t xml:space="preserve">епарат: нирка щура (лікувальне </w:t>
      </w:r>
      <w:r>
        <w:rPr>
          <w:rFonts w:ascii="Times New Roman" w:hAnsi="Times New Roman"/>
          <w:sz w:val="28"/>
          <w:szCs w:val="28"/>
          <w:lang w:val="uk-UA"/>
        </w:rPr>
        <w:t>введення</w:t>
      </w:r>
      <w:r w:rsidRPr="00374C68">
        <w:rPr>
          <w:rFonts w:ascii="Times New Roman" w:hAnsi="Times New Roman"/>
          <w:sz w:val="28"/>
          <w:szCs w:val="28"/>
        </w:rPr>
        <w:t xml:space="preserve"> фуроксану). Епітеліальні клітини звивистих канальців з ознаками набухання.</w:t>
      </w:r>
      <w:r>
        <w:rPr>
          <w:rFonts w:ascii="Times New Roman" w:hAnsi="Times New Roman"/>
          <w:sz w:val="28"/>
          <w:szCs w:val="28"/>
          <w:lang w:val="uk-UA"/>
        </w:rPr>
        <w:t xml:space="preserve"> </w:t>
      </w:r>
      <w:r w:rsidRPr="00374C68">
        <w:rPr>
          <w:rStyle w:val="hps"/>
          <w:rFonts w:ascii="Times New Roman" w:hAnsi="Times New Roman"/>
          <w:sz w:val="28"/>
          <w:szCs w:val="28"/>
        </w:rPr>
        <w:t>Забарвлення гематоксилін-</w:t>
      </w:r>
      <w:r w:rsidRPr="00374C68">
        <w:rPr>
          <w:rFonts w:ascii="Times New Roman" w:hAnsi="Times New Roman"/>
          <w:sz w:val="28"/>
          <w:szCs w:val="28"/>
        </w:rPr>
        <w:t>еозином. ×</w:t>
      </w:r>
      <w:r>
        <w:rPr>
          <w:rFonts w:ascii="Times New Roman" w:hAnsi="Times New Roman"/>
          <w:sz w:val="28"/>
          <w:szCs w:val="28"/>
          <w:lang w:val="uk-UA"/>
        </w:rPr>
        <w:t xml:space="preserve"> </w:t>
      </w:r>
      <w:r w:rsidRPr="00374C68">
        <w:rPr>
          <w:rFonts w:ascii="Times New Roman" w:hAnsi="Times New Roman"/>
          <w:sz w:val="28"/>
          <w:szCs w:val="28"/>
        </w:rPr>
        <w:t xml:space="preserve">100. </w:t>
      </w:r>
    </w:p>
    <w:p w:rsidR="008D50FE" w:rsidRPr="00374C68" w:rsidRDefault="008D50FE" w:rsidP="00374C68">
      <w:pPr>
        <w:spacing w:after="0" w:line="360" w:lineRule="auto"/>
        <w:ind w:firstLine="720"/>
        <w:jc w:val="both"/>
        <w:rPr>
          <w:rFonts w:ascii="Times New Roman" w:hAnsi="Times New Roman"/>
          <w:sz w:val="28"/>
          <w:szCs w:val="28"/>
          <w:lang w:val="uk-UA"/>
        </w:rPr>
      </w:pPr>
    </w:p>
    <w:p w:rsidR="008D50FE" w:rsidRPr="00374C68" w:rsidRDefault="008D50FE" w:rsidP="005C4DDC">
      <w:pPr>
        <w:spacing w:after="0" w:line="360" w:lineRule="auto"/>
        <w:ind w:firstLine="720"/>
        <w:jc w:val="both"/>
        <w:rPr>
          <w:rFonts w:ascii="Times New Roman" w:hAnsi="Times New Roman"/>
          <w:sz w:val="28"/>
          <w:szCs w:val="28"/>
        </w:rPr>
      </w:pPr>
      <w:r w:rsidRPr="00374C68">
        <w:rPr>
          <w:rFonts w:ascii="Times New Roman" w:hAnsi="Times New Roman"/>
          <w:sz w:val="28"/>
          <w:szCs w:val="28"/>
        </w:rPr>
        <w:t xml:space="preserve">Отримані результати гістологічних досліджень є морфологічним доказом позитивного впливу фуроксану на </w:t>
      </w:r>
      <w:r>
        <w:rPr>
          <w:rFonts w:ascii="Times New Roman" w:hAnsi="Times New Roman"/>
          <w:sz w:val="28"/>
          <w:szCs w:val="28"/>
          <w:lang w:val="uk-UA"/>
        </w:rPr>
        <w:t>структурний та функціональний стан</w:t>
      </w:r>
      <w:r w:rsidRPr="00374C68">
        <w:rPr>
          <w:rFonts w:ascii="Times New Roman" w:hAnsi="Times New Roman"/>
          <w:sz w:val="28"/>
          <w:szCs w:val="28"/>
        </w:rPr>
        <w:t xml:space="preserve"> нирок за нефропатії</w:t>
      </w:r>
      <w:r>
        <w:rPr>
          <w:rFonts w:ascii="Times New Roman" w:hAnsi="Times New Roman"/>
          <w:sz w:val="28"/>
          <w:szCs w:val="28"/>
          <w:lang w:val="uk-UA"/>
        </w:rPr>
        <w:t>, індукованою калію хроматом</w:t>
      </w:r>
      <w:r w:rsidRPr="00374C68">
        <w:rPr>
          <w:rFonts w:ascii="Times New Roman" w:hAnsi="Times New Roman"/>
          <w:sz w:val="28"/>
          <w:szCs w:val="28"/>
        </w:rPr>
        <w:t>.</w:t>
      </w:r>
    </w:p>
    <w:p w:rsidR="008D50FE" w:rsidRPr="00374C68" w:rsidRDefault="008D50FE" w:rsidP="00C630C4">
      <w:pPr>
        <w:spacing w:after="0" w:line="240" w:lineRule="auto"/>
        <w:ind w:firstLine="720"/>
        <w:jc w:val="both"/>
        <w:rPr>
          <w:rFonts w:ascii="Times New Roman" w:hAnsi="Times New Roman"/>
          <w:sz w:val="28"/>
          <w:szCs w:val="28"/>
          <w:lang w:val="uk-UA"/>
        </w:rPr>
      </w:pPr>
    </w:p>
    <w:p w:rsidR="008D50FE" w:rsidRDefault="008D50FE" w:rsidP="00374C68">
      <w:pPr>
        <w:spacing w:after="0" w:line="360" w:lineRule="auto"/>
        <w:ind w:firstLine="709"/>
        <w:jc w:val="both"/>
        <w:rPr>
          <w:rFonts w:ascii="Times New Roman" w:hAnsi="Times New Roman"/>
          <w:b/>
          <w:sz w:val="28"/>
          <w:szCs w:val="28"/>
          <w:lang w:val="uk-UA"/>
        </w:rPr>
      </w:pPr>
    </w:p>
    <w:p w:rsidR="008D50FE" w:rsidRDefault="008D50FE" w:rsidP="00374C68">
      <w:pPr>
        <w:spacing w:after="0" w:line="360" w:lineRule="auto"/>
        <w:ind w:firstLine="709"/>
        <w:jc w:val="both"/>
        <w:rPr>
          <w:rFonts w:ascii="Times New Roman" w:hAnsi="Times New Roman"/>
          <w:b/>
          <w:sz w:val="28"/>
          <w:szCs w:val="28"/>
          <w:lang w:val="uk-UA"/>
        </w:rPr>
      </w:pPr>
    </w:p>
    <w:p w:rsidR="008D50FE" w:rsidRDefault="008D50FE" w:rsidP="00374C68">
      <w:pPr>
        <w:spacing w:after="0" w:line="360" w:lineRule="auto"/>
        <w:ind w:firstLine="709"/>
        <w:jc w:val="both"/>
        <w:rPr>
          <w:rFonts w:ascii="Times New Roman" w:hAnsi="Times New Roman"/>
          <w:b/>
          <w:sz w:val="28"/>
          <w:szCs w:val="28"/>
          <w:lang w:val="uk-UA"/>
        </w:rPr>
      </w:pPr>
    </w:p>
    <w:p w:rsidR="008D50FE" w:rsidRPr="00374C68" w:rsidRDefault="008D50FE" w:rsidP="00374C68">
      <w:pPr>
        <w:spacing w:after="0" w:line="360" w:lineRule="auto"/>
        <w:ind w:firstLine="709"/>
        <w:jc w:val="both"/>
        <w:rPr>
          <w:rFonts w:ascii="Times New Roman" w:hAnsi="Times New Roman"/>
          <w:b/>
          <w:sz w:val="28"/>
          <w:szCs w:val="28"/>
        </w:rPr>
      </w:pPr>
      <w:r w:rsidRPr="00374C68">
        <w:rPr>
          <w:rFonts w:ascii="Times New Roman" w:hAnsi="Times New Roman"/>
          <w:b/>
          <w:sz w:val="28"/>
          <w:szCs w:val="28"/>
        </w:rPr>
        <w:lastRenderedPageBreak/>
        <w:t xml:space="preserve">6.2. </w:t>
      </w:r>
      <w:r w:rsidRPr="00374C68">
        <w:rPr>
          <w:rFonts w:ascii="Times New Roman" w:hAnsi="Times New Roman"/>
          <w:b/>
          <w:sz w:val="28"/>
          <w:szCs w:val="28"/>
          <w:lang w:val="uk-UA"/>
        </w:rPr>
        <w:t>Вп</w:t>
      </w:r>
      <w:r w:rsidRPr="00374C68">
        <w:rPr>
          <w:rFonts w:ascii="Times New Roman" w:hAnsi="Times New Roman"/>
          <w:b/>
          <w:bCs/>
          <w:sz w:val="28"/>
          <w:szCs w:val="28"/>
        </w:rPr>
        <w:t xml:space="preserve">лив фуроксану на </w:t>
      </w:r>
      <w:r w:rsidRPr="00374C68">
        <w:rPr>
          <w:rFonts w:ascii="Times New Roman" w:hAnsi="Times New Roman"/>
          <w:b/>
          <w:bCs/>
          <w:sz w:val="28"/>
          <w:szCs w:val="28"/>
          <w:lang w:val="uk-UA"/>
        </w:rPr>
        <w:t xml:space="preserve">структурний та </w:t>
      </w:r>
      <w:r w:rsidRPr="00374C68">
        <w:rPr>
          <w:rFonts w:ascii="Times New Roman" w:hAnsi="Times New Roman"/>
          <w:b/>
          <w:bCs/>
          <w:sz w:val="28"/>
          <w:szCs w:val="28"/>
        </w:rPr>
        <w:t xml:space="preserve">функціональний стан нирок </w:t>
      </w:r>
      <w:r w:rsidRPr="00374C68">
        <w:rPr>
          <w:rFonts w:ascii="Times New Roman" w:hAnsi="Times New Roman"/>
          <w:b/>
          <w:bCs/>
          <w:sz w:val="28"/>
          <w:szCs w:val="28"/>
          <w:lang w:val="uk-UA"/>
        </w:rPr>
        <w:t>н</w:t>
      </w:r>
      <w:r w:rsidRPr="00374C68">
        <w:rPr>
          <w:rFonts w:ascii="Times New Roman" w:hAnsi="Times New Roman"/>
          <w:b/>
          <w:bCs/>
          <w:sz w:val="28"/>
          <w:szCs w:val="28"/>
        </w:rPr>
        <w:t>а</w:t>
      </w:r>
      <w:r w:rsidRPr="00374C68">
        <w:rPr>
          <w:rFonts w:ascii="Times New Roman" w:hAnsi="Times New Roman"/>
          <w:b/>
          <w:bCs/>
          <w:sz w:val="28"/>
          <w:szCs w:val="28"/>
          <w:lang w:val="uk-UA"/>
        </w:rPr>
        <w:t xml:space="preserve"> тлі</w:t>
      </w:r>
      <w:r w:rsidRPr="00374C68">
        <w:rPr>
          <w:rFonts w:ascii="Times New Roman" w:hAnsi="Times New Roman"/>
          <w:b/>
          <w:bCs/>
          <w:sz w:val="28"/>
          <w:szCs w:val="28"/>
        </w:rPr>
        <w:t xml:space="preserve"> </w:t>
      </w:r>
      <w:r w:rsidRPr="00374C68">
        <w:rPr>
          <w:rFonts w:ascii="Times New Roman" w:hAnsi="Times New Roman"/>
          <w:b/>
          <w:bCs/>
          <w:sz w:val="28"/>
          <w:szCs w:val="28"/>
          <w:lang w:val="uk-UA"/>
        </w:rPr>
        <w:t>д</w:t>
      </w:r>
      <w:r w:rsidRPr="00374C68">
        <w:rPr>
          <w:rFonts w:ascii="Times New Roman" w:hAnsi="Times New Roman"/>
          <w:b/>
          <w:bCs/>
          <w:sz w:val="28"/>
          <w:szCs w:val="28"/>
        </w:rPr>
        <w:t>оксорубіцинової нефропатії</w:t>
      </w:r>
    </w:p>
    <w:p w:rsidR="008D50FE" w:rsidRDefault="008D50FE" w:rsidP="005C4DDC">
      <w:pPr>
        <w:spacing w:after="0" w:line="360" w:lineRule="auto"/>
        <w:ind w:left="142" w:firstLine="720"/>
        <w:jc w:val="both"/>
        <w:rPr>
          <w:rFonts w:ascii="Times New Roman" w:hAnsi="Times New Roman"/>
          <w:sz w:val="28"/>
          <w:szCs w:val="28"/>
          <w:lang w:val="uk-UA"/>
        </w:rPr>
      </w:pPr>
    </w:p>
    <w:p w:rsidR="008D50FE" w:rsidRPr="003205AF" w:rsidRDefault="008D50FE" w:rsidP="003205AF">
      <w:pPr>
        <w:spacing w:after="0" w:line="360" w:lineRule="auto"/>
        <w:ind w:firstLine="720"/>
        <w:jc w:val="both"/>
        <w:rPr>
          <w:rFonts w:ascii="Times New Roman" w:hAnsi="Times New Roman"/>
          <w:sz w:val="28"/>
          <w:szCs w:val="28"/>
          <w:lang w:val="uk-UA" w:eastAsia="uk-UA"/>
        </w:rPr>
      </w:pPr>
      <w:r>
        <w:rPr>
          <w:rFonts w:ascii="Times New Roman" w:hAnsi="Times New Roman"/>
          <w:sz w:val="28"/>
          <w:szCs w:val="28"/>
          <w:lang w:val="uk-UA" w:eastAsia="uk-UA"/>
        </w:rPr>
        <w:t xml:space="preserve">Результати дослідження впливу фуроксану на видільну функцію нирок на тлі доксорубіцинової нефропатії наведені у </w:t>
      </w:r>
      <w:r w:rsidRPr="00374C68">
        <w:rPr>
          <w:rFonts w:ascii="Times New Roman" w:hAnsi="Times New Roman"/>
          <w:sz w:val="28"/>
          <w:szCs w:val="28"/>
          <w:lang w:val="uk-UA" w:eastAsia="uk-UA"/>
        </w:rPr>
        <w:t xml:space="preserve">табл. </w:t>
      </w:r>
      <w:r>
        <w:rPr>
          <w:rFonts w:ascii="Times New Roman" w:hAnsi="Times New Roman"/>
          <w:sz w:val="28"/>
          <w:szCs w:val="28"/>
          <w:lang w:eastAsia="uk-UA"/>
        </w:rPr>
        <w:t>6.2</w:t>
      </w:r>
      <w:r>
        <w:rPr>
          <w:rFonts w:ascii="Times New Roman" w:hAnsi="Times New Roman"/>
          <w:sz w:val="28"/>
          <w:szCs w:val="28"/>
          <w:lang w:val="uk-UA" w:eastAsia="uk-UA"/>
        </w:rPr>
        <w:t>.</w:t>
      </w:r>
    </w:p>
    <w:p w:rsidR="008D50FE" w:rsidRDefault="008D50FE" w:rsidP="005207EC">
      <w:pPr>
        <w:spacing w:after="0" w:line="360" w:lineRule="auto"/>
        <w:ind w:left="360" w:firstLine="720"/>
        <w:jc w:val="right"/>
        <w:rPr>
          <w:rFonts w:ascii="Times New Roman" w:hAnsi="Times New Roman"/>
          <w:i/>
          <w:sz w:val="28"/>
          <w:szCs w:val="28"/>
          <w:lang w:val="uk-UA"/>
        </w:rPr>
      </w:pPr>
    </w:p>
    <w:p w:rsidR="008D50FE" w:rsidRPr="00892488" w:rsidRDefault="008D50FE" w:rsidP="005207EC">
      <w:pPr>
        <w:spacing w:after="0" w:line="360" w:lineRule="auto"/>
        <w:ind w:left="360" w:firstLine="720"/>
        <w:jc w:val="right"/>
        <w:rPr>
          <w:rFonts w:ascii="Times New Roman" w:hAnsi="Times New Roman"/>
          <w:i/>
          <w:sz w:val="28"/>
          <w:szCs w:val="28"/>
          <w:lang w:eastAsia="ru-RU"/>
        </w:rPr>
      </w:pPr>
      <w:r w:rsidRPr="00892488">
        <w:rPr>
          <w:rFonts w:ascii="Times New Roman" w:hAnsi="Times New Roman"/>
          <w:i/>
          <w:sz w:val="28"/>
          <w:szCs w:val="28"/>
        </w:rPr>
        <w:t>Таблиця 6.2</w:t>
      </w:r>
    </w:p>
    <w:p w:rsidR="008D50FE" w:rsidRPr="003205AF" w:rsidRDefault="008D50FE" w:rsidP="003205AF">
      <w:pPr>
        <w:spacing w:after="0" w:line="360" w:lineRule="auto"/>
        <w:jc w:val="center"/>
        <w:rPr>
          <w:rFonts w:ascii="Times New Roman" w:hAnsi="Times New Roman"/>
          <w:b/>
          <w:sz w:val="28"/>
          <w:szCs w:val="28"/>
        </w:rPr>
      </w:pPr>
      <w:r w:rsidRPr="003205AF">
        <w:rPr>
          <w:rFonts w:ascii="Times New Roman" w:hAnsi="Times New Roman"/>
          <w:b/>
          <w:sz w:val="28"/>
          <w:szCs w:val="28"/>
        </w:rPr>
        <w:t>Вплив фуроксану на функціональний стан нирок щурів</w:t>
      </w:r>
    </w:p>
    <w:p w:rsidR="008D50FE" w:rsidRPr="003205AF" w:rsidRDefault="008D50FE" w:rsidP="003205AF">
      <w:pPr>
        <w:spacing w:after="0" w:line="360" w:lineRule="auto"/>
        <w:jc w:val="center"/>
        <w:rPr>
          <w:rFonts w:ascii="Times New Roman" w:hAnsi="Times New Roman"/>
          <w:b/>
          <w:sz w:val="28"/>
          <w:szCs w:val="28"/>
          <w:lang w:val="uk-UA"/>
        </w:rPr>
      </w:pPr>
      <w:r w:rsidRPr="003205AF">
        <w:rPr>
          <w:rFonts w:ascii="Times New Roman" w:hAnsi="Times New Roman"/>
          <w:b/>
          <w:sz w:val="28"/>
          <w:szCs w:val="28"/>
        </w:rPr>
        <w:t>за умов доксорубіцинової нефропатії (28 доба; M±m, n=10)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8"/>
        <w:gridCol w:w="1787"/>
        <w:gridCol w:w="1898"/>
        <w:gridCol w:w="1951"/>
      </w:tblGrid>
      <w:tr w:rsidR="008D50FE" w:rsidRPr="00892488" w:rsidTr="003205AF">
        <w:tc>
          <w:tcPr>
            <w:tcW w:w="2099" w:type="pct"/>
            <w:vAlign w:val="center"/>
          </w:tcPr>
          <w:p w:rsidR="008D50FE" w:rsidRPr="00892488" w:rsidRDefault="008D50FE" w:rsidP="003205AF">
            <w:pPr>
              <w:spacing w:after="0" w:line="257" w:lineRule="auto"/>
              <w:jc w:val="center"/>
              <w:rPr>
                <w:rFonts w:ascii="Times New Roman" w:hAnsi="Times New Roman"/>
                <w:spacing w:val="-6"/>
                <w:sz w:val="28"/>
                <w:szCs w:val="28"/>
              </w:rPr>
            </w:pPr>
            <w:r w:rsidRPr="00892488">
              <w:rPr>
                <w:rFonts w:ascii="Times New Roman" w:hAnsi="Times New Roman"/>
                <w:spacing w:val="-6"/>
                <w:sz w:val="28"/>
                <w:szCs w:val="28"/>
              </w:rPr>
              <w:t>Показники</w:t>
            </w:r>
          </w:p>
        </w:tc>
        <w:tc>
          <w:tcPr>
            <w:tcW w:w="920" w:type="pct"/>
            <w:vAlign w:val="center"/>
          </w:tcPr>
          <w:p w:rsidR="008D50FE" w:rsidRPr="003205AF" w:rsidRDefault="008D50FE" w:rsidP="003205AF">
            <w:pPr>
              <w:spacing w:after="0" w:line="257" w:lineRule="auto"/>
              <w:jc w:val="center"/>
              <w:rPr>
                <w:rFonts w:ascii="Times New Roman" w:hAnsi="Times New Roman"/>
                <w:spacing w:val="-6"/>
                <w:sz w:val="28"/>
                <w:szCs w:val="28"/>
                <w:lang w:val="uk-UA"/>
              </w:rPr>
            </w:pPr>
            <w:r>
              <w:rPr>
                <w:rFonts w:ascii="Times New Roman" w:hAnsi="Times New Roman"/>
                <w:spacing w:val="-6"/>
                <w:sz w:val="28"/>
                <w:szCs w:val="28"/>
                <w:lang w:val="uk-UA"/>
              </w:rPr>
              <w:t>Контроль</w:t>
            </w:r>
          </w:p>
        </w:tc>
        <w:tc>
          <w:tcPr>
            <w:tcW w:w="977" w:type="pct"/>
            <w:vAlign w:val="center"/>
          </w:tcPr>
          <w:p w:rsidR="008D50FE" w:rsidRPr="003205AF" w:rsidRDefault="008D50FE" w:rsidP="003205AF">
            <w:pPr>
              <w:spacing w:after="0" w:line="257" w:lineRule="auto"/>
              <w:jc w:val="center"/>
              <w:rPr>
                <w:rFonts w:ascii="Times New Roman" w:hAnsi="Times New Roman"/>
                <w:sz w:val="28"/>
                <w:szCs w:val="28"/>
                <w:lang w:val="uk-UA"/>
              </w:rPr>
            </w:pPr>
            <w:r w:rsidRPr="00892488">
              <w:rPr>
                <w:rFonts w:ascii="Times New Roman" w:hAnsi="Times New Roman"/>
                <w:sz w:val="28"/>
                <w:szCs w:val="28"/>
              </w:rPr>
              <w:t>Доксорубіцин</w:t>
            </w:r>
          </w:p>
        </w:tc>
        <w:tc>
          <w:tcPr>
            <w:tcW w:w="1004" w:type="pct"/>
            <w:vAlign w:val="center"/>
          </w:tcPr>
          <w:p w:rsidR="008D50FE" w:rsidRDefault="008D50FE" w:rsidP="003205AF">
            <w:pPr>
              <w:spacing w:after="0" w:line="257" w:lineRule="auto"/>
              <w:jc w:val="center"/>
              <w:rPr>
                <w:rFonts w:ascii="Times New Roman" w:hAnsi="Times New Roman"/>
                <w:spacing w:val="-6"/>
                <w:sz w:val="28"/>
                <w:szCs w:val="28"/>
                <w:lang w:val="uk-UA"/>
              </w:rPr>
            </w:pPr>
            <w:r w:rsidRPr="00892488">
              <w:rPr>
                <w:rFonts w:ascii="Times New Roman" w:hAnsi="Times New Roman"/>
                <w:spacing w:val="-6"/>
                <w:sz w:val="28"/>
                <w:szCs w:val="28"/>
              </w:rPr>
              <w:t xml:space="preserve">Доксорубіцин </w:t>
            </w:r>
          </w:p>
          <w:p w:rsidR="008D50FE" w:rsidRPr="00892488" w:rsidRDefault="008D50FE" w:rsidP="003205AF">
            <w:pPr>
              <w:spacing w:after="0" w:line="257" w:lineRule="auto"/>
              <w:jc w:val="center"/>
              <w:rPr>
                <w:rFonts w:ascii="Times New Roman" w:hAnsi="Times New Roman"/>
                <w:spacing w:val="-6"/>
                <w:sz w:val="28"/>
                <w:szCs w:val="28"/>
              </w:rPr>
            </w:pPr>
            <w:r w:rsidRPr="00892488">
              <w:rPr>
                <w:rFonts w:ascii="Times New Roman" w:hAnsi="Times New Roman"/>
                <w:spacing w:val="-6"/>
                <w:sz w:val="28"/>
                <w:szCs w:val="28"/>
              </w:rPr>
              <w:t>+ фуроксан</w:t>
            </w:r>
          </w:p>
        </w:tc>
      </w:tr>
      <w:tr w:rsidR="008D50FE" w:rsidRPr="00892488" w:rsidTr="003205AF">
        <w:tc>
          <w:tcPr>
            <w:tcW w:w="2099" w:type="pct"/>
          </w:tcPr>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Діурез, мл/2 год/100 г маси</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3,5±0,12</w:t>
            </w:r>
          </w:p>
        </w:tc>
        <w:tc>
          <w:tcPr>
            <w:tcW w:w="977" w:type="pct"/>
            <w:vAlign w:val="center"/>
          </w:tcPr>
          <w:p w:rsidR="008D50FE" w:rsidRPr="00892488" w:rsidRDefault="008D50FE" w:rsidP="003205AF">
            <w:pPr>
              <w:spacing w:after="0"/>
              <w:ind w:firstLine="29"/>
              <w:jc w:val="center"/>
              <w:rPr>
                <w:rFonts w:ascii="Times New Roman" w:hAnsi="Times New Roman"/>
                <w:bCs/>
                <w:iCs/>
                <w:spacing w:val="-6"/>
                <w:sz w:val="28"/>
                <w:szCs w:val="28"/>
              </w:rPr>
            </w:pPr>
            <w:r w:rsidRPr="00892488">
              <w:rPr>
                <w:rFonts w:ascii="Times New Roman" w:hAnsi="Times New Roman"/>
                <w:bCs/>
                <w:iCs/>
                <w:spacing w:val="-6"/>
                <w:sz w:val="28"/>
                <w:szCs w:val="28"/>
              </w:rPr>
              <w:t>2,6±0,13</w:t>
            </w:r>
          </w:p>
        </w:tc>
        <w:tc>
          <w:tcPr>
            <w:tcW w:w="1004" w:type="pct"/>
            <w:vAlign w:val="center"/>
          </w:tcPr>
          <w:p w:rsidR="008D50FE" w:rsidRPr="00892488" w:rsidRDefault="008D50FE" w:rsidP="003205AF">
            <w:pPr>
              <w:spacing w:after="0"/>
              <w:ind w:firstLine="29"/>
              <w:jc w:val="center"/>
              <w:rPr>
                <w:rFonts w:ascii="Times New Roman" w:hAnsi="Times New Roman"/>
                <w:bCs/>
                <w:iCs/>
                <w:spacing w:val="-6"/>
                <w:sz w:val="28"/>
                <w:szCs w:val="28"/>
              </w:rPr>
            </w:pPr>
            <w:r w:rsidRPr="00892488">
              <w:rPr>
                <w:rFonts w:ascii="Times New Roman" w:hAnsi="Times New Roman"/>
                <w:bCs/>
                <w:iCs/>
                <w:spacing w:val="-6"/>
                <w:sz w:val="28"/>
                <w:szCs w:val="28"/>
              </w:rPr>
              <w:t>3,8±0,11</w:t>
            </w:r>
          </w:p>
        </w:tc>
      </w:tr>
      <w:tr w:rsidR="008D50FE" w:rsidRPr="00892488" w:rsidTr="003205AF">
        <w:tc>
          <w:tcPr>
            <w:tcW w:w="2099" w:type="pct"/>
          </w:tcPr>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Екскреція іонів натрію з сечею, мкмоль/2 год/100 г маси</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1,72±0,04</w:t>
            </w:r>
          </w:p>
        </w:tc>
        <w:tc>
          <w:tcPr>
            <w:tcW w:w="977"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1,49±0,</w:t>
            </w:r>
            <w:r w:rsidRPr="00892488">
              <w:rPr>
                <w:rFonts w:ascii="Times New Roman" w:hAnsi="Times New Roman"/>
                <w:bCs/>
                <w:iCs/>
                <w:spacing w:val="-6"/>
                <w:sz w:val="28"/>
                <w:szCs w:val="28"/>
                <w:lang w:val="en-US"/>
              </w:rPr>
              <w:t>0</w:t>
            </w:r>
            <w:r w:rsidRPr="00892488">
              <w:rPr>
                <w:rFonts w:ascii="Times New Roman" w:hAnsi="Times New Roman"/>
                <w:bCs/>
                <w:iCs/>
                <w:spacing w:val="-6"/>
                <w:sz w:val="28"/>
                <w:szCs w:val="28"/>
              </w:rPr>
              <w:t>7*</w:t>
            </w:r>
          </w:p>
        </w:tc>
        <w:tc>
          <w:tcPr>
            <w:tcW w:w="1004"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2,65±0,06*</w:t>
            </w:r>
            <w:r w:rsidRPr="00892488">
              <w:rPr>
                <w:rFonts w:ascii="Times New Roman" w:hAnsi="Times New Roman"/>
                <w:spacing w:val="-8"/>
                <w:sz w:val="28"/>
                <w:szCs w:val="28"/>
                <w:vertAlign w:val="superscript"/>
              </w:rPr>
              <w:t>#</w:t>
            </w:r>
          </w:p>
        </w:tc>
      </w:tr>
      <w:tr w:rsidR="008D50FE" w:rsidRPr="00892488" w:rsidTr="003205AF">
        <w:tc>
          <w:tcPr>
            <w:tcW w:w="2099" w:type="pct"/>
          </w:tcPr>
          <w:p w:rsidR="008D50FE" w:rsidRPr="003205AF" w:rsidRDefault="008D50FE" w:rsidP="003205AF">
            <w:pPr>
              <w:spacing w:after="0"/>
              <w:ind w:right="-108"/>
              <w:rPr>
                <w:rFonts w:ascii="Times New Roman" w:hAnsi="Times New Roman"/>
                <w:color w:val="000000"/>
                <w:sz w:val="28"/>
                <w:szCs w:val="28"/>
                <w:vertAlign w:val="superscript"/>
                <w:lang w:val="uk-UA"/>
              </w:rPr>
            </w:pPr>
            <w:r w:rsidRPr="003205AF">
              <w:rPr>
                <w:rFonts w:ascii="Times New Roman" w:hAnsi="Times New Roman"/>
                <w:color w:val="000000"/>
                <w:sz w:val="28"/>
                <w:szCs w:val="28"/>
                <w:lang w:val="uk-UA"/>
              </w:rPr>
              <w:t>Концентрація Na</w:t>
            </w:r>
            <w:r w:rsidRPr="003205AF">
              <w:rPr>
                <w:rFonts w:ascii="Times New Roman" w:hAnsi="Times New Roman"/>
                <w:color w:val="000000"/>
                <w:sz w:val="28"/>
                <w:szCs w:val="28"/>
                <w:vertAlign w:val="superscript"/>
                <w:lang w:val="uk-UA"/>
              </w:rPr>
              <w:t xml:space="preserve">+ </w:t>
            </w:r>
            <w:r w:rsidRPr="003205AF">
              <w:rPr>
                <w:rFonts w:ascii="Times New Roman" w:hAnsi="Times New Roman"/>
                <w:color w:val="000000"/>
                <w:sz w:val="28"/>
                <w:szCs w:val="28"/>
                <w:lang w:val="uk-UA"/>
              </w:rPr>
              <w:t>в плазмі, ммоль/л</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131,14±1,17</w:t>
            </w:r>
          </w:p>
        </w:tc>
        <w:tc>
          <w:tcPr>
            <w:tcW w:w="977"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12,32±1,14*</w:t>
            </w:r>
          </w:p>
        </w:tc>
        <w:tc>
          <w:tcPr>
            <w:tcW w:w="1004"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126,7±1,32</w:t>
            </w:r>
          </w:p>
        </w:tc>
      </w:tr>
      <w:tr w:rsidR="008D50FE" w:rsidRPr="00892488" w:rsidTr="003205AF">
        <w:tc>
          <w:tcPr>
            <w:tcW w:w="2099" w:type="pct"/>
          </w:tcPr>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 xml:space="preserve">Eкскреція іонів калію з сечею, </w:t>
            </w:r>
          </w:p>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мкмоль/2 год/100 г маси</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16,23±0,14</w:t>
            </w:r>
          </w:p>
        </w:tc>
        <w:tc>
          <w:tcPr>
            <w:tcW w:w="977"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12,41±0,19*</w:t>
            </w:r>
          </w:p>
        </w:tc>
        <w:tc>
          <w:tcPr>
            <w:tcW w:w="1004"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19,31±0,14*</w:t>
            </w:r>
          </w:p>
        </w:tc>
      </w:tr>
      <w:tr w:rsidR="008D50FE" w:rsidRPr="00892488" w:rsidTr="003205AF">
        <w:tc>
          <w:tcPr>
            <w:tcW w:w="2099" w:type="pct"/>
          </w:tcPr>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Концентрація К</w:t>
            </w:r>
            <w:r w:rsidRPr="003205AF">
              <w:rPr>
                <w:rFonts w:ascii="Times New Roman" w:hAnsi="Times New Roman"/>
                <w:color w:val="000000"/>
                <w:sz w:val="28"/>
                <w:szCs w:val="28"/>
                <w:vertAlign w:val="superscript"/>
                <w:lang w:val="uk-UA"/>
              </w:rPr>
              <w:t xml:space="preserve">+ </w:t>
            </w:r>
            <w:r w:rsidRPr="003205AF">
              <w:rPr>
                <w:rFonts w:ascii="Times New Roman" w:hAnsi="Times New Roman"/>
                <w:color w:val="000000"/>
                <w:sz w:val="28"/>
                <w:szCs w:val="28"/>
                <w:lang w:val="uk-UA"/>
              </w:rPr>
              <w:t>в плазмі, ммоль/л</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5,27±0,08</w:t>
            </w:r>
          </w:p>
        </w:tc>
        <w:tc>
          <w:tcPr>
            <w:tcW w:w="977"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4,12±0,12*</w:t>
            </w:r>
          </w:p>
        </w:tc>
        <w:tc>
          <w:tcPr>
            <w:tcW w:w="1004"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5,12±0,13*</w:t>
            </w:r>
          </w:p>
        </w:tc>
      </w:tr>
      <w:tr w:rsidR="008D50FE" w:rsidRPr="00892488" w:rsidTr="003205AF">
        <w:tc>
          <w:tcPr>
            <w:tcW w:w="2099" w:type="pct"/>
          </w:tcPr>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ШКФ, мкл/хв</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442,32 ±27,4</w:t>
            </w:r>
          </w:p>
        </w:tc>
        <w:tc>
          <w:tcPr>
            <w:tcW w:w="977"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314,17±9,11*</w:t>
            </w:r>
          </w:p>
        </w:tc>
        <w:tc>
          <w:tcPr>
            <w:tcW w:w="1004"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354,35±24,17*</w:t>
            </w:r>
          </w:p>
        </w:tc>
      </w:tr>
      <w:tr w:rsidR="008D50FE" w:rsidRPr="00892488" w:rsidTr="003205AF">
        <w:tc>
          <w:tcPr>
            <w:tcW w:w="2099" w:type="pct"/>
          </w:tcPr>
          <w:p w:rsidR="008D50FE"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 xml:space="preserve">Концентрація креатиніну </w:t>
            </w:r>
          </w:p>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в сечі, ммоль/л</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0,98±0,01</w:t>
            </w:r>
          </w:p>
        </w:tc>
        <w:tc>
          <w:tcPr>
            <w:tcW w:w="977"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1,22±0,02*</w:t>
            </w:r>
          </w:p>
        </w:tc>
        <w:tc>
          <w:tcPr>
            <w:tcW w:w="1004"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0,92±0,01</w:t>
            </w:r>
            <w:r w:rsidRPr="00892488">
              <w:rPr>
                <w:rFonts w:ascii="Times New Roman" w:hAnsi="Times New Roman"/>
                <w:spacing w:val="-8"/>
                <w:sz w:val="28"/>
                <w:szCs w:val="28"/>
                <w:vertAlign w:val="superscript"/>
              </w:rPr>
              <w:t>#</w:t>
            </w:r>
          </w:p>
        </w:tc>
      </w:tr>
      <w:tr w:rsidR="008D50FE" w:rsidRPr="00892488" w:rsidTr="003205AF">
        <w:tc>
          <w:tcPr>
            <w:tcW w:w="2099" w:type="pct"/>
          </w:tcPr>
          <w:p w:rsidR="008D50FE"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 xml:space="preserve">Концентрація креатиніну </w:t>
            </w:r>
          </w:p>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в плазмі, ммоль/л</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65,46±1,34</w:t>
            </w:r>
          </w:p>
        </w:tc>
        <w:tc>
          <w:tcPr>
            <w:tcW w:w="977"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93,12±1,21*</w:t>
            </w:r>
          </w:p>
        </w:tc>
        <w:tc>
          <w:tcPr>
            <w:tcW w:w="1004"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78,6±1,16*</w:t>
            </w:r>
          </w:p>
        </w:tc>
      </w:tr>
      <w:tr w:rsidR="008D50FE" w:rsidRPr="00892488" w:rsidTr="003205AF">
        <w:tc>
          <w:tcPr>
            <w:tcW w:w="2099" w:type="pct"/>
          </w:tcPr>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 xml:space="preserve">Екскреція креатиніну із сечею, </w:t>
            </w:r>
          </w:p>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мкмоль/2 год/100 г маси</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3,42± 0,11</w:t>
            </w:r>
          </w:p>
        </w:tc>
        <w:tc>
          <w:tcPr>
            <w:tcW w:w="977"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2,74±0,14*</w:t>
            </w:r>
          </w:p>
        </w:tc>
        <w:tc>
          <w:tcPr>
            <w:tcW w:w="1004"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3,68±0,16*</w:t>
            </w:r>
          </w:p>
        </w:tc>
      </w:tr>
      <w:tr w:rsidR="008D50FE" w:rsidRPr="00892488" w:rsidTr="003205AF">
        <w:tc>
          <w:tcPr>
            <w:tcW w:w="2099" w:type="pct"/>
          </w:tcPr>
          <w:p w:rsidR="008D50FE"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 xml:space="preserve">Екскреція білка з сечею, </w:t>
            </w:r>
          </w:p>
          <w:p w:rsidR="008D50FE" w:rsidRPr="003205AF" w:rsidRDefault="008D50FE" w:rsidP="003205AF">
            <w:pPr>
              <w:spacing w:after="0"/>
              <w:rPr>
                <w:rFonts w:ascii="Times New Roman" w:hAnsi="Times New Roman"/>
                <w:color w:val="000000"/>
                <w:sz w:val="28"/>
                <w:szCs w:val="28"/>
                <w:lang w:val="uk-UA"/>
              </w:rPr>
            </w:pPr>
            <w:r w:rsidRPr="003205AF">
              <w:rPr>
                <w:rFonts w:ascii="Times New Roman" w:hAnsi="Times New Roman"/>
                <w:color w:val="000000"/>
                <w:sz w:val="28"/>
                <w:szCs w:val="28"/>
                <w:lang w:val="uk-UA"/>
              </w:rPr>
              <w:t>мг/2 год/100 г маси</w:t>
            </w:r>
          </w:p>
        </w:tc>
        <w:tc>
          <w:tcPr>
            <w:tcW w:w="920" w:type="pct"/>
            <w:vAlign w:val="center"/>
          </w:tcPr>
          <w:p w:rsidR="008D50FE" w:rsidRPr="00892488" w:rsidRDefault="008D50FE" w:rsidP="003205AF">
            <w:pPr>
              <w:spacing w:after="0"/>
              <w:jc w:val="center"/>
              <w:rPr>
                <w:rFonts w:ascii="Times New Roman" w:hAnsi="Times New Roman"/>
                <w:bCs/>
                <w:iCs/>
                <w:spacing w:val="-6"/>
                <w:sz w:val="28"/>
                <w:szCs w:val="28"/>
              </w:rPr>
            </w:pPr>
            <w:r w:rsidRPr="00892488">
              <w:rPr>
                <w:rFonts w:ascii="Times New Roman" w:hAnsi="Times New Roman"/>
                <w:bCs/>
                <w:iCs/>
                <w:spacing w:val="-6"/>
                <w:sz w:val="28"/>
                <w:szCs w:val="28"/>
              </w:rPr>
              <w:t>0,014±0,001</w:t>
            </w:r>
          </w:p>
        </w:tc>
        <w:tc>
          <w:tcPr>
            <w:tcW w:w="977"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0,18±0,007*</w:t>
            </w:r>
          </w:p>
        </w:tc>
        <w:tc>
          <w:tcPr>
            <w:tcW w:w="1004" w:type="pct"/>
            <w:vAlign w:val="center"/>
          </w:tcPr>
          <w:p w:rsidR="008D50FE" w:rsidRPr="003205AF" w:rsidRDefault="008D50FE" w:rsidP="003205AF">
            <w:pPr>
              <w:spacing w:after="0"/>
              <w:jc w:val="center"/>
              <w:rPr>
                <w:rFonts w:ascii="Times New Roman" w:hAnsi="Times New Roman"/>
                <w:bCs/>
                <w:iCs/>
                <w:spacing w:val="-6"/>
                <w:sz w:val="28"/>
                <w:szCs w:val="28"/>
                <w:lang w:val="uk-UA"/>
              </w:rPr>
            </w:pPr>
            <w:r w:rsidRPr="00892488">
              <w:rPr>
                <w:rFonts w:ascii="Times New Roman" w:hAnsi="Times New Roman"/>
                <w:bCs/>
                <w:iCs/>
                <w:spacing w:val="-6"/>
                <w:sz w:val="28"/>
                <w:szCs w:val="28"/>
              </w:rPr>
              <w:t>0,016±0,002</w:t>
            </w:r>
          </w:p>
        </w:tc>
      </w:tr>
      <w:tr w:rsidR="008D50FE" w:rsidRPr="00892488" w:rsidTr="00D368AC">
        <w:trPr>
          <w:trHeight w:val="264"/>
        </w:trPr>
        <w:tc>
          <w:tcPr>
            <w:tcW w:w="2099" w:type="pct"/>
          </w:tcPr>
          <w:p w:rsidR="008D50FE" w:rsidRPr="003205AF" w:rsidRDefault="008D50FE" w:rsidP="00D368AC">
            <w:pPr>
              <w:spacing w:after="0"/>
              <w:rPr>
                <w:rFonts w:ascii="Times New Roman" w:hAnsi="Times New Roman"/>
                <w:sz w:val="28"/>
                <w:szCs w:val="28"/>
                <w:lang w:val="uk-UA"/>
              </w:rPr>
            </w:pPr>
            <w:r w:rsidRPr="003205AF">
              <w:rPr>
                <w:rFonts w:ascii="Times New Roman" w:hAnsi="Times New Roman"/>
                <w:sz w:val="28"/>
                <w:szCs w:val="28"/>
                <w:lang w:val="uk-UA"/>
              </w:rPr>
              <w:t>рН сечі</w:t>
            </w:r>
          </w:p>
        </w:tc>
        <w:tc>
          <w:tcPr>
            <w:tcW w:w="920" w:type="pct"/>
          </w:tcPr>
          <w:p w:rsidR="008D50FE" w:rsidRPr="00D368AC" w:rsidRDefault="008D50FE" w:rsidP="00D368AC">
            <w:pPr>
              <w:spacing w:after="0"/>
              <w:jc w:val="center"/>
              <w:rPr>
                <w:rFonts w:ascii="Times New Roman" w:hAnsi="Times New Roman"/>
                <w:sz w:val="28"/>
                <w:szCs w:val="28"/>
              </w:rPr>
            </w:pPr>
            <w:r w:rsidRPr="00D368AC">
              <w:rPr>
                <w:rFonts w:ascii="Times New Roman" w:hAnsi="Times New Roman"/>
                <w:sz w:val="28"/>
                <w:szCs w:val="28"/>
              </w:rPr>
              <w:t>6,78±0,08</w:t>
            </w:r>
          </w:p>
        </w:tc>
        <w:tc>
          <w:tcPr>
            <w:tcW w:w="977" w:type="pct"/>
          </w:tcPr>
          <w:p w:rsidR="008D50FE" w:rsidRPr="00D368AC" w:rsidRDefault="008D50FE" w:rsidP="00D368AC">
            <w:pPr>
              <w:spacing w:after="0"/>
              <w:jc w:val="center"/>
              <w:rPr>
                <w:rFonts w:ascii="Times New Roman" w:hAnsi="Times New Roman"/>
                <w:sz w:val="28"/>
                <w:szCs w:val="28"/>
              </w:rPr>
            </w:pPr>
            <w:r w:rsidRPr="00D368AC">
              <w:rPr>
                <w:rFonts w:ascii="Times New Roman" w:hAnsi="Times New Roman"/>
                <w:sz w:val="28"/>
                <w:szCs w:val="28"/>
              </w:rPr>
              <w:t>6,54±0,04*</w:t>
            </w:r>
          </w:p>
        </w:tc>
        <w:tc>
          <w:tcPr>
            <w:tcW w:w="1004" w:type="pct"/>
          </w:tcPr>
          <w:p w:rsidR="008D50FE" w:rsidRPr="00D368AC" w:rsidRDefault="008D50FE" w:rsidP="00D368AC">
            <w:pPr>
              <w:spacing w:after="0"/>
              <w:jc w:val="center"/>
              <w:rPr>
                <w:rFonts w:ascii="Times New Roman" w:hAnsi="Times New Roman"/>
                <w:sz w:val="28"/>
                <w:szCs w:val="28"/>
              </w:rPr>
            </w:pPr>
            <w:r w:rsidRPr="00D368AC">
              <w:rPr>
                <w:rFonts w:ascii="Times New Roman" w:hAnsi="Times New Roman"/>
                <w:sz w:val="28"/>
                <w:szCs w:val="28"/>
              </w:rPr>
              <w:t>6,84±0,01</w:t>
            </w:r>
          </w:p>
        </w:tc>
      </w:tr>
    </w:tbl>
    <w:p w:rsidR="008D50FE" w:rsidRPr="005207EC" w:rsidRDefault="008D50FE" w:rsidP="005207EC">
      <w:pPr>
        <w:spacing w:after="0" w:line="240" w:lineRule="auto"/>
        <w:ind w:firstLine="720"/>
        <w:jc w:val="both"/>
        <w:rPr>
          <w:rFonts w:ascii="Times New Roman" w:hAnsi="Times New Roman"/>
          <w:spacing w:val="-8"/>
          <w:sz w:val="20"/>
          <w:szCs w:val="20"/>
          <w:lang w:val="uk-UA"/>
        </w:rPr>
      </w:pPr>
    </w:p>
    <w:p w:rsidR="008D50FE" w:rsidRPr="003205AF" w:rsidRDefault="008D50FE" w:rsidP="00094856">
      <w:pPr>
        <w:spacing w:after="0" w:line="360" w:lineRule="auto"/>
        <w:ind w:firstLine="720"/>
        <w:jc w:val="both"/>
        <w:rPr>
          <w:rFonts w:ascii="Times New Roman" w:hAnsi="Times New Roman"/>
          <w:sz w:val="28"/>
          <w:szCs w:val="28"/>
          <w:lang w:val="uk-UA"/>
        </w:rPr>
      </w:pPr>
      <w:r w:rsidRPr="003205AF">
        <w:rPr>
          <w:rFonts w:ascii="Times New Roman" w:hAnsi="Times New Roman"/>
          <w:sz w:val="28"/>
          <w:szCs w:val="28"/>
          <w:lang w:val="uk-UA"/>
        </w:rPr>
        <w:t xml:space="preserve">Примітка. Статистично значущі відмінності: * – порівняно з контролем, р&lt;0,05; </w:t>
      </w:r>
      <w:r w:rsidRPr="003205AF">
        <w:rPr>
          <w:rFonts w:ascii="Times New Roman" w:hAnsi="Times New Roman"/>
          <w:sz w:val="28"/>
          <w:szCs w:val="28"/>
          <w:vertAlign w:val="superscript"/>
          <w:lang w:val="uk-UA"/>
        </w:rPr>
        <w:t>#</w:t>
      </w:r>
      <w:r w:rsidRPr="003205AF">
        <w:rPr>
          <w:rFonts w:ascii="Times New Roman" w:hAnsi="Times New Roman"/>
          <w:sz w:val="28"/>
          <w:szCs w:val="28"/>
          <w:lang w:val="uk-UA"/>
        </w:rPr>
        <w:t xml:space="preserve"> – порівняно з нефропатією, індукованою доксорубіцином, р&lt; 0,05. </w:t>
      </w:r>
    </w:p>
    <w:p w:rsidR="008D50FE" w:rsidRPr="00374C68" w:rsidRDefault="008D50FE" w:rsidP="005207EC">
      <w:pPr>
        <w:spacing w:after="0" w:line="240" w:lineRule="auto"/>
        <w:ind w:firstLine="720"/>
        <w:jc w:val="both"/>
        <w:rPr>
          <w:rFonts w:ascii="Times New Roman" w:hAnsi="Times New Roman"/>
          <w:sz w:val="28"/>
          <w:szCs w:val="28"/>
          <w:lang w:val="uk-UA" w:eastAsia="uk-UA"/>
        </w:rPr>
      </w:pPr>
    </w:p>
    <w:p w:rsidR="008D50FE" w:rsidRDefault="008D50FE" w:rsidP="003205AF">
      <w:pPr>
        <w:spacing w:after="0" w:line="360" w:lineRule="auto"/>
        <w:ind w:firstLine="720"/>
        <w:jc w:val="both"/>
        <w:rPr>
          <w:rFonts w:ascii="Times New Roman" w:hAnsi="Times New Roman"/>
          <w:sz w:val="28"/>
          <w:szCs w:val="28"/>
          <w:lang w:val="uk-UA" w:eastAsia="uk-UA"/>
        </w:rPr>
      </w:pPr>
      <w:r w:rsidRPr="00374C68">
        <w:rPr>
          <w:rFonts w:ascii="Times New Roman" w:hAnsi="Times New Roman"/>
          <w:sz w:val="28"/>
          <w:szCs w:val="28"/>
          <w:lang w:val="uk-UA" w:eastAsia="uk-UA"/>
        </w:rPr>
        <w:t>За моделювання доксорубіцинової нефропатії, що викликана внутрішньо</w:t>
      </w:r>
      <w:r>
        <w:rPr>
          <w:rFonts w:ascii="Times New Roman" w:hAnsi="Times New Roman"/>
          <w:sz w:val="28"/>
          <w:szCs w:val="28"/>
          <w:lang w:val="uk-UA" w:eastAsia="uk-UA"/>
        </w:rPr>
        <w:t>о</w:t>
      </w:r>
      <w:r w:rsidRPr="00374C68">
        <w:rPr>
          <w:rFonts w:ascii="Times New Roman" w:hAnsi="Times New Roman"/>
          <w:sz w:val="28"/>
          <w:szCs w:val="28"/>
          <w:lang w:val="uk-UA" w:eastAsia="uk-UA"/>
        </w:rPr>
        <w:t>черев</w:t>
      </w:r>
      <w:r>
        <w:rPr>
          <w:rFonts w:ascii="Times New Roman" w:hAnsi="Times New Roman"/>
          <w:sz w:val="28"/>
          <w:szCs w:val="28"/>
          <w:lang w:val="uk-UA" w:eastAsia="uk-UA"/>
        </w:rPr>
        <w:t>ин</w:t>
      </w:r>
      <w:r w:rsidRPr="00374C68">
        <w:rPr>
          <w:rFonts w:ascii="Times New Roman" w:hAnsi="Times New Roman"/>
          <w:sz w:val="28"/>
          <w:szCs w:val="28"/>
          <w:lang w:val="uk-UA" w:eastAsia="uk-UA"/>
        </w:rPr>
        <w:t>ним уведенням щ</w:t>
      </w:r>
      <w:r>
        <w:rPr>
          <w:rFonts w:ascii="Times New Roman" w:hAnsi="Times New Roman"/>
          <w:sz w:val="28"/>
          <w:szCs w:val="28"/>
          <w:lang w:val="uk-UA" w:eastAsia="uk-UA"/>
        </w:rPr>
        <w:t>урам доксорубіцину гідрохлоріду</w:t>
      </w:r>
      <w:r w:rsidRPr="00374C68">
        <w:rPr>
          <w:rFonts w:ascii="Times New Roman" w:hAnsi="Times New Roman"/>
          <w:sz w:val="28"/>
          <w:szCs w:val="28"/>
          <w:lang w:val="uk-UA" w:eastAsia="uk-UA"/>
        </w:rPr>
        <w:t xml:space="preserve"> в дозі </w:t>
      </w:r>
      <w:r w:rsidRPr="00374C68">
        <w:rPr>
          <w:rFonts w:ascii="Times New Roman" w:hAnsi="Times New Roman"/>
          <w:sz w:val="28"/>
          <w:szCs w:val="28"/>
          <w:lang w:val="uk-UA"/>
        </w:rPr>
        <w:t>5</w:t>
      </w:r>
      <w:r>
        <w:rPr>
          <w:rFonts w:ascii="Times New Roman" w:hAnsi="Times New Roman"/>
          <w:sz w:val="28"/>
          <w:szCs w:val="28"/>
          <w:lang w:val="uk-UA"/>
        </w:rPr>
        <w:t xml:space="preserve"> мг/кг </w:t>
      </w:r>
      <w:r w:rsidRPr="00374C68">
        <w:rPr>
          <w:rFonts w:ascii="Times New Roman" w:hAnsi="Times New Roman"/>
          <w:sz w:val="28"/>
          <w:szCs w:val="28"/>
          <w:lang w:val="uk-UA"/>
        </w:rPr>
        <w:t>один раз на тиждень впродовж 4 тижнів в</w:t>
      </w:r>
      <w:r>
        <w:rPr>
          <w:rFonts w:ascii="Times New Roman" w:hAnsi="Times New Roman"/>
          <w:sz w:val="28"/>
          <w:szCs w:val="28"/>
          <w:lang w:val="uk-UA"/>
        </w:rPr>
        <w:t>становлен</w:t>
      </w:r>
      <w:r w:rsidRPr="00374C68">
        <w:rPr>
          <w:rFonts w:ascii="Times New Roman" w:hAnsi="Times New Roman"/>
          <w:sz w:val="28"/>
          <w:szCs w:val="28"/>
          <w:lang w:val="uk-UA"/>
        </w:rPr>
        <w:t>о, що</w:t>
      </w:r>
      <w:r>
        <w:rPr>
          <w:rFonts w:ascii="Times New Roman" w:hAnsi="Times New Roman"/>
          <w:sz w:val="28"/>
          <w:szCs w:val="28"/>
          <w:lang w:val="uk-UA" w:eastAsia="uk-UA"/>
        </w:rPr>
        <w:t xml:space="preserve"> на 28</w:t>
      </w:r>
      <w:r w:rsidRPr="00374C68">
        <w:rPr>
          <w:rFonts w:ascii="Times New Roman" w:hAnsi="Times New Roman"/>
          <w:sz w:val="28"/>
          <w:szCs w:val="28"/>
          <w:lang w:val="uk-UA" w:eastAsia="uk-UA"/>
        </w:rPr>
        <w:t xml:space="preserve"> добу </w:t>
      </w:r>
      <w:r w:rsidRPr="00374C68">
        <w:rPr>
          <w:rFonts w:ascii="Times New Roman" w:hAnsi="Times New Roman"/>
          <w:sz w:val="28"/>
          <w:szCs w:val="28"/>
          <w:lang w:val="uk-UA" w:eastAsia="uk-UA"/>
        </w:rPr>
        <w:lastRenderedPageBreak/>
        <w:t>експерименту в тварин зменшува</w:t>
      </w:r>
      <w:r>
        <w:rPr>
          <w:rFonts w:ascii="Times New Roman" w:hAnsi="Times New Roman"/>
          <w:sz w:val="28"/>
          <w:szCs w:val="28"/>
          <w:lang w:val="uk-UA" w:eastAsia="uk-UA"/>
        </w:rPr>
        <w:t>вся</w:t>
      </w:r>
      <w:r w:rsidRPr="00374C68">
        <w:rPr>
          <w:rFonts w:ascii="Times New Roman" w:hAnsi="Times New Roman"/>
          <w:sz w:val="28"/>
          <w:szCs w:val="28"/>
          <w:lang w:val="uk-UA" w:eastAsia="uk-UA"/>
        </w:rPr>
        <w:t xml:space="preserve"> діурез у 1,35 раз</w:t>
      </w:r>
      <w:r>
        <w:rPr>
          <w:rFonts w:ascii="Times New Roman" w:hAnsi="Times New Roman"/>
          <w:sz w:val="28"/>
          <w:szCs w:val="28"/>
          <w:lang w:val="uk-UA" w:eastAsia="uk-UA"/>
        </w:rPr>
        <w:t>у</w:t>
      </w:r>
      <w:r w:rsidRPr="00374C68">
        <w:rPr>
          <w:rFonts w:ascii="Times New Roman" w:hAnsi="Times New Roman"/>
          <w:sz w:val="28"/>
          <w:szCs w:val="28"/>
          <w:lang w:val="uk-UA" w:eastAsia="uk-UA"/>
        </w:rPr>
        <w:t xml:space="preserve"> (</w:t>
      </w:r>
      <w:r w:rsidRPr="00374C68">
        <w:rPr>
          <w:rFonts w:ascii="Times New Roman" w:hAnsi="Times New Roman"/>
          <w:sz w:val="28"/>
          <w:szCs w:val="28"/>
          <w:lang w:val="uk-UA"/>
        </w:rPr>
        <w:t>р&lt;0,05</w:t>
      </w:r>
      <w:r w:rsidRPr="00374C68">
        <w:rPr>
          <w:rFonts w:ascii="Times New Roman" w:hAnsi="Times New Roman"/>
          <w:sz w:val="28"/>
          <w:szCs w:val="28"/>
          <w:lang w:val="uk-UA" w:eastAsia="uk-UA"/>
        </w:rPr>
        <w:t xml:space="preserve">), </w:t>
      </w:r>
      <w:r>
        <w:rPr>
          <w:rFonts w:ascii="Times New Roman" w:hAnsi="Times New Roman"/>
          <w:sz w:val="28"/>
          <w:szCs w:val="28"/>
          <w:lang w:val="uk-UA" w:eastAsia="uk-UA"/>
        </w:rPr>
        <w:t xml:space="preserve">вірогідно знижувалась </w:t>
      </w:r>
      <w:r w:rsidRPr="00374C68">
        <w:rPr>
          <w:rFonts w:ascii="Times New Roman" w:hAnsi="Times New Roman"/>
          <w:sz w:val="28"/>
          <w:szCs w:val="28"/>
          <w:lang w:val="uk-UA" w:eastAsia="uk-UA"/>
        </w:rPr>
        <w:t xml:space="preserve">екскреція іонів натрію </w:t>
      </w:r>
      <w:r>
        <w:rPr>
          <w:rFonts w:ascii="Times New Roman" w:hAnsi="Times New Roman"/>
          <w:sz w:val="28"/>
          <w:szCs w:val="28"/>
          <w:lang w:val="uk-UA" w:eastAsia="uk-UA"/>
        </w:rPr>
        <w:t>(</w:t>
      </w:r>
      <w:r w:rsidRPr="00374C68">
        <w:rPr>
          <w:rFonts w:ascii="Times New Roman" w:hAnsi="Times New Roman"/>
          <w:sz w:val="28"/>
          <w:szCs w:val="28"/>
          <w:lang w:val="uk-UA" w:eastAsia="uk-UA"/>
        </w:rPr>
        <w:t>в 1,15 раз</w:t>
      </w:r>
      <w:r>
        <w:rPr>
          <w:rFonts w:ascii="Times New Roman" w:hAnsi="Times New Roman"/>
          <w:sz w:val="28"/>
          <w:szCs w:val="28"/>
          <w:lang w:val="uk-UA" w:eastAsia="uk-UA"/>
        </w:rPr>
        <w:t>у</w:t>
      </w:r>
      <w:r w:rsidRPr="00374C68">
        <w:rPr>
          <w:rFonts w:ascii="Times New Roman" w:hAnsi="Times New Roman"/>
          <w:sz w:val="28"/>
          <w:szCs w:val="28"/>
          <w:lang w:val="uk-UA" w:eastAsia="uk-UA"/>
        </w:rPr>
        <w:t xml:space="preserve">) і калію </w:t>
      </w:r>
      <w:r>
        <w:rPr>
          <w:rFonts w:ascii="Times New Roman" w:hAnsi="Times New Roman"/>
          <w:sz w:val="28"/>
          <w:szCs w:val="28"/>
          <w:lang w:val="uk-UA" w:eastAsia="uk-UA"/>
        </w:rPr>
        <w:t>(</w:t>
      </w:r>
      <w:r w:rsidRPr="00374C68">
        <w:rPr>
          <w:rFonts w:ascii="Times New Roman" w:hAnsi="Times New Roman"/>
          <w:sz w:val="28"/>
          <w:szCs w:val="28"/>
          <w:lang w:val="uk-UA" w:eastAsia="uk-UA"/>
        </w:rPr>
        <w:t>в 1,28 раз</w:t>
      </w:r>
      <w:r>
        <w:rPr>
          <w:rFonts w:ascii="Times New Roman" w:hAnsi="Times New Roman"/>
          <w:sz w:val="28"/>
          <w:szCs w:val="28"/>
          <w:lang w:val="uk-UA" w:eastAsia="uk-UA"/>
        </w:rPr>
        <w:t>у</w:t>
      </w:r>
      <w:r w:rsidRPr="00374C68">
        <w:rPr>
          <w:rFonts w:ascii="Times New Roman" w:hAnsi="Times New Roman"/>
          <w:sz w:val="28"/>
          <w:szCs w:val="28"/>
          <w:lang w:val="uk-UA" w:eastAsia="uk-UA"/>
        </w:rPr>
        <w:t>)</w:t>
      </w:r>
      <w:r>
        <w:rPr>
          <w:rFonts w:ascii="Times New Roman" w:hAnsi="Times New Roman"/>
          <w:sz w:val="28"/>
          <w:szCs w:val="28"/>
          <w:lang w:val="uk-UA" w:eastAsia="uk-UA"/>
        </w:rPr>
        <w:t>. Крім того,</w:t>
      </w:r>
      <w:r w:rsidRPr="00374C68">
        <w:rPr>
          <w:rFonts w:ascii="Times New Roman" w:hAnsi="Times New Roman"/>
          <w:sz w:val="28"/>
          <w:szCs w:val="28"/>
          <w:lang w:val="uk-UA" w:eastAsia="uk-UA"/>
        </w:rPr>
        <w:t xml:space="preserve"> </w:t>
      </w:r>
      <w:r>
        <w:rPr>
          <w:rFonts w:ascii="Times New Roman" w:hAnsi="Times New Roman"/>
          <w:sz w:val="28"/>
          <w:szCs w:val="28"/>
          <w:lang w:val="uk-UA" w:eastAsia="uk-UA"/>
        </w:rPr>
        <w:t>значуще зростала</w:t>
      </w:r>
      <w:r w:rsidRPr="00374C68">
        <w:rPr>
          <w:rFonts w:ascii="Times New Roman" w:hAnsi="Times New Roman"/>
          <w:sz w:val="28"/>
          <w:szCs w:val="28"/>
          <w:lang w:val="uk-UA" w:eastAsia="uk-UA"/>
        </w:rPr>
        <w:t xml:space="preserve"> екскреція білка із сечею </w:t>
      </w:r>
      <w:r>
        <w:rPr>
          <w:rFonts w:ascii="Times New Roman" w:hAnsi="Times New Roman"/>
          <w:sz w:val="28"/>
          <w:szCs w:val="28"/>
          <w:lang w:val="uk-UA" w:eastAsia="uk-UA"/>
        </w:rPr>
        <w:t xml:space="preserve">– </w:t>
      </w:r>
      <w:r w:rsidRPr="00374C68">
        <w:rPr>
          <w:rFonts w:ascii="Times New Roman" w:hAnsi="Times New Roman"/>
          <w:sz w:val="28"/>
          <w:szCs w:val="28"/>
          <w:lang w:val="uk-UA" w:eastAsia="uk-UA"/>
        </w:rPr>
        <w:t>у 12,86 раз</w:t>
      </w:r>
      <w:r>
        <w:rPr>
          <w:rFonts w:ascii="Times New Roman" w:hAnsi="Times New Roman"/>
          <w:sz w:val="28"/>
          <w:szCs w:val="28"/>
          <w:lang w:val="uk-UA" w:eastAsia="uk-UA"/>
        </w:rPr>
        <w:t>у відносно контролю</w:t>
      </w:r>
      <w:r w:rsidRPr="00374C68">
        <w:rPr>
          <w:rFonts w:ascii="Times New Roman" w:hAnsi="Times New Roman"/>
          <w:sz w:val="28"/>
          <w:szCs w:val="28"/>
          <w:lang w:val="uk-UA" w:eastAsia="uk-UA"/>
        </w:rPr>
        <w:t xml:space="preserve">, що, </w:t>
      </w:r>
      <w:r>
        <w:rPr>
          <w:rFonts w:ascii="Times New Roman" w:hAnsi="Times New Roman"/>
          <w:sz w:val="28"/>
          <w:szCs w:val="28"/>
          <w:lang w:val="uk-UA" w:eastAsia="uk-UA"/>
        </w:rPr>
        <w:t>і</w:t>
      </w:r>
      <w:r w:rsidRPr="00374C68">
        <w:rPr>
          <w:rFonts w:ascii="Times New Roman" w:hAnsi="Times New Roman"/>
          <w:sz w:val="28"/>
          <w:szCs w:val="28"/>
          <w:lang w:val="uk-UA" w:eastAsia="uk-UA"/>
        </w:rPr>
        <w:t xml:space="preserve">мовірно, можна пояснити порушенням структури базальної мембрани за </w:t>
      </w:r>
      <w:r>
        <w:rPr>
          <w:rFonts w:ascii="Times New Roman" w:hAnsi="Times New Roman"/>
          <w:sz w:val="28"/>
          <w:szCs w:val="28"/>
          <w:lang w:val="uk-UA" w:eastAsia="uk-UA"/>
        </w:rPr>
        <w:t>токсичної дії доксорубіцину</w:t>
      </w:r>
      <w:r w:rsidRPr="003205AF">
        <w:rPr>
          <w:rFonts w:ascii="Times New Roman" w:hAnsi="Times New Roman"/>
          <w:sz w:val="28"/>
          <w:szCs w:val="28"/>
          <w:lang w:val="uk-UA" w:eastAsia="uk-UA"/>
        </w:rPr>
        <w:t xml:space="preserve">. </w:t>
      </w:r>
      <w:r>
        <w:rPr>
          <w:rFonts w:ascii="Times New Roman" w:hAnsi="Times New Roman"/>
          <w:sz w:val="28"/>
          <w:szCs w:val="28"/>
          <w:lang w:val="uk-UA" w:eastAsia="uk-UA"/>
        </w:rPr>
        <w:t>Спостерігали зменшення е</w:t>
      </w:r>
      <w:r w:rsidRPr="003205AF">
        <w:rPr>
          <w:rFonts w:ascii="Times New Roman" w:hAnsi="Times New Roman"/>
          <w:sz w:val="28"/>
          <w:szCs w:val="28"/>
          <w:lang w:val="uk-UA" w:eastAsia="uk-UA"/>
        </w:rPr>
        <w:t>кскреці</w:t>
      </w:r>
      <w:r>
        <w:rPr>
          <w:rFonts w:ascii="Times New Roman" w:hAnsi="Times New Roman"/>
          <w:sz w:val="28"/>
          <w:szCs w:val="28"/>
          <w:lang w:val="uk-UA" w:eastAsia="uk-UA"/>
        </w:rPr>
        <w:t>ї</w:t>
      </w:r>
      <w:r w:rsidRPr="003205AF">
        <w:rPr>
          <w:rFonts w:ascii="Times New Roman" w:hAnsi="Times New Roman"/>
          <w:sz w:val="28"/>
          <w:szCs w:val="28"/>
          <w:lang w:val="uk-UA" w:eastAsia="uk-UA"/>
        </w:rPr>
        <w:t xml:space="preserve"> креатиніну</w:t>
      </w:r>
      <w:r>
        <w:rPr>
          <w:rFonts w:ascii="Times New Roman" w:hAnsi="Times New Roman"/>
          <w:sz w:val="28"/>
          <w:szCs w:val="28"/>
          <w:lang w:val="uk-UA" w:eastAsia="uk-UA"/>
        </w:rPr>
        <w:t xml:space="preserve"> із сечею</w:t>
      </w:r>
      <w:r w:rsidRPr="003205AF">
        <w:rPr>
          <w:rFonts w:ascii="Times New Roman" w:hAnsi="Times New Roman"/>
          <w:sz w:val="28"/>
          <w:szCs w:val="28"/>
          <w:lang w:val="uk-UA" w:eastAsia="uk-UA"/>
        </w:rPr>
        <w:t xml:space="preserve"> </w:t>
      </w:r>
      <w:r>
        <w:rPr>
          <w:rFonts w:ascii="Times New Roman" w:hAnsi="Times New Roman"/>
          <w:sz w:val="28"/>
          <w:szCs w:val="28"/>
          <w:lang w:val="uk-UA" w:eastAsia="uk-UA"/>
        </w:rPr>
        <w:t>на тлі нефропатії у</w:t>
      </w:r>
      <w:r w:rsidRPr="003205AF">
        <w:rPr>
          <w:rFonts w:ascii="Times New Roman" w:hAnsi="Times New Roman"/>
          <w:sz w:val="28"/>
          <w:szCs w:val="28"/>
          <w:lang w:val="uk-UA" w:eastAsia="uk-UA"/>
        </w:rPr>
        <w:t xml:space="preserve"> 1,25 раз</w:t>
      </w:r>
      <w:r>
        <w:rPr>
          <w:rFonts w:ascii="Times New Roman" w:hAnsi="Times New Roman"/>
          <w:sz w:val="28"/>
          <w:szCs w:val="28"/>
          <w:lang w:val="uk-UA" w:eastAsia="uk-UA"/>
        </w:rPr>
        <w:t>у</w:t>
      </w:r>
      <w:r w:rsidRPr="003205AF">
        <w:rPr>
          <w:rFonts w:ascii="Times New Roman" w:hAnsi="Times New Roman"/>
          <w:sz w:val="28"/>
          <w:szCs w:val="28"/>
          <w:lang w:val="uk-UA" w:eastAsia="uk-UA"/>
        </w:rPr>
        <w:t>, що свідчи</w:t>
      </w:r>
      <w:r>
        <w:rPr>
          <w:rFonts w:ascii="Times New Roman" w:hAnsi="Times New Roman"/>
          <w:sz w:val="28"/>
          <w:szCs w:val="28"/>
          <w:lang w:val="uk-UA" w:eastAsia="uk-UA"/>
        </w:rPr>
        <w:t>ть про зниження ШКФ за впливу антрациклінового антибіотика</w:t>
      </w:r>
      <w:r w:rsidRPr="00374C68">
        <w:rPr>
          <w:rFonts w:ascii="Times New Roman" w:hAnsi="Times New Roman"/>
          <w:sz w:val="28"/>
          <w:szCs w:val="28"/>
          <w:lang w:val="uk-UA" w:eastAsia="uk-UA"/>
        </w:rPr>
        <w:t xml:space="preserve"> </w:t>
      </w:r>
      <w:r w:rsidRPr="00374C68">
        <w:rPr>
          <w:rFonts w:ascii="Times New Roman" w:hAnsi="Times New Roman"/>
          <w:sz w:val="28"/>
          <w:szCs w:val="28"/>
          <w:lang w:val="uk-UA"/>
        </w:rPr>
        <w:t>[75]</w:t>
      </w:r>
      <w:r>
        <w:rPr>
          <w:rFonts w:ascii="Times New Roman" w:hAnsi="Times New Roman"/>
          <w:sz w:val="28"/>
          <w:szCs w:val="28"/>
          <w:lang w:val="uk-UA"/>
        </w:rPr>
        <w:t xml:space="preserve">, що підтверджено достовірним </w:t>
      </w:r>
      <w:r>
        <w:rPr>
          <w:rFonts w:ascii="Times New Roman" w:hAnsi="Times New Roman"/>
          <w:sz w:val="28"/>
          <w:szCs w:val="28"/>
          <w:lang w:val="uk-UA" w:eastAsia="uk-UA"/>
        </w:rPr>
        <w:t>зменшенням</w:t>
      </w:r>
      <w:r w:rsidRPr="00D368AC">
        <w:rPr>
          <w:rFonts w:ascii="Times New Roman" w:hAnsi="Times New Roman"/>
          <w:sz w:val="28"/>
          <w:szCs w:val="28"/>
          <w:lang w:val="uk-UA" w:eastAsia="uk-UA"/>
        </w:rPr>
        <w:t xml:space="preserve"> ШКФ </w:t>
      </w:r>
      <w:r w:rsidRPr="00374C68">
        <w:rPr>
          <w:rFonts w:ascii="Times New Roman" w:hAnsi="Times New Roman"/>
          <w:sz w:val="28"/>
          <w:szCs w:val="28"/>
          <w:lang w:val="uk-UA" w:eastAsia="uk-UA"/>
        </w:rPr>
        <w:t>у</w:t>
      </w:r>
      <w:r>
        <w:rPr>
          <w:rFonts w:ascii="Times New Roman" w:hAnsi="Times New Roman"/>
          <w:sz w:val="28"/>
          <w:szCs w:val="28"/>
          <w:lang w:val="uk-UA" w:eastAsia="uk-UA"/>
        </w:rPr>
        <w:t xml:space="preserve"> 1,41 разу</w:t>
      </w:r>
      <w:r w:rsidRPr="00D368AC">
        <w:rPr>
          <w:rFonts w:ascii="Times New Roman" w:hAnsi="Times New Roman"/>
          <w:sz w:val="28"/>
          <w:szCs w:val="28"/>
          <w:lang w:val="uk-UA" w:eastAsia="uk-UA"/>
        </w:rPr>
        <w:t xml:space="preserve"> </w:t>
      </w:r>
      <w:r w:rsidRPr="00D368AC">
        <w:rPr>
          <w:rFonts w:ascii="Times New Roman" w:hAnsi="Times New Roman"/>
          <w:sz w:val="28"/>
          <w:szCs w:val="28"/>
          <w:lang w:val="uk-UA"/>
        </w:rPr>
        <w:t>(р&lt;0,05)</w:t>
      </w:r>
      <w:r>
        <w:rPr>
          <w:rFonts w:ascii="Times New Roman" w:hAnsi="Times New Roman"/>
          <w:sz w:val="28"/>
          <w:szCs w:val="28"/>
          <w:lang w:val="uk-UA"/>
        </w:rPr>
        <w:t>, вочевидь,</w:t>
      </w:r>
      <w:r w:rsidRPr="00D368AC">
        <w:rPr>
          <w:rFonts w:ascii="Times New Roman" w:hAnsi="Times New Roman"/>
          <w:sz w:val="28"/>
          <w:szCs w:val="28"/>
          <w:lang w:val="uk-UA"/>
        </w:rPr>
        <w:t xml:space="preserve"> </w:t>
      </w:r>
      <w:r w:rsidRPr="00D368AC">
        <w:rPr>
          <w:rFonts w:ascii="Times New Roman" w:hAnsi="Times New Roman"/>
          <w:sz w:val="28"/>
          <w:szCs w:val="28"/>
          <w:lang w:val="uk-UA" w:eastAsia="uk-UA"/>
        </w:rPr>
        <w:t xml:space="preserve">за рахунок </w:t>
      </w:r>
      <w:r>
        <w:rPr>
          <w:rFonts w:ascii="Times New Roman" w:hAnsi="Times New Roman"/>
          <w:sz w:val="28"/>
          <w:szCs w:val="28"/>
          <w:lang w:val="uk-UA" w:eastAsia="uk-UA"/>
        </w:rPr>
        <w:t>пригнічення</w:t>
      </w:r>
      <w:r w:rsidRPr="00D368AC">
        <w:rPr>
          <w:rFonts w:ascii="Times New Roman" w:hAnsi="Times New Roman"/>
          <w:sz w:val="28"/>
          <w:szCs w:val="28"/>
          <w:lang w:val="uk-UA" w:eastAsia="uk-UA"/>
        </w:rPr>
        <w:t xml:space="preserve"> екскреції креатиніну</w:t>
      </w:r>
      <w:r>
        <w:rPr>
          <w:rFonts w:ascii="Times New Roman" w:hAnsi="Times New Roman"/>
          <w:sz w:val="28"/>
          <w:szCs w:val="28"/>
          <w:lang w:val="uk-UA"/>
        </w:rPr>
        <w:t xml:space="preserve"> на</w:t>
      </w:r>
      <w:r w:rsidRPr="00D368AC">
        <w:rPr>
          <w:rFonts w:ascii="Times New Roman" w:hAnsi="Times New Roman"/>
          <w:sz w:val="28"/>
          <w:szCs w:val="28"/>
          <w:lang w:val="uk-UA" w:eastAsia="uk-UA"/>
        </w:rPr>
        <w:t xml:space="preserve"> 28 добу під впливом доксорубіцину.</w:t>
      </w:r>
    </w:p>
    <w:p w:rsidR="008D50FE" w:rsidRDefault="008D50FE" w:rsidP="003205AF">
      <w:pPr>
        <w:spacing w:after="0" w:line="360" w:lineRule="auto"/>
        <w:ind w:firstLine="720"/>
        <w:jc w:val="both"/>
        <w:rPr>
          <w:rFonts w:ascii="Times New Roman" w:hAnsi="Times New Roman"/>
          <w:sz w:val="28"/>
          <w:szCs w:val="28"/>
          <w:lang w:val="uk-UA" w:eastAsia="uk-UA"/>
        </w:rPr>
      </w:pPr>
      <w:r>
        <w:rPr>
          <w:rFonts w:ascii="Times New Roman" w:hAnsi="Times New Roman"/>
          <w:sz w:val="28"/>
          <w:szCs w:val="28"/>
          <w:lang w:val="uk-UA" w:eastAsia="uk-UA"/>
        </w:rPr>
        <w:t xml:space="preserve">Фуроксан спричиняв редукцію функціональних порушень з боку нирок, спричинених доксорубіцином. Так, уведення сполуки сприяло нормалізації діурезу, </w:t>
      </w:r>
      <w:r w:rsidRPr="00D368AC">
        <w:rPr>
          <w:rFonts w:ascii="Times New Roman" w:hAnsi="Times New Roman"/>
          <w:sz w:val="28"/>
          <w:szCs w:val="28"/>
          <w:lang w:val="uk-UA" w:eastAsia="uk-UA"/>
        </w:rPr>
        <w:t xml:space="preserve">підвищенню екскреції іонів натрію </w:t>
      </w:r>
      <w:r>
        <w:rPr>
          <w:rFonts w:ascii="Times New Roman" w:hAnsi="Times New Roman"/>
          <w:sz w:val="28"/>
          <w:szCs w:val="28"/>
          <w:lang w:val="uk-UA" w:eastAsia="uk-UA"/>
        </w:rPr>
        <w:t xml:space="preserve">в 1,54 разу і калію в 1,19 разу. </w:t>
      </w:r>
    </w:p>
    <w:p w:rsidR="008D50FE" w:rsidRDefault="008D50FE" w:rsidP="003205AF">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eastAsia="uk-UA"/>
        </w:rPr>
        <w:t xml:space="preserve">На тлі доксорубіцину фуроксан достовірно посилював ШКФ на 12,8 % відносно значення модельної патології, однак цей показник не досягав значення інтактного контролю, залишаючись </w:t>
      </w:r>
      <w:r w:rsidRPr="00374C68">
        <w:rPr>
          <w:rFonts w:ascii="Times New Roman" w:hAnsi="Times New Roman"/>
          <w:sz w:val="28"/>
          <w:szCs w:val="28"/>
          <w:lang w:val="uk-UA"/>
        </w:rPr>
        <w:t>у</w:t>
      </w:r>
      <w:r w:rsidRPr="00374C68">
        <w:rPr>
          <w:rFonts w:ascii="Times New Roman" w:hAnsi="Times New Roman"/>
          <w:sz w:val="28"/>
          <w:szCs w:val="28"/>
        </w:rPr>
        <w:t xml:space="preserve"> 1,25 раз</w:t>
      </w:r>
      <w:r>
        <w:rPr>
          <w:rFonts w:ascii="Times New Roman" w:hAnsi="Times New Roman"/>
          <w:sz w:val="28"/>
          <w:szCs w:val="28"/>
          <w:lang w:val="uk-UA"/>
        </w:rPr>
        <w:t>у нижчим.</w:t>
      </w:r>
    </w:p>
    <w:p w:rsidR="008D50FE" w:rsidRDefault="008D50FE" w:rsidP="00B75507">
      <w:pPr>
        <w:spacing w:after="0" w:line="360" w:lineRule="auto"/>
        <w:ind w:right="-1" w:firstLine="720"/>
        <w:jc w:val="both"/>
        <w:rPr>
          <w:rFonts w:ascii="Times New Roman" w:hAnsi="Times New Roman"/>
          <w:sz w:val="28"/>
          <w:szCs w:val="28"/>
          <w:lang w:val="uk-UA"/>
        </w:rPr>
      </w:pPr>
      <w:r w:rsidRPr="00D368AC">
        <w:rPr>
          <w:rFonts w:ascii="Times New Roman" w:hAnsi="Times New Roman"/>
          <w:sz w:val="28"/>
          <w:szCs w:val="28"/>
          <w:lang w:val="uk-UA"/>
        </w:rPr>
        <w:t>Введення фуроксану прив</w:t>
      </w:r>
      <w:r w:rsidRPr="00374C68">
        <w:rPr>
          <w:rFonts w:ascii="Times New Roman" w:hAnsi="Times New Roman"/>
          <w:sz w:val="28"/>
          <w:szCs w:val="28"/>
          <w:lang w:val="uk-UA"/>
        </w:rPr>
        <w:t>оди</w:t>
      </w:r>
      <w:r w:rsidRPr="00D368AC">
        <w:rPr>
          <w:rFonts w:ascii="Times New Roman" w:hAnsi="Times New Roman"/>
          <w:sz w:val="28"/>
          <w:szCs w:val="28"/>
          <w:lang w:val="uk-UA"/>
        </w:rPr>
        <w:t>ло також до</w:t>
      </w:r>
      <w:r>
        <w:rPr>
          <w:rFonts w:ascii="Times New Roman" w:hAnsi="Times New Roman"/>
          <w:sz w:val="28"/>
          <w:szCs w:val="28"/>
          <w:lang w:val="uk-UA"/>
        </w:rPr>
        <w:t xml:space="preserve"> невірогідної</w:t>
      </w:r>
      <w:r w:rsidRPr="00D368AC">
        <w:rPr>
          <w:rFonts w:ascii="Times New Roman" w:hAnsi="Times New Roman"/>
          <w:sz w:val="28"/>
          <w:szCs w:val="28"/>
          <w:lang w:val="uk-UA"/>
        </w:rPr>
        <w:t xml:space="preserve"> нормалізації екскреції білка </w:t>
      </w:r>
      <w:r w:rsidRPr="00374C68">
        <w:rPr>
          <w:rFonts w:ascii="Times New Roman" w:hAnsi="Times New Roman"/>
          <w:sz w:val="28"/>
          <w:szCs w:val="28"/>
          <w:lang w:val="uk-UA"/>
        </w:rPr>
        <w:t>і</w:t>
      </w:r>
      <w:r w:rsidRPr="00D368AC">
        <w:rPr>
          <w:rFonts w:ascii="Times New Roman" w:hAnsi="Times New Roman"/>
          <w:sz w:val="28"/>
          <w:szCs w:val="28"/>
          <w:lang w:val="uk-UA"/>
        </w:rPr>
        <w:t>з сечею.</w:t>
      </w:r>
    </w:p>
    <w:p w:rsidR="008D50FE" w:rsidRPr="00374C68" w:rsidRDefault="008D50FE" w:rsidP="00B75507">
      <w:pPr>
        <w:spacing w:after="0" w:line="360" w:lineRule="auto"/>
        <w:ind w:right="-1" w:firstLine="720"/>
        <w:jc w:val="both"/>
        <w:rPr>
          <w:rFonts w:ascii="Times New Roman" w:hAnsi="Times New Roman"/>
          <w:sz w:val="28"/>
          <w:szCs w:val="28"/>
          <w:lang w:val="uk-UA"/>
        </w:rPr>
      </w:pPr>
      <w:r w:rsidRPr="00D368AC">
        <w:rPr>
          <w:rFonts w:ascii="Times New Roman" w:hAnsi="Times New Roman"/>
          <w:sz w:val="28"/>
          <w:szCs w:val="28"/>
          <w:lang w:val="uk-UA"/>
        </w:rPr>
        <w:t>За дії фуроксану на тлі доксорубіцинової нефропатії зі зростанням екскреції іонів водню рН сечі наближалас</w:t>
      </w:r>
      <w:r>
        <w:rPr>
          <w:rFonts w:ascii="Times New Roman" w:hAnsi="Times New Roman"/>
          <w:sz w:val="28"/>
          <w:szCs w:val="28"/>
          <w:lang w:val="uk-UA"/>
        </w:rPr>
        <w:t>ь</w:t>
      </w:r>
      <w:r w:rsidRPr="00D368AC">
        <w:rPr>
          <w:rFonts w:ascii="Times New Roman" w:hAnsi="Times New Roman"/>
          <w:sz w:val="28"/>
          <w:szCs w:val="28"/>
          <w:lang w:val="uk-UA"/>
        </w:rPr>
        <w:t xml:space="preserve"> до значен</w:t>
      </w:r>
      <w:r>
        <w:rPr>
          <w:rFonts w:ascii="Times New Roman" w:hAnsi="Times New Roman"/>
          <w:sz w:val="28"/>
          <w:szCs w:val="28"/>
          <w:lang w:val="uk-UA"/>
        </w:rPr>
        <w:t>ня</w:t>
      </w:r>
      <w:r w:rsidRPr="00D368AC">
        <w:rPr>
          <w:rFonts w:ascii="Times New Roman" w:hAnsi="Times New Roman"/>
          <w:sz w:val="28"/>
          <w:szCs w:val="28"/>
          <w:lang w:val="uk-UA"/>
        </w:rPr>
        <w:t xml:space="preserve"> інтактних тварин</w:t>
      </w:r>
      <w:r w:rsidRPr="00374C68">
        <w:rPr>
          <w:rFonts w:ascii="Times New Roman" w:hAnsi="Times New Roman"/>
          <w:sz w:val="28"/>
          <w:szCs w:val="28"/>
          <w:lang w:val="uk-UA"/>
        </w:rPr>
        <w:t xml:space="preserve">, </w:t>
      </w:r>
      <w:r w:rsidRPr="00D368AC">
        <w:rPr>
          <w:rFonts w:ascii="Times New Roman" w:hAnsi="Times New Roman"/>
          <w:sz w:val="28"/>
          <w:szCs w:val="28"/>
          <w:lang w:val="uk-UA"/>
        </w:rPr>
        <w:t xml:space="preserve"> посилюва</w:t>
      </w:r>
      <w:r w:rsidRPr="00374C68">
        <w:rPr>
          <w:rFonts w:ascii="Times New Roman" w:hAnsi="Times New Roman"/>
          <w:sz w:val="28"/>
          <w:szCs w:val="28"/>
          <w:lang w:val="uk-UA"/>
        </w:rPr>
        <w:t>в</w:t>
      </w:r>
      <w:r w:rsidRPr="00D368AC">
        <w:rPr>
          <w:rFonts w:ascii="Times New Roman" w:hAnsi="Times New Roman"/>
          <w:sz w:val="28"/>
          <w:szCs w:val="28"/>
          <w:lang w:val="uk-UA"/>
        </w:rPr>
        <w:t>ся активний проксимальний транспорт іонів натрію (</w:t>
      </w:r>
      <w:r w:rsidRPr="00374C68">
        <w:rPr>
          <w:rFonts w:ascii="Times New Roman" w:hAnsi="Times New Roman"/>
          <w:sz w:val="28"/>
          <w:szCs w:val="28"/>
          <w:lang w:val="uk-UA"/>
        </w:rPr>
        <w:t>у</w:t>
      </w:r>
      <w:r w:rsidRPr="00D368AC">
        <w:rPr>
          <w:rFonts w:ascii="Times New Roman" w:hAnsi="Times New Roman"/>
          <w:sz w:val="28"/>
          <w:szCs w:val="28"/>
          <w:lang w:val="uk-UA"/>
        </w:rPr>
        <w:t xml:space="preserve"> 1,4 раз</w:t>
      </w:r>
      <w:r>
        <w:rPr>
          <w:rFonts w:ascii="Times New Roman" w:hAnsi="Times New Roman"/>
          <w:sz w:val="28"/>
          <w:szCs w:val="28"/>
          <w:lang w:val="uk-UA"/>
        </w:rPr>
        <w:t>у відносно модельної патології</w:t>
      </w:r>
      <w:r w:rsidRPr="00D368AC">
        <w:rPr>
          <w:rFonts w:ascii="Times New Roman" w:hAnsi="Times New Roman"/>
          <w:sz w:val="28"/>
          <w:szCs w:val="28"/>
          <w:lang w:val="uk-UA"/>
        </w:rPr>
        <w:t xml:space="preserve">; </w:t>
      </w:r>
      <w:r w:rsidRPr="00D368AC">
        <w:rPr>
          <w:rFonts w:ascii="Times New Roman" w:hAnsi="Times New Roman"/>
          <w:bCs/>
          <w:iCs/>
          <w:sz w:val="28"/>
          <w:szCs w:val="28"/>
          <w:lang w:val="uk-UA"/>
        </w:rPr>
        <w:t>р&lt;0,0</w:t>
      </w:r>
      <w:r w:rsidRPr="00374C68">
        <w:rPr>
          <w:rFonts w:ascii="Times New Roman" w:hAnsi="Times New Roman"/>
          <w:bCs/>
          <w:iCs/>
          <w:sz w:val="28"/>
          <w:szCs w:val="28"/>
          <w:lang w:val="uk-UA"/>
        </w:rPr>
        <w:t>5</w:t>
      </w:r>
      <w:r w:rsidRPr="00D368AC">
        <w:rPr>
          <w:rFonts w:ascii="Times New Roman" w:hAnsi="Times New Roman"/>
          <w:sz w:val="28"/>
          <w:szCs w:val="28"/>
          <w:lang w:val="uk-UA"/>
        </w:rPr>
        <w:t xml:space="preserve">) </w:t>
      </w:r>
      <w:r w:rsidRPr="00374C68">
        <w:rPr>
          <w:rFonts w:ascii="Times New Roman" w:hAnsi="Times New Roman"/>
          <w:sz w:val="28"/>
          <w:szCs w:val="28"/>
          <w:lang w:val="uk-UA"/>
        </w:rPr>
        <w:t>(</w:t>
      </w:r>
      <w:r w:rsidRPr="00D368AC">
        <w:rPr>
          <w:rFonts w:ascii="Times New Roman" w:hAnsi="Times New Roman"/>
          <w:sz w:val="28"/>
          <w:szCs w:val="28"/>
          <w:lang w:val="uk-UA"/>
        </w:rPr>
        <w:t xml:space="preserve">табл. </w:t>
      </w:r>
      <w:r w:rsidRPr="00412CA3">
        <w:rPr>
          <w:rFonts w:ascii="Times New Roman" w:hAnsi="Times New Roman"/>
          <w:sz w:val="28"/>
          <w:szCs w:val="28"/>
          <w:lang w:val="uk-UA"/>
        </w:rPr>
        <w:t>6.2).</w:t>
      </w:r>
    </w:p>
    <w:p w:rsidR="008D50FE" w:rsidRPr="00374C68" w:rsidRDefault="008D50FE" w:rsidP="005C4DDC">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Отже, із урахуванням позитивного впливу сполуки на перебіг експериментальної нефропатії, індукованої доксорубіцином, </w:t>
      </w:r>
      <w:r w:rsidRPr="00374C68">
        <w:rPr>
          <w:rFonts w:ascii="Times New Roman" w:hAnsi="Times New Roman"/>
          <w:sz w:val="28"/>
          <w:szCs w:val="28"/>
          <w:lang w:val="uk-UA"/>
        </w:rPr>
        <w:t xml:space="preserve">можна </w:t>
      </w:r>
      <w:r>
        <w:rPr>
          <w:rFonts w:ascii="Times New Roman" w:hAnsi="Times New Roman"/>
          <w:sz w:val="28"/>
          <w:szCs w:val="28"/>
          <w:lang w:val="uk-UA"/>
        </w:rPr>
        <w:t>припустити</w:t>
      </w:r>
      <w:r w:rsidRPr="00374C68">
        <w:rPr>
          <w:rFonts w:ascii="Times New Roman" w:hAnsi="Times New Roman"/>
          <w:sz w:val="28"/>
          <w:szCs w:val="28"/>
          <w:lang w:val="uk-UA"/>
        </w:rPr>
        <w:t xml:space="preserve">, що фуроксану притаманна нефропротекторна дія. </w:t>
      </w:r>
    </w:p>
    <w:p w:rsidR="008D50FE" w:rsidRDefault="008D50FE" w:rsidP="005C4DDC">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rPr>
        <w:t xml:space="preserve">Результати </w:t>
      </w:r>
      <w:r>
        <w:rPr>
          <w:rFonts w:ascii="Times New Roman" w:hAnsi="Times New Roman"/>
          <w:sz w:val="28"/>
          <w:szCs w:val="28"/>
        </w:rPr>
        <w:t>досліджен</w:t>
      </w:r>
      <w:r>
        <w:rPr>
          <w:rFonts w:ascii="Times New Roman" w:hAnsi="Times New Roman"/>
          <w:sz w:val="28"/>
          <w:szCs w:val="28"/>
          <w:lang w:val="uk-UA"/>
        </w:rPr>
        <w:t xml:space="preserve">ня впливу фуроксану на </w:t>
      </w:r>
      <w:r w:rsidRPr="00374C68">
        <w:rPr>
          <w:rFonts w:ascii="Times New Roman" w:hAnsi="Times New Roman"/>
          <w:sz w:val="28"/>
          <w:szCs w:val="28"/>
          <w:lang w:val="uk-UA"/>
        </w:rPr>
        <w:t xml:space="preserve">летальність тварин впродовж формування токсичної </w:t>
      </w:r>
      <w:r>
        <w:rPr>
          <w:rFonts w:ascii="Times New Roman" w:hAnsi="Times New Roman"/>
          <w:sz w:val="28"/>
          <w:szCs w:val="28"/>
          <w:lang w:val="uk-UA"/>
        </w:rPr>
        <w:t xml:space="preserve">доксорубіцинової </w:t>
      </w:r>
      <w:r w:rsidRPr="00374C68">
        <w:rPr>
          <w:rFonts w:ascii="Times New Roman" w:hAnsi="Times New Roman"/>
          <w:sz w:val="28"/>
          <w:szCs w:val="28"/>
          <w:lang w:val="uk-UA"/>
        </w:rPr>
        <w:t>нефропатії</w:t>
      </w:r>
      <w:r w:rsidRPr="00374C68">
        <w:rPr>
          <w:rFonts w:ascii="Times New Roman" w:hAnsi="Times New Roman"/>
          <w:sz w:val="28"/>
          <w:szCs w:val="28"/>
        </w:rPr>
        <w:t xml:space="preserve"> </w:t>
      </w:r>
      <w:r>
        <w:rPr>
          <w:rFonts w:ascii="Times New Roman" w:hAnsi="Times New Roman"/>
          <w:sz w:val="28"/>
          <w:szCs w:val="28"/>
          <w:lang w:val="uk-UA"/>
        </w:rPr>
        <w:t xml:space="preserve">(протягом 28 діб) </w:t>
      </w:r>
      <w:r w:rsidRPr="00374C68">
        <w:rPr>
          <w:rFonts w:ascii="Times New Roman" w:hAnsi="Times New Roman"/>
          <w:sz w:val="28"/>
          <w:szCs w:val="28"/>
        </w:rPr>
        <w:t xml:space="preserve">наведені у табл. </w:t>
      </w:r>
      <w:r w:rsidRPr="00374C68">
        <w:rPr>
          <w:rFonts w:ascii="Times New Roman" w:hAnsi="Times New Roman"/>
          <w:sz w:val="28"/>
          <w:szCs w:val="28"/>
          <w:lang w:val="uk-UA"/>
        </w:rPr>
        <w:t>6.</w:t>
      </w:r>
      <w:r w:rsidRPr="00374C68">
        <w:rPr>
          <w:rFonts w:ascii="Times New Roman" w:hAnsi="Times New Roman"/>
          <w:sz w:val="28"/>
          <w:szCs w:val="28"/>
        </w:rPr>
        <w:t>3.</w:t>
      </w:r>
      <w:r w:rsidRPr="00374C68">
        <w:rPr>
          <w:rFonts w:ascii="Times New Roman" w:hAnsi="Times New Roman"/>
          <w:sz w:val="28"/>
          <w:szCs w:val="28"/>
          <w:lang w:val="uk-UA"/>
        </w:rPr>
        <w:t xml:space="preserve"> </w:t>
      </w:r>
    </w:p>
    <w:p w:rsidR="008D50FE" w:rsidRDefault="008D50FE" w:rsidP="005C4DDC">
      <w:pPr>
        <w:spacing w:after="0" w:line="360" w:lineRule="auto"/>
        <w:ind w:firstLine="720"/>
        <w:jc w:val="both"/>
        <w:rPr>
          <w:rFonts w:ascii="Times New Roman" w:hAnsi="Times New Roman"/>
          <w:sz w:val="28"/>
          <w:szCs w:val="28"/>
          <w:lang w:val="uk-UA"/>
        </w:rPr>
      </w:pPr>
    </w:p>
    <w:p w:rsidR="008D50FE" w:rsidRDefault="008D50FE" w:rsidP="00D368AC">
      <w:pPr>
        <w:spacing w:after="0" w:line="360" w:lineRule="auto"/>
        <w:ind w:firstLine="720"/>
        <w:jc w:val="right"/>
        <w:rPr>
          <w:rFonts w:ascii="Times New Roman" w:hAnsi="Times New Roman"/>
          <w:i/>
          <w:sz w:val="28"/>
          <w:szCs w:val="28"/>
          <w:lang w:val="uk-UA"/>
        </w:rPr>
      </w:pPr>
    </w:p>
    <w:p w:rsidR="008D50FE" w:rsidRDefault="008D50FE" w:rsidP="00D368AC">
      <w:pPr>
        <w:spacing w:after="0" w:line="360" w:lineRule="auto"/>
        <w:ind w:firstLine="720"/>
        <w:jc w:val="right"/>
        <w:rPr>
          <w:rFonts w:ascii="Times New Roman" w:hAnsi="Times New Roman"/>
          <w:i/>
          <w:sz w:val="28"/>
          <w:szCs w:val="28"/>
          <w:lang w:val="uk-UA"/>
        </w:rPr>
      </w:pPr>
    </w:p>
    <w:p w:rsidR="008D50FE" w:rsidRPr="00374C68" w:rsidRDefault="008D50FE" w:rsidP="00D368AC">
      <w:pPr>
        <w:spacing w:after="0" w:line="360" w:lineRule="auto"/>
        <w:ind w:firstLine="720"/>
        <w:jc w:val="right"/>
        <w:rPr>
          <w:rFonts w:ascii="Times New Roman" w:hAnsi="Times New Roman"/>
          <w:i/>
          <w:sz w:val="28"/>
          <w:szCs w:val="28"/>
          <w:lang w:val="uk-UA"/>
        </w:rPr>
      </w:pPr>
      <w:r w:rsidRPr="00374C68">
        <w:rPr>
          <w:rFonts w:ascii="Times New Roman" w:hAnsi="Times New Roman"/>
          <w:i/>
          <w:sz w:val="28"/>
          <w:szCs w:val="28"/>
          <w:lang w:val="uk-UA"/>
        </w:rPr>
        <w:lastRenderedPageBreak/>
        <w:t>Таблиця 6.3</w:t>
      </w:r>
    </w:p>
    <w:p w:rsidR="008D50FE" w:rsidRDefault="008D50FE" w:rsidP="00D368AC">
      <w:pPr>
        <w:spacing w:after="0" w:line="360" w:lineRule="auto"/>
        <w:jc w:val="center"/>
        <w:rPr>
          <w:rFonts w:ascii="Times New Roman" w:hAnsi="Times New Roman"/>
          <w:b/>
          <w:sz w:val="28"/>
          <w:szCs w:val="28"/>
          <w:lang w:val="uk-UA"/>
        </w:rPr>
      </w:pPr>
      <w:r w:rsidRPr="00374C68">
        <w:rPr>
          <w:rFonts w:ascii="Times New Roman" w:hAnsi="Times New Roman"/>
          <w:b/>
          <w:sz w:val="28"/>
          <w:szCs w:val="28"/>
          <w:lang w:val="uk-UA"/>
        </w:rPr>
        <w:t xml:space="preserve">Вплив фуроксану на тривалість життя щурів </w:t>
      </w:r>
    </w:p>
    <w:p w:rsidR="008D50FE" w:rsidRPr="00374C68" w:rsidRDefault="008D50FE" w:rsidP="00D368AC">
      <w:pPr>
        <w:spacing w:after="0" w:line="360" w:lineRule="auto"/>
        <w:jc w:val="center"/>
        <w:rPr>
          <w:rFonts w:ascii="Times New Roman" w:hAnsi="Times New Roman"/>
          <w:b/>
          <w:sz w:val="28"/>
          <w:szCs w:val="28"/>
          <w:lang w:val="uk-UA"/>
        </w:rPr>
      </w:pPr>
      <w:r w:rsidRPr="00374C68">
        <w:rPr>
          <w:rFonts w:ascii="Times New Roman" w:hAnsi="Times New Roman"/>
          <w:b/>
          <w:sz w:val="28"/>
          <w:szCs w:val="28"/>
          <w:lang w:val="uk-UA"/>
        </w:rPr>
        <w:t xml:space="preserve">на моделі доксорубіцинової </w:t>
      </w:r>
      <w:r>
        <w:rPr>
          <w:rFonts w:ascii="Times New Roman" w:hAnsi="Times New Roman"/>
          <w:b/>
          <w:sz w:val="28"/>
          <w:szCs w:val="28"/>
          <w:lang w:val="uk-UA"/>
        </w:rPr>
        <w:t>нефропатії</w:t>
      </w:r>
    </w:p>
    <w:tbl>
      <w:tblPr>
        <w:tblW w:w="95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35"/>
        <w:gridCol w:w="993"/>
        <w:gridCol w:w="992"/>
        <w:gridCol w:w="992"/>
        <w:gridCol w:w="1134"/>
        <w:gridCol w:w="1276"/>
        <w:gridCol w:w="1299"/>
      </w:tblGrid>
      <w:tr w:rsidR="008D50FE" w:rsidRPr="00374C68" w:rsidTr="005111FB">
        <w:tc>
          <w:tcPr>
            <w:tcW w:w="2835" w:type="dxa"/>
            <w:vMerge w:val="restart"/>
            <w:vAlign w:val="center"/>
          </w:tcPr>
          <w:p w:rsidR="008D50FE" w:rsidRPr="00374C68" w:rsidRDefault="008D50FE" w:rsidP="005111FB">
            <w:pPr>
              <w:spacing w:after="0" w:line="240" w:lineRule="auto"/>
              <w:jc w:val="center"/>
              <w:rPr>
                <w:rFonts w:ascii="Times New Roman" w:hAnsi="Times New Roman"/>
                <w:b/>
                <w:sz w:val="28"/>
                <w:szCs w:val="28"/>
              </w:rPr>
            </w:pPr>
            <w:r w:rsidRPr="00374C68">
              <w:rPr>
                <w:rFonts w:ascii="Times New Roman" w:hAnsi="Times New Roman"/>
                <w:sz w:val="28"/>
                <w:szCs w:val="28"/>
              </w:rPr>
              <w:t>Група</w:t>
            </w:r>
          </w:p>
        </w:tc>
        <w:tc>
          <w:tcPr>
            <w:tcW w:w="6686" w:type="dxa"/>
            <w:gridSpan w:val="6"/>
          </w:tcPr>
          <w:p w:rsidR="008D50FE" w:rsidRPr="00374C68" w:rsidRDefault="008D50FE" w:rsidP="00C452CB">
            <w:pPr>
              <w:spacing w:after="0" w:line="240" w:lineRule="auto"/>
              <w:ind w:firstLine="720"/>
              <w:jc w:val="center"/>
              <w:rPr>
                <w:rFonts w:ascii="Times New Roman" w:hAnsi="Times New Roman"/>
                <w:sz w:val="28"/>
                <w:szCs w:val="28"/>
              </w:rPr>
            </w:pPr>
            <w:r w:rsidRPr="00374C68">
              <w:rPr>
                <w:rFonts w:ascii="Times New Roman" w:hAnsi="Times New Roman"/>
                <w:sz w:val="28"/>
                <w:szCs w:val="28"/>
              </w:rPr>
              <w:t>Тривалість спостереження, доба</w:t>
            </w:r>
          </w:p>
        </w:tc>
      </w:tr>
      <w:tr w:rsidR="008D50FE" w:rsidRPr="00374C68" w:rsidTr="005111FB">
        <w:tc>
          <w:tcPr>
            <w:tcW w:w="2835" w:type="dxa"/>
            <w:vMerge/>
            <w:vAlign w:val="center"/>
          </w:tcPr>
          <w:p w:rsidR="008D50FE" w:rsidRPr="00374C68" w:rsidRDefault="008D50FE" w:rsidP="00C452CB">
            <w:pPr>
              <w:spacing w:after="0" w:line="240" w:lineRule="auto"/>
              <w:rPr>
                <w:rFonts w:ascii="Times New Roman" w:hAnsi="Times New Roman"/>
                <w:b/>
                <w:sz w:val="28"/>
                <w:szCs w:val="28"/>
              </w:rPr>
            </w:pPr>
          </w:p>
        </w:tc>
        <w:tc>
          <w:tcPr>
            <w:tcW w:w="4111" w:type="dxa"/>
            <w:gridSpan w:val="4"/>
            <w:vAlign w:val="center"/>
          </w:tcPr>
          <w:p w:rsidR="008D50FE" w:rsidRPr="005111FB" w:rsidRDefault="008D50FE" w:rsidP="005111FB">
            <w:pPr>
              <w:spacing w:after="0" w:line="240" w:lineRule="auto"/>
              <w:jc w:val="center"/>
              <w:rPr>
                <w:rFonts w:ascii="Times New Roman" w:hAnsi="Times New Roman"/>
                <w:sz w:val="28"/>
                <w:szCs w:val="28"/>
                <w:lang w:val="uk-UA"/>
              </w:rPr>
            </w:pPr>
            <w:r>
              <w:rPr>
                <w:rFonts w:ascii="Times New Roman" w:hAnsi="Times New Roman"/>
                <w:sz w:val="28"/>
                <w:szCs w:val="28"/>
                <w:lang w:val="uk-UA"/>
              </w:rPr>
              <w:t>впродовж моделювання нефропатії</w:t>
            </w:r>
          </w:p>
        </w:tc>
        <w:tc>
          <w:tcPr>
            <w:tcW w:w="2575" w:type="dxa"/>
            <w:gridSpan w:val="2"/>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після</w:t>
            </w:r>
            <w:r w:rsidRPr="00374C68">
              <w:rPr>
                <w:rFonts w:ascii="Times New Roman" w:hAnsi="Times New Roman"/>
                <w:sz w:val="28"/>
                <w:szCs w:val="28"/>
                <w:lang w:val="uk-UA"/>
              </w:rPr>
              <w:t xml:space="preserve"> </w:t>
            </w:r>
            <w:r w:rsidRPr="00374C68">
              <w:rPr>
                <w:rFonts w:ascii="Times New Roman" w:hAnsi="Times New Roman"/>
                <w:sz w:val="28"/>
                <w:szCs w:val="28"/>
              </w:rPr>
              <w:t>завершення формування</w:t>
            </w:r>
            <w:r w:rsidRPr="00374C68">
              <w:rPr>
                <w:rFonts w:ascii="Times New Roman" w:hAnsi="Times New Roman"/>
                <w:sz w:val="28"/>
                <w:szCs w:val="28"/>
                <w:lang w:val="uk-UA"/>
              </w:rPr>
              <w:t xml:space="preserve"> </w:t>
            </w:r>
            <w:r w:rsidRPr="00374C68">
              <w:rPr>
                <w:rFonts w:ascii="Times New Roman" w:hAnsi="Times New Roman"/>
                <w:sz w:val="28"/>
                <w:szCs w:val="28"/>
              </w:rPr>
              <w:t>патології</w:t>
            </w:r>
          </w:p>
        </w:tc>
      </w:tr>
      <w:tr w:rsidR="008D50FE" w:rsidRPr="00374C68" w:rsidTr="005111FB">
        <w:tc>
          <w:tcPr>
            <w:tcW w:w="2835" w:type="dxa"/>
            <w:vMerge/>
            <w:vAlign w:val="center"/>
          </w:tcPr>
          <w:p w:rsidR="008D50FE" w:rsidRPr="00374C68" w:rsidRDefault="008D50FE" w:rsidP="00C452CB">
            <w:pPr>
              <w:spacing w:after="0" w:line="240" w:lineRule="auto"/>
              <w:rPr>
                <w:rFonts w:ascii="Times New Roman" w:hAnsi="Times New Roman"/>
                <w:b/>
                <w:sz w:val="28"/>
                <w:szCs w:val="28"/>
              </w:rPr>
            </w:pPr>
          </w:p>
        </w:tc>
        <w:tc>
          <w:tcPr>
            <w:tcW w:w="993"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7</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14</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21</w:t>
            </w:r>
          </w:p>
        </w:tc>
        <w:tc>
          <w:tcPr>
            <w:tcW w:w="1134"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28</w:t>
            </w:r>
          </w:p>
        </w:tc>
        <w:tc>
          <w:tcPr>
            <w:tcW w:w="1276"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7</w:t>
            </w:r>
          </w:p>
        </w:tc>
        <w:tc>
          <w:tcPr>
            <w:tcW w:w="1299"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14</w:t>
            </w:r>
          </w:p>
        </w:tc>
      </w:tr>
      <w:tr w:rsidR="008D50FE" w:rsidRPr="00374C68" w:rsidTr="005111FB">
        <w:trPr>
          <w:trHeight w:val="315"/>
        </w:trPr>
        <w:tc>
          <w:tcPr>
            <w:tcW w:w="2835" w:type="dxa"/>
          </w:tcPr>
          <w:p w:rsidR="008D50FE" w:rsidRDefault="008D50FE" w:rsidP="00C452CB">
            <w:pPr>
              <w:spacing w:after="0" w:line="240" w:lineRule="auto"/>
              <w:rPr>
                <w:rFonts w:ascii="Times New Roman" w:hAnsi="Times New Roman"/>
                <w:sz w:val="28"/>
                <w:szCs w:val="28"/>
                <w:lang w:val="uk-UA"/>
              </w:rPr>
            </w:pPr>
            <w:r w:rsidRPr="00374C68">
              <w:rPr>
                <w:rFonts w:ascii="Times New Roman" w:hAnsi="Times New Roman"/>
                <w:sz w:val="28"/>
                <w:szCs w:val="28"/>
              </w:rPr>
              <w:t>Доксорубіцин</w:t>
            </w:r>
          </w:p>
          <w:p w:rsidR="008D50FE" w:rsidRPr="00D368AC" w:rsidRDefault="008D50FE" w:rsidP="00C452CB">
            <w:pPr>
              <w:spacing w:after="0" w:line="240" w:lineRule="auto"/>
              <w:rPr>
                <w:rFonts w:ascii="Times New Roman" w:hAnsi="Times New Roman"/>
                <w:sz w:val="28"/>
                <w:szCs w:val="28"/>
                <w:lang w:val="uk-UA"/>
              </w:rPr>
            </w:pPr>
            <w:r>
              <w:rPr>
                <w:rFonts w:ascii="Times New Roman" w:hAnsi="Times New Roman"/>
                <w:sz w:val="28"/>
                <w:szCs w:val="28"/>
                <w:lang w:val="uk-UA"/>
              </w:rPr>
              <w:t>(модельна патологія)</w:t>
            </w:r>
          </w:p>
        </w:tc>
        <w:tc>
          <w:tcPr>
            <w:tcW w:w="993" w:type="dxa"/>
            <w:vAlign w:val="center"/>
          </w:tcPr>
          <w:p w:rsidR="008D50FE" w:rsidRPr="005111FB"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1/10</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2/10</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4/10</w:t>
            </w:r>
          </w:p>
        </w:tc>
        <w:tc>
          <w:tcPr>
            <w:tcW w:w="1134"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5/10</w:t>
            </w:r>
          </w:p>
        </w:tc>
        <w:tc>
          <w:tcPr>
            <w:tcW w:w="1276"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6/10</w:t>
            </w:r>
          </w:p>
        </w:tc>
        <w:tc>
          <w:tcPr>
            <w:tcW w:w="1299"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7/10</w:t>
            </w:r>
          </w:p>
        </w:tc>
      </w:tr>
      <w:tr w:rsidR="008D50FE" w:rsidRPr="00374C68" w:rsidTr="005111FB">
        <w:tc>
          <w:tcPr>
            <w:tcW w:w="2835" w:type="dxa"/>
          </w:tcPr>
          <w:p w:rsidR="008D50FE" w:rsidRPr="00374C68" w:rsidRDefault="008D50FE" w:rsidP="00C452CB">
            <w:pPr>
              <w:spacing w:after="0" w:line="240" w:lineRule="auto"/>
              <w:rPr>
                <w:rFonts w:ascii="Times New Roman" w:hAnsi="Times New Roman"/>
                <w:sz w:val="28"/>
                <w:szCs w:val="28"/>
              </w:rPr>
            </w:pPr>
            <w:r w:rsidRPr="00374C68">
              <w:rPr>
                <w:rFonts w:ascii="Times New Roman" w:hAnsi="Times New Roman"/>
                <w:sz w:val="28"/>
                <w:szCs w:val="28"/>
              </w:rPr>
              <w:t>Загибель, %</w:t>
            </w:r>
          </w:p>
        </w:tc>
        <w:tc>
          <w:tcPr>
            <w:tcW w:w="993"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10</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20</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40</w:t>
            </w:r>
          </w:p>
        </w:tc>
        <w:tc>
          <w:tcPr>
            <w:tcW w:w="1134"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50</w:t>
            </w:r>
          </w:p>
        </w:tc>
        <w:tc>
          <w:tcPr>
            <w:tcW w:w="1276" w:type="dxa"/>
            <w:vAlign w:val="center"/>
          </w:tcPr>
          <w:p w:rsidR="008D50FE" w:rsidRPr="00374C68" w:rsidRDefault="008D50FE" w:rsidP="005111FB">
            <w:pPr>
              <w:spacing w:after="0" w:line="240" w:lineRule="auto"/>
              <w:ind w:firstLine="5"/>
              <w:jc w:val="center"/>
              <w:rPr>
                <w:rFonts w:ascii="Times New Roman" w:hAnsi="Times New Roman"/>
                <w:sz w:val="28"/>
                <w:szCs w:val="28"/>
              </w:rPr>
            </w:pPr>
            <w:r w:rsidRPr="00374C68">
              <w:rPr>
                <w:rFonts w:ascii="Times New Roman" w:hAnsi="Times New Roman"/>
                <w:sz w:val="28"/>
                <w:szCs w:val="28"/>
              </w:rPr>
              <w:t>60</w:t>
            </w:r>
          </w:p>
        </w:tc>
        <w:tc>
          <w:tcPr>
            <w:tcW w:w="1299"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70</w:t>
            </w:r>
          </w:p>
        </w:tc>
      </w:tr>
      <w:tr w:rsidR="008D50FE" w:rsidRPr="00374C68" w:rsidTr="005111FB">
        <w:tc>
          <w:tcPr>
            <w:tcW w:w="2835" w:type="dxa"/>
          </w:tcPr>
          <w:p w:rsidR="008D50FE" w:rsidRDefault="008D50FE" w:rsidP="00C452CB">
            <w:pPr>
              <w:spacing w:after="0" w:line="240" w:lineRule="auto"/>
              <w:rPr>
                <w:rFonts w:ascii="Times New Roman" w:hAnsi="Times New Roman"/>
                <w:sz w:val="28"/>
                <w:szCs w:val="28"/>
                <w:lang w:val="uk-UA"/>
              </w:rPr>
            </w:pPr>
            <w:r w:rsidRPr="00374C68">
              <w:rPr>
                <w:rFonts w:ascii="Times New Roman" w:hAnsi="Times New Roman"/>
                <w:sz w:val="28"/>
                <w:szCs w:val="28"/>
              </w:rPr>
              <w:t xml:space="preserve">Доксорубіцин </w:t>
            </w:r>
          </w:p>
          <w:p w:rsidR="008D50FE" w:rsidRPr="00374C68" w:rsidRDefault="008D50FE" w:rsidP="00C452CB">
            <w:pPr>
              <w:spacing w:after="0" w:line="240" w:lineRule="auto"/>
              <w:rPr>
                <w:rFonts w:ascii="Times New Roman" w:hAnsi="Times New Roman"/>
                <w:sz w:val="28"/>
                <w:szCs w:val="28"/>
              </w:rPr>
            </w:pPr>
            <w:r w:rsidRPr="00374C68">
              <w:rPr>
                <w:rFonts w:ascii="Times New Roman" w:hAnsi="Times New Roman"/>
                <w:sz w:val="28"/>
                <w:szCs w:val="28"/>
              </w:rPr>
              <w:t>+</w:t>
            </w:r>
            <w:r>
              <w:rPr>
                <w:rFonts w:ascii="Times New Roman" w:hAnsi="Times New Roman"/>
                <w:sz w:val="28"/>
                <w:szCs w:val="28"/>
                <w:lang w:val="uk-UA"/>
              </w:rPr>
              <w:t xml:space="preserve"> </w:t>
            </w:r>
            <w:r w:rsidRPr="00374C68">
              <w:rPr>
                <w:rFonts w:ascii="Times New Roman" w:hAnsi="Times New Roman"/>
                <w:sz w:val="28"/>
                <w:szCs w:val="28"/>
              </w:rPr>
              <w:t>фуроксан</w:t>
            </w:r>
          </w:p>
        </w:tc>
        <w:tc>
          <w:tcPr>
            <w:tcW w:w="993" w:type="dxa"/>
            <w:vAlign w:val="center"/>
          </w:tcPr>
          <w:p w:rsidR="008D50FE" w:rsidRPr="00374C68" w:rsidRDefault="008D50FE" w:rsidP="005111FB">
            <w:pPr>
              <w:spacing w:after="0" w:line="240" w:lineRule="auto"/>
              <w:jc w:val="center"/>
              <w:rPr>
                <w:rFonts w:ascii="Times New Roman" w:hAnsi="Times New Roman"/>
                <w:sz w:val="28"/>
                <w:szCs w:val="28"/>
              </w:rPr>
            </w:pPr>
            <w:r>
              <w:rPr>
                <w:rFonts w:ascii="Times New Roman" w:hAnsi="Times New Roman"/>
                <w:sz w:val="28"/>
                <w:szCs w:val="28"/>
                <w:lang w:val="uk-UA"/>
              </w:rPr>
              <w:t>0/</w:t>
            </w:r>
            <w:r w:rsidRPr="00374C68">
              <w:rPr>
                <w:rFonts w:ascii="Times New Roman" w:hAnsi="Times New Roman"/>
                <w:sz w:val="28"/>
                <w:szCs w:val="28"/>
              </w:rPr>
              <w:t>10</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1/10</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2/10</w:t>
            </w:r>
          </w:p>
        </w:tc>
        <w:tc>
          <w:tcPr>
            <w:tcW w:w="1134"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3/10</w:t>
            </w:r>
          </w:p>
        </w:tc>
        <w:tc>
          <w:tcPr>
            <w:tcW w:w="1276"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5/10</w:t>
            </w:r>
          </w:p>
        </w:tc>
        <w:tc>
          <w:tcPr>
            <w:tcW w:w="1299" w:type="dxa"/>
            <w:vAlign w:val="center"/>
          </w:tcPr>
          <w:p w:rsidR="008D50FE" w:rsidRPr="00374C68" w:rsidRDefault="008D50FE" w:rsidP="005111FB">
            <w:pPr>
              <w:spacing w:after="0" w:line="240" w:lineRule="auto"/>
              <w:jc w:val="center"/>
              <w:rPr>
                <w:rFonts w:ascii="Times New Roman" w:hAnsi="Times New Roman"/>
                <w:sz w:val="28"/>
                <w:szCs w:val="28"/>
                <w:lang w:val="uk-UA"/>
              </w:rPr>
            </w:pPr>
            <w:r w:rsidRPr="00374C68">
              <w:rPr>
                <w:rFonts w:ascii="Times New Roman" w:hAnsi="Times New Roman"/>
                <w:sz w:val="28"/>
                <w:szCs w:val="28"/>
              </w:rPr>
              <w:t>5/10</w:t>
            </w:r>
          </w:p>
        </w:tc>
      </w:tr>
      <w:tr w:rsidR="008D50FE" w:rsidRPr="00374C68" w:rsidTr="005111FB">
        <w:tc>
          <w:tcPr>
            <w:tcW w:w="2835" w:type="dxa"/>
          </w:tcPr>
          <w:p w:rsidR="008D50FE" w:rsidRPr="00374C68" w:rsidRDefault="008D50FE" w:rsidP="00C452CB">
            <w:pPr>
              <w:spacing w:after="0" w:line="240" w:lineRule="auto"/>
              <w:rPr>
                <w:rFonts w:ascii="Times New Roman" w:hAnsi="Times New Roman"/>
                <w:sz w:val="28"/>
                <w:szCs w:val="28"/>
              </w:rPr>
            </w:pPr>
            <w:r w:rsidRPr="00374C68">
              <w:rPr>
                <w:rFonts w:ascii="Times New Roman" w:hAnsi="Times New Roman"/>
                <w:sz w:val="28"/>
                <w:szCs w:val="28"/>
              </w:rPr>
              <w:t>Загибель, %</w:t>
            </w:r>
          </w:p>
        </w:tc>
        <w:tc>
          <w:tcPr>
            <w:tcW w:w="993"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0</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10</w:t>
            </w:r>
          </w:p>
        </w:tc>
        <w:tc>
          <w:tcPr>
            <w:tcW w:w="992"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20</w:t>
            </w:r>
          </w:p>
        </w:tc>
        <w:tc>
          <w:tcPr>
            <w:tcW w:w="1134"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30</w:t>
            </w:r>
          </w:p>
        </w:tc>
        <w:tc>
          <w:tcPr>
            <w:tcW w:w="1276" w:type="dxa"/>
            <w:vAlign w:val="center"/>
          </w:tcPr>
          <w:p w:rsidR="008D50FE" w:rsidRPr="00374C68" w:rsidRDefault="008D50FE" w:rsidP="005111FB">
            <w:pPr>
              <w:spacing w:after="0" w:line="240" w:lineRule="auto"/>
              <w:ind w:firstLine="5"/>
              <w:jc w:val="center"/>
              <w:rPr>
                <w:rFonts w:ascii="Times New Roman" w:hAnsi="Times New Roman"/>
                <w:sz w:val="28"/>
                <w:szCs w:val="28"/>
              </w:rPr>
            </w:pPr>
            <w:r w:rsidRPr="00374C68">
              <w:rPr>
                <w:rFonts w:ascii="Times New Roman" w:hAnsi="Times New Roman"/>
                <w:sz w:val="28"/>
                <w:szCs w:val="28"/>
              </w:rPr>
              <w:t>50</w:t>
            </w:r>
          </w:p>
        </w:tc>
        <w:tc>
          <w:tcPr>
            <w:tcW w:w="1299" w:type="dxa"/>
            <w:vAlign w:val="center"/>
          </w:tcPr>
          <w:p w:rsidR="008D50FE" w:rsidRPr="00374C68" w:rsidRDefault="008D50FE" w:rsidP="005111FB">
            <w:pPr>
              <w:spacing w:after="0" w:line="240" w:lineRule="auto"/>
              <w:jc w:val="center"/>
              <w:rPr>
                <w:rFonts w:ascii="Times New Roman" w:hAnsi="Times New Roman"/>
                <w:sz w:val="28"/>
                <w:szCs w:val="28"/>
              </w:rPr>
            </w:pPr>
            <w:r w:rsidRPr="00374C68">
              <w:rPr>
                <w:rFonts w:ascii="Times New Roman" w:hAnsi="Times New Roman"/>
                <w:sz w:val="28"/>
                <w:szCs w:val="28"/>
              </w:rPr>
              <w:t>50</w:t>
            </w:r>
          </w:p>
        </w:tc>
      </w:tr>
    </w:tbl>
    <w:p w:rsidR="008D50FE" w:rsidRDefault="008D50FE" w:rsidP="005111FB">
      <w:pPr>
        <w:spacing w:before="240" w:after="0" w:line="360" w:lineRule="auto"/>
        <w:ind w:firstLine="720"/>
        <w:jc w:val="both"/>
        <w:rPr>
          <w:rFonts w:ascii="Times New Roman" w:hAnsi="Times New Roman"/>
          <w:sz w:val="28"/>
          <w:szCs w:val="28"/>
          <w:lang w:val="uk-UA"/>
        </w:rPr>
      </w:pPr>
      <w:r w:rsidRPr="00374C68">
        <w:rPr>
          <w:rFonts w:ascii="Times New Roman" w:hAnsi="Times New Roman"/>
          <w:sz w:val="28"/>
          <w:szCs w:val="28"/>
        </w:rPr>
        <w:t>Примітк</w:t>
      </w:r>
      <w:r>
        <w:rPr>
          <w:rFonts w:ascii="Times New Roman" w:hAnsi="Times New Roman"/>
          <w:sz w:val="28"/>
          <w:szCs w:val="28"/>
          <w:lang w:val="uk-UA"/>
        </w:rPr>
        <w:t>а: У чисельнику – кількість тварин, що загинула у відповідний термін спостереження, у знаменнику – загальна кількість тварин в групі.</w:t>
      </w:r>
    </w:p>
    <w:p w:rsidR="008D50FE" w:rsidRPr="00374C68" w:rsidRDefault="008D50FE" w:rsidP="005C4DDC">
      <w:pPr>
        <w:spacing w:after="0" w:line="360" w:lineRule="auto"/>
        <w:ind w:firstLine="720"/>
        <w:jc w:val="both"/>
        <w:rPr>
          <w:rFonts w:ascii="Times New Roman" w:hAnsi="Times New Roman"/>
          <w:sz w:val="28"/>
          <w:szCs w:val="28"/>
        </w:rPr>
      </w:pPr>
    </w:p>
    <w:p w:rsidR="008D50FE" w:rsidRPr="00374C68" w:rsidRDefault="008D50FE" w:rsidP="00B04148">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rPr>
        <w:t xml:space="preserve">Встановлено, що </w:t>
      </w:r>
      <w:r>
        <w:rPr>
          <w:rFonts w:ascii="Times New Roman" w:hAnsi="Times New Roman"/>
          <w:sz w:val="28"/>
          <w:szCs w:val="28"/>
          <w:lang w:val="uk-UA"/>
        </w:rPr>
        <w:t>післі першого уведення</w:t>
      </w:r>
      <w:r w:rsidRPr="00374C68">
        <w:rPr>
          <w:rFonts w:ascii="Times New Roman" w:hAnsi="Times New Roman"/>
          <w:sz w:val="28"/>
          <w:szCs w:val="28"/>
        </w:rPr>
        <w:t xml:space="preserve"> доксорубіцину </w:t>
      </w:r>
      <w:r>
        <w:rPr>
          <w:rFonts w:ascii="Times New Roman" w:hAnsi="Times New Roman"/>
          <w:sz w:val="28"/>
          <w:szCs w:val="28"/>
          <w:lang w:val="uk-UA"/>
        </w:rPr>
        <w:t xml:space="preserve">(7 доба) </w:t>
      </w:r>
      <w:r w:rsidRPr="00374C68">
        <w:rPr>
          <w:rFonts w:ascii="Times New Roman" w:hAnsi="Times New Roman"/>
          <w:sz w:val="28"/>
          <w:szCs w:val="28"/>
        </w:rPr>
        <w:t>загинул</w:t>
      </w:r>
      <w:r>
        <w:rPr>
          <w:rFonts w:ascii="Times New Roman" w:hAnsi="Times New Roman"/>
          <w:sz w:val="28"/>
          <w:szCs w:val="28"/>
          <w:lang w:val="uk-UA"/>
        </w:rPr>
        <w:t xml:space="preserve">о </w:t>
      </w:r>
      <w:r>
        <w:rPr>
          <w:rFonts w:ascii="Times New Roman" w:hAnsi="Times New Roman"/>
          <w:sz w:val="28"/>
          <w:szCs w:val="28"/>
        </w:rPr>
        <w:t>10 %</w:t>
      </w:r>
      <w:r>
        <w:rPr>
          <w:rFonts w:ascii="Times New Roman" w:hAnsi="Times New Roman"/>
          <w:sz w:val="28"/>
          <w:szCs w:val="28"/>
          <w:lang w:val="uk-UA"/>
        </w:rPr>
        <w:t xml:space="preserve"> тварин</w:t>
      </w:r>
      <w:r w:rsidRPr="00374C68">
        <w:rPr>
          <w:rFonts w:ascii="Times New Roman" w:hAnsi="Times New Roman"/>
          <w:sz w:val="28"/>
          <w:szCs w:val="28"/>
        </w:rPr>
        <w:t xml:space="preserve">, після </w:t>
      </w:r>
      <w:r>
        <w:rPr>
          <w:rFonts w:ascii="Times New Roman" w:hAnsi="Times New Roman"/>
          <w:sz w:val="28"/>
          <w:szCs w:val="28"/>
          <w:lang w:val="uk-UA"/>
        </w:rPr>
        <w:t>другого уведення</w:t>
      </w:r>
      <w:r w:rsidRPr="00374C68">
        <w:rPr>
          <w:rFonts w:ascii="Times New Roman" w:hAnsi="Times New Roman"/>
          <w:sz w:val="28"/>
          <w:szCs w:val="28"/>
        </w:rPr>
        <w:t xml:space="preserve"> </w:t>
      </w:r>
      <w:r>
        <w:rPr>
          <w:rFonts w:ascii="Times New Roman" w:hAnsi="Times New Roman"/>
          <w:sz w:val="28"/>
          <w:szCs w:val="28"/>
          <w:lang w:val="uk-UA"/>
        </w:rPr>
        <w:t>(</w:t>
      </w:r>
      <w:r w:rsidRPr="00374C68">
        <w:rPr>
          <w:rFonts w:ascii="Times New Roman" w:hAnsi="Times New Roman"/>
          <w:sz w:val="28"/>
          <w:szCs w:val="28"/>
        </w:rPr>
        <w:t>14 днів</w:t>
      </w:r>
      <w:r>
        <w:rPr>
          <w:rFonts w:ascii="Times New Roman" w:hAnsi="Times New Roman"/>
          <w:sz w:val="28"/>
          <w:szCs w:val="28"/>
          <w:lang w:val="uk-UA"/>
        </w:rPr>
        <w:t>)</w:t>
      </w:r>
      <w:r>
        <w:rPr>
          <w:rFonts w:ascii="Times New Roman" w:hAnsi="Times New Roman"/>
          <w:sz w:val="28"/>
          <w:szCs w:val="28"/>
        </w:rPr>
        <w:t xml:space="preserve"> – </w:t>
      </w:r>
      <w:r>
        <w:rPr>
          <w:rFonts w:ascii="Times New Roman" w:hAnsi="Times New Roman"/>
          <w:sz w:val="28"/>
          <w:szCs w:val="28"/>
          <w:lang w:val="uk-UA"/>
        </w:rPr>
        <w:t xml:space="preserve">загалом </w:t>
      </w:r>
      <w:r>
        <w:rPr>
          <w:rFonts w:ascii="Times New Roman" w:hAnsi="Times New Roman"/>
          <w:sz w:val="28"/>
          <w:szCs w:val="28"/>
        </w:rPr>
        <w:t>20 %</w:t>
      </w:r>
      <w:r>
        <w:rPr>
          <w:rFonts w:ascii="Times New Roman" w:hAnsi="Times New Roman"/>
          <w:sz w:val="28"/>
          <w:szCs w:val="28"/>
          <w:lang w:val="uk-UA"/>
        </w:rPr>
        <w:t xml:space="preserve"> щурів</w:t>
      </w:r>
      <w:r w:rsidRPr="00374C68">
        <w:rPr>
          <w:rFonts w:ascii="Times New Roman" w:hAnsi="Times New Roman"/>
          <w:sz w:val="28"/>
          <w:szCs w:val="28"/>
        </w:rPr>
        <w:t xml:space="preserve">, </w:t>
      </w:r>
      <w:r>
        <w:rPr>
          <w:rFonts w:ascii="Times New Roman" w:hAnsi="Times New Roman"/>
          <w:sz w:val="28"/>
          <w:szCs w:val="28"/>
          <w:lang w:val="uk-UA"/>
        </w:rPr>
        <w:t>після третього уведення (</w:t>
      </w:r>
      <w:r w:rsidRPr="00374C68">
        <w:rPr>
          <w:rFonts w:ascii="Times New Roman" w:hAnsi="Times New Roman"/>
          <w:sz w:val="28"/>
          <w:szCs w:val="28"/>
        </w:rPr>
        <w:t>21</w:t>
      </w:r>
      <w:r>
        <w:rPr>
          <w:rFonts w:ascii="Times New Roman" w:hAnsi="Times New Roman"/>
          <w:sz w:val="28"/>
          <w:szCs w:val="28"/>
        </w:rPr>
        <w:t xml:space="preserve"> доб</w:t>
      </w:r>
      <w:r>
        <w:rPr>
          <w:rFonts w:ascii="Times New Roman" w:hAnsi="Times New Roman"/>
          <w:sz w:val="28"/>
          <w:szCs w:val="28"/>
          <w:lang w:val="uk-UA"/>
        </w:rPr>
        <w:t>а)</w:t>
      </w:r>
      <w:r>
        <w:rPr>
          <w:rFonts w:ascii="Times New Roman" w:hAnsi="Times New Roman"/>
          <w:sz w:val="28"/>
          <w:szCs w:val="28"/>
        </w:rPr>
        <w:t xml:space="preserve"> </w:t>
      </w:r>
      <w:r w:rsidRPr="00374C68">
        <w:rPr>
          <w:rFonts w:ascii="Times New Roman" w:hAnsi="Times New Roman"/>
          <w:sz w:val="28"/>
          <w:szCs w:val="28"/>
        </w:rPr>
        <w:t>летальність становила 40</w:t>
      </w:r>
      <w:r>
        <w:rPr>
          <w:rFonts w:ascii="Times New Roman" w:hAnsi="Times New Roman"/>
          <w:sz w:val="28"/>
          <w:szCs w:val="28"/>
          <w:lang w:val="uk-UA"/>
        </w:rPr>
        <w:t xml:space="preserve"> </w:t>
      </w:r>
      <w:r w:rsidRPr="00374C68">
        <w:rPr>
          <w:rFonts w:ascii="Times New Roman" w:hAnsi="Times New Roman"/>
          <w:sz w:val="28"/>
          <w:szCs w:val="28"/>
        </w:rPr>
        <w:t>%</w:t>
      </w:r>
      <w:r>
        <w:rPr>
          <w:rFonts w:ascii="Times New Roman" w:hAnsi="Times New Roman"/>
          <w:sz w:val="28"/>
          <w:szCs w:val="28"/>
          <w:lang w:val="uk-UA"/>
        </w:rPr>
        <w:t xml:space="preserve"> тварин</w:t>
      </w:r>
      <w:r w:rsidRPr="00374C68">
        <w:rPr>
          <w:rFonts w:ascii="Times New Roman" w:hAnsi="Times New Roman"/>
          <w:sz w:val="28"/>
          <w:szCs w:val="28"/>
        </w:rPr>
        <w:t xml:space="preserve">, а </w:t>
      </w:r>
      <w:r>
        <w:rPr>
          <w:rFonts w:ascii="Times New Roman" w:hAnsi="Times New Roman"/>
          <w:sz w:val="28"/>
          <w:szCs w:val="28"/>
          <w:lang w:val="uk-UA"/>
        </w:rPr>
        <w:t>наприкінці формування патології (</w:t>
      </w:r>
      <w:r w:rsidRPr="00374C68">
        <w:rPr>
          <w:rFonts w:ascii="Times New Roman" w:hAnsi="Times New Roman"/>
          <w:sz w:val="28"/>
          <w:szCs w:val="28"/>
        </w:rPr>
        <w:t>через 28 діб</w:t>
      </w:r>
      <w:r>
        <w:rPr>
          <w:rFonts w:ascii="Times New Roman" w:hAnsi="Times New Roman"/>
          <w:sz w:val="28"/>
          <w:szCs w:val="28"/>
          <w:lang w:val="uk-UA"/>
        </w:rPr>
        <w:t>)</w:t>
      </w:r>
      <w:r w:rsidRPr="00374C68">
        <w:rPr>
          <w:rFonts w:ascii="Times New Roman" w:hAnsi="Times New Roman"/>
          <w:sz w:val="28"/>
          <w:szCs w:val="28"/>
        </w:rPr>
        <w:t xml:space="preserve"> </w:t>
      </w:r>
      <w:r>
        <w:rPr>
          <w:rFonts w:ascii="Times New Roman" w:hAnsi="Times New Roman"/>
          <w:sz w:val="28"/>
          <w:szCs w:val="28"/>
          <w:lang w:val="uk-UA"/>
        </w:rPr>
        <w:t>загальна загибель склада</w:t>
      </w:r>
      <w:r>
        <w:rPr>
          <w:rFonts w:ascii="Times New Roman" w:hAnsi="Times New Roman"/>
          <w:sz w:val="28"/>
          <w:szCs w:val="28"/>
        </w:rPr>
        <w:t xml:space="preserve"> </w:t>
      </w:r>
      <w:r w:rsidRPr="00374C68">
        <w:rPr>
          <w:rFonts w:ascii="Times New Roman" w:hAnsi="Times New Roman"/>
          <w:sz w:val="28"/>
          <w:szCs w:val="28"/>
        </w:rPr>
        <w:t>50</w:t>
      </w:r>
      <w:r>
        <w:rPr>
          <w:rFonts w:ascii="Times New Roman" w:hAnsi="Times New Roman"/>
          <w:sz w:val="28"/>
          <w:szCs w:val="28"/>
          <w:lang w:val="uk-UA"/>
        </w:rPr>
        <w:t xml:space="preserve"> </w:t>
      </w:r>
      <w:r>
        <w:rPr>
          <w:rFonts w:ascii="Times New Roman" w:hAnsi="Times New Roman"/>
          <w:sz w:val="28"/>
          <w:szCs w:val="28"/>
        </w:rPr>
        <w:t>%</w:t>
      </w:r>
      <w:r>
        <w:rPr>
          <w:rFonts w:ascii="Times New Roman" w:hAnsi="Times New Roman"/>
          <w:sz w:val="28"/>
          <w:szCs w:val="28"/>
          <w:lang w:val="uk-UA"/>
        </w:rPr>
        <w:t xml:space="preserve"> тварин у групі</w:t>
      </w:r>
      <w:r w:rsidRPr="00374C68">
        <w:rPr>
          <w:rFonts w:ascii="Times New Roman" w:hAnsi="Times New Roman"/>
          <w:sz w:val="28"/>
          <w:szCs w:val="28"/>
        </w:rPr>
        <w:t>. Таким чином, впродовж формування даної моделі реєструвал</w:t>
      </w:r>
      <w:r>
        <w:rPr>
          <w:rFonts w:ascii="Times New Roman" w:hAnsi="Times New Roman"/>
          <w:sz w:val="28"/>
          <w:szCs w:val="28"/>
          <w:lang w:val="uk-UA"/>
        </w:rPr>
        <w:t>и</w:t>
      </w:r>
      <w:r w:rsidRPr="00374C68">
        <w:rPr>
          <w:rFonts w:ascii="Times New Roman" w:hAnsi="Times New Roman"/>
          <w:sz w:val="28"/>
          <w:szCs w:val="28"/>
        </w:rPr>
        <w:t xml:space="preserve"> загибель </w:t>
      </w:r>
      <w:r>
        <w:rPr>
          <w:rFonts w:ascii="Times New Roman" w:hAnsi="Times New Roman"/>
          <w:sz w:val="28"/>
          <w:szCs w:val="28"/>
          <w:lang w:val="uk-UA"/>
        </w:rPr>
        <w:t>половини</w:t>
      </w:r>
      <w:r w:rsidRPr="00374C68">
        <w:rPr>
          <w:rFonts w:ascii="Times New Roman" w:hAnsi="Times New Roman"/>
          <w:sz w:val="28"/>
          <w:szCs w:val="28"/>
        </w:rPr>
        <w:t xml:space="preserve"> щурів, а після завершення формування патологічного процесу (через 7 та 14 діб) л</w:t>
      </w:r>
      <w:r>
        <w:rPr>
          <w:rFonts w:ascii="Times New Roman" w:hAnsi="Times New Roman"/>
          <w:sz w:val="28"/>
          <w:szCs w:val="28"/>
        </w:rPr>
        <w:t>етальність зросла до 60</w:t>
      </w:r>
      <w:r>
        <w:rPr>
          <w:rFonts w:ascii="Times New Roman" w:hAnsi="Times New Roman"/>
          <w:sz w:val="28"/>
          <w:szCs w:val="28"/>
          <w:lang w:val="uk-UA"/>
        </w:rPr>
        <w:t xml:space="preserve"> та </w:t>
      </w:r>
      <w:r w:rsidRPr="00374C68">
        <w:rPr>
          <w:rFonts w:ascii="Times New Roman" w:hAnsi="Times New Roman"/>
          <w:sz w:val="28"/>
          <w:szCs w:val="28"/>
        </w:rPr>
        <w:t xml:space="preserve">70 % </w:t>
      </w:r>
      <w:r>
        <w:rPr>
          <w:rFonts w:ascii="Times New Roman" w:hAnsi="Times New Roman"/>
          <w:sz w:val="28"/>
          <w:szCs w:val="28"/>
          <w:lang w:val="uk-UA"/>
        </w:rPr>
        <w:t>відповідно</w:t>
      </w:r>
      <w:r w:rsidRPr="00374C68">
        <w:rPr>
          <w:rFonts w:ascii="Times New Roman" w:hAnsi="Times New Roman"/>
          <w:sz w:val="28"/>
          <w:szCs w:val="28"/>
          <w:lang w:val="uk-UA"/>
        </w:rPr>
        <w:t xml:space="preserve"> (</w:t>
      </w:r>
      <w:r w:rsidRPr="00374C68">
        <w:rPr>
          <w:rFonts w:ascii="Times New Roman" w:hAnsi="Times New Roman"/>
          <w:sz w:val="28"/>
          <w:szCs w:val="28"/>
        </w:rPr>
        <w:t>табл.</w:t>
      </w:r>
      <w:r>
        <w:rPr>
          <w:rFonts w:ascii="Times New Roman" w:hAnsi="Times New Roman"/>
          <w:sz w:val="28"/>
          <w:szCs w:val="28"/>
          <w:lang w:val="uk-UA"/>
        </w:rPr>
        <w:t> </w:t>
      </w:r>
      <w:r w:rsidRPr="005111FB">
        <w:rPr>
          <w:rFonts w:ascii="Times New Roman" w:hAnsi="Times New Roman"/>
          <w:sz w:val="28"/>
          <w:szCs w:val="28"/>
          <w:lang w:val="uk-UA"/>
        </w:rPr>
        <w:t xml:space="preserve">6.3). </w:t>
      </w:r>
    </w:p>
    <w:p w:rsidR="008D50FE" w:rsidRDefault="008D50FE" w:rsidP="00B04148">
      <w:pPr>
        <w:spacing w:after="0" w:line="360" w:lineRule="auto"/>
        <w:ind w:firstLine="720"/>
        <w:jc w:val="both"/>
        <w:rPr>
          <w:rFonts w:ascii="Times New Roman" w:hAnsi="Times New Roman"/>
          <w:sz w:val="28"/>
          <w:szCs w:val="28"/>
          <w:lang w:val="uk-UA"/>
        </w:rPr>
      </w:pPr>
      <w:r w:rsidRPr="005111FB">
        <w:rPr>
          <w:rFonts w:ascii="Times New Roman" w:hAnsi="Times New Roman"/>
          <w:sz w:val="28"/>
          <w:szCs w:val="28"/>
          <w:lang w:val="uk-UA"/>
        </w:rPr>
        <w:t>Фуроксан не попереджа</w:t>
      </w:r>
      <w:r>
        <w:rPr>
          <w:rFonts w:ascii="Times New Roman" w:hAnsi="Times New Roman"/>
          <w:sz w:val="28"/>
          <w:szCs w:val="28"/>
          <w:lang w:val="uk-UA"/>
        </w:rPr>
        <w:t>в</w:t>
      </w:r>
      <w:r w:rsidRPr="005111FB">
        <w:rPr>
          <w:rFonts w:ascii="Times New Roman" w:hAnsi="Times New Roman"/>
          <w:sz w:val="28"/>
          <w:szCs w:val="28"/>
          <w:lang w:val="uk-UA"/>
        </w:rPr>
        <w:t xml:space="preserve"> загибелі тварин, що, вочевидь, пов’язано з </w:t>
      </w:r>
      <w:r>
        <w:rPr>
          <w:rFonts w:ascii="Times New Roman" w:hAnsi="Times New Roman"/>
          <w:sz w:val="28"/>
          <w:szCs w:val="28"/>
          <w:lang w:val="uk-UA"/>
        </w:rPr>
        <w:t xml:space="preserve">виразним </w:t>
      </w:r>
      <w:r w:rsidRPr="005111FB">
        <w:rPr>
          <w:rFonts w:ascii="Times New Roman" w:hAnsi="Times New Roman"/>
          <w:sz w:val="28"/>
          <w:szCs w:val="28"/>
          <w:lang w:val="uk-UA"/>
        </w:rPr>
        <w:t>токсичним впливом доксорубіцину</w:t>
      </w:r>
      <w:r>
        <w:rPr>
          <w:rFonts w:ascii="Times New Roman" w:hAnsi="Times New Roman"/>
          <w:sz w:val="28"/>
          <w:szCs w:val="28"/>
          <w:lang w:val="uk-UA"/>
        </w:rPr>
        <w:t>, що виявляється суттєвим порушенням не лише структури та функцій</w:t>
      </w:r>
      <w:r w:rsidRPr="005111FB">
        <w:rPr>
          <w:rFonts w:ascii="Times New Roman" w:hAnsi="Times New Roman"/>
          <w:sz w:val="28"/>
          <w:szCs w:val="28"/>
          <w:lang w:val="uk-UA"/>
        </w:rPr>
        <w:t xml:space="preserve"> нир</w:t>
      </w:r>
      <w:r>
        <w:rPr>
          <w:rFonts w:ascii="Times New Roman" w:hAnsi="Times New Roman"/>
          <w:sz w:val="28"/>
          <w:szCs w:val="28"/>
          <w:lang w:val="uk-UA"/>
        </w:rPr>
        <w:t xml:space="preserve">ок, але й, зокрема, </w:t>
      </w:r>
      <w:r w:rsidRPr="005111FB">
        <w:rPr>
          <w:rFonts w:ascii="Times New Roman" w:hAnsi="Times New Roman"/>
          <w:sz w:val="28"/>
          <w:szCs w:val="28"/>
          <w:lang w:val="uk-UA"/>
        </w:rPr>
        <w:t>міокард</w:t>
      </w:r>
      <w:r>
        <w:rPr>
          <w:rFonts w:ascii="Times New Roman" w:hAnsi="Times New Roman"/>
          <w:sz w:val="28"/>
          <w:szCs w:val="28"/>
          <w:lang w:val="uk-UA"/>
        </w:rPr>
        <w:t>у, які досліджувана сполука була не в змозі редукувати.</w:t>
      </w:r>
    </w:p>
    <w:p w:rsidR="008D50FE" w:rsidRDefault="008D50FE" w:rsidP="00FF5636">
      <w:pPr>
        <w:spacing w:after="0" w:line="360" w:lineRule="auto"/>
        <w:ind w:right="-1" w:firstLine="720"/>
        <w:jc w:val="both"/>
        <w:rPr>
          <w:rFonts w:ascii="Times New Roman" w:hAnsi="Times New Roman"/>
          <w:sz w:val="28"/>
          <w:szCs w:val="28"/>
          <w:lang w:val="uk-UA"/>
        </w:rPr>
      </w:pPr>
      <w:r>
        <w:rPr>
          <w:rFonts w:ascii="Times New Roman" w:hAnsi="Times New Roman"/>
          <w:sz w:val="28"/>
          <w:szCs w:val="28"/>
          <w:lang w:val="uk-UA"/>
        </w:rPr>
        <w:t>Для</w:t>
      </w:r>
      <w:r w:rsidRPr="00374C68">
        <w:rPr>
          <w:rFonts w:ascii="Times New Roman" w:hAnsi="Times New Roman"/>
          <w:sz w:val="28"/>
          <w:szCs w:val="28"/>
        </w:rPr>
        <w:t xml:space="preserve"> підтвердження нефропротекторних властивостей фуроксану </w:t>
      </w:r>
      <w:r>
        <w:rPr>
          <w:rFonts w:ascii="Times New Roman" w:hAnsi="Times New Roman"/>
          <w:sz w:val="28"/>
          <w:szCs w:val="28"/>
          <w:lang w:val="uk-UA"/>
        </w:rPr>
        <w:t xml:space="preserve">за доксорубіцинової нефропатії </w:t>
      </w:r>
      <w:r w:rsidRPr="00374C68">
        <w:rPr>
          <w:rFonts w:ascii="Times New Roman" w:hAnsi="Times New Roman"/>
          <w:sz w:val="28"/>
          <w:szCs w:val="28"/>
        </w:rPr>
        <w:t>були проведені гістоло</w:t>
      </w:r>
      <w:r>
        <w:rPr>
          <w:rFonts w:ascii="Times New Roman" w:hAnsi="Times New Roman"/>
          <w:sz w:val="28"/>
          <w:szCs w:val="28"/>
        </w:rPr>
        <w:t>гічні дослідження тканин нирок.</w:t>
      </w:r>
    </w:p>
    <w:p w:rsidR="008D50FE" w:rsidRDefault="008D50FE" w:rsidP="00FF5636">
      <w:pPr>
        <w:spacing w:after="0" w:line="360" w:lineRule="auto"/>
        <w:ind w:right="-1" w:firstLine="720"/>
        <w:jc w:val="both"/>
        <w:rPr>
          <w:rFonts w:ascii="Times New Roman" w:hAnsi="Times New Roman"/>
          <w:sz w:val="28"/>
          <w:szCs w:val="28"/>
          <w:lang w:val="uk-UA"/>
        </w:rPr>
      </w:pPr>
      <w:r w:rsidRPr="00374C68">
        <w:rPr>
          <w:rFonts w:ascii="Times New Roman" w:hAnsi="Times New Roman"/>
          <w:sz w:val="28"/>
          <w:szCs w:val="28"/>
        </w:rPr>
        <w:lastRenderedPageBreak/>
        <w:t xml:space="preserve">У гістоструктурі нирок інтактних щурів </w:t>
      </w:r>
      <w:r>
        <w:rPr>
          <w:rFonts w:ascii="Times New Roman" w:hAnsi="Times New Roman"/>
          <w:sz w:val="28"/>
          <w:szCs w:val="28"/>
          <w:lang w:val="uk-UA"/>
        </w:rPr>
        <w:t xml:space="preserve">жодних патологічних змін не </w:t>
      </w:r>
      <w:r w:rsidRPr="00374C68">
        <w:rPr>
          <w:rFonts w:ascii="Times New Roman" w:hAnsi="Times New Roman"/>
          <w:sz w:val="28"/>
          <w:szCs w:val="28"/>
        </w:rPr>
        <w:t xml:space="preserve">спостерігали </w:t>
      </w:r>
      <w:r w:rsidRPr="00374C68">
        <w:rPr>
          <w:rFonts w:ascii="Times New Roman" w:hAnsi="Times New Roman"/>
          <w:sz w:val="28"/>
          <w:szCs w:val="28"/>
          <w:lang w:val="uk-UA"/>
        </w:rPr>
        <w:t>(рис. 6.</w:t>
      </w:r>
      <w:r>
        <w:rPr>
          <w:rFonts w:ascii="Times New Roman" w:hAnsi="Times New Roman"/>
          <w:sz w:val="28"/>
          <w:szCs w:val="28"/>
          <w:lang w:val="uk-UA"/>
        </w:rPr>
        <w:t>5</w:t>
      </w:r>
      <w:r w:rsidRPr="00374C68">
        <w:rPr>
          <w:rFonts w:ascii="Times New Roman" w:hAnsi="Times New Roman"/>
          <w:sz w:val="28"/>
          <w:szCs w:val="28"/>
          <w:lang w:val="uk-UA"/>
        </w:rPr>
        <w:t>)</w:t>
      </w:r>
      <w:r w:rsidRPr="00374C68">
        <w:rPr>
          <w:rFonts w:ascii="Times New Roman" w:hAnsi="Times New Roman"/>
          <w:sz w:val="28"/>
          <w:szCs w:val="28"/>
        </w:rPr>
        <w:t>.</w:t>
      </w:r>
    </w:p>
    <w:p w:rsidR="008D50FE" w:rsidRPr="00374C68" w:rsidRDefault="008D50FE" w:rsidP="00FF5636">
      <w:pPr>
        <w:spacing w:after="0" w:line="360" w:lineRule="auto"/>
        <w:ind w:right="-1" w:firstLine="720"/>
        <w:jc w:val="both"/>
        <w:rPr>
          <w:rFonts w:ascii="Times New Roman" w:hAnsi="Times New Roman"/>
          <w:sz w:val="28"/>
          <w:szCs w:val="28"/>
          <w:lang w:val="uk-UA"/>
        </w:rPr>
      </w:pPr>
    </w:p>
    <w:p w:rsidR="008D50FE" w:rsidRPr="00374C68" w:rsidRDefault="00274F6A" w:rsidP="00FF5636">
      <w:pPr>
        <w:spacing w:line="360" w:lineRule="auto"/>
        <w:ind w:right="-426"/>
        <w:jc w:val="center"/>
        <w:rPr>
          <w:rFonts w:ascii="Times New Roman" w:hAnsi="Times New Roman"/>
          <w:sz w:val="28"/>
          <w:szCs w:val="28"/>
        </w:rPr>
      </w:pPr>
      <w:r w:rsidRPr="00E44E0F">
        <w:rPr>
          <w:rFonts w:ascii="Times New Roman" w:hAnsi="Times New Roman"/>
          <w:noProof/>
          <w:sz w:val="28"/>
          <w:szCs w:val="28"/>
          <w:lang w:eastAsia="ru-RU"/>
        </w:rPr>
        <w:pict>
          <v:shape id="_x0000_i1042" type="#_x0000_t75" alt="Нирка P8040684" style="width:266.25pt;height:196.5pt;visibility:visible">
            <v:imagedata r:id="rId28" o:title="" croptop="3524f" cropbottom="3784f" cropleft="3995f" cropright="3995f"/>
          </v:shape>
        </w:pict>
      </w:r>
    </w:p>
    <w:p w:rsidR="008D50FE" w:rsidRDefault="008D50FE" w:rsidP="00FF5636">
      <w:pPr>
        <w:spacing w:after="0" w:line="360" w:lineRule="auto"/>
        <w:ind w:firstLine="720"/>
        <w:jc w:val="both"/>
        <w:rPr>
          <w:rFonts w:ascii="Times New Roman" w:hAnsi="Times New Roman"/>
          <w:sz w:val="28"/>
          <w:szCs w:val="28"/>
          <w:lang w:val="uk-UA"/>
        </w:rPr>
      </w:pPr>
    </w:p>
    <w:p w:rsidR="008D50FE" w:rsidRPr="00374C68" w:rsidRDefault="008D50FE" w:rsidP="00FF5636">
      <w:pPr>
        <w:spacing w:after="0" w:line="360" w:lineRule="auto"/>
        <w:ind w:firstLine="720"/>
        <w:jc w:val="both"/>
        <w:rPr>
          <w:rFonts w:ascii="Times New Roman" w:hAnsi="Times New Roman"/>
          <w:sz w:val="28"/>
          <w:szCs w:val="28"/>
        </w:rPr>
      </w:pPr>
      <w:r w:rsidRPr="00374C68">
        <w:rPr>
          <w:rFonts w:ascii="Times New Roman" w:hAnsi="Times New Roman"/>
          <w:sz w:val="28"/>
          <w:szCs w:val="28"/>
        </w:rPr>
        <w:t>Рис. 6.</w:t>
      </w:r>
      <w:r>
        <w:rPr>
          <w:rFonts w:ascii="Times New Roman" w:hAnsi="Times New Roman"/>
          <w:sz w:val="28"/>
          <w:szCs w:val="28"/>
          <w:lang w:val="uk-UA"/>
        </w:rPr>
        <w:t>5</w:t>
      </w:r>
      <w:r w:rsidRPr="00374C68">
        <w:rPr>
          <w:rFonts w:ascii="Times New Roman" w:hAnsi="Times New Roman"/>
          <w:sz w:val="28"/>
          <w:szCs w:val="28"/>
        </w:rPr>
        <w:t>. Препарат: нирка щура (</w:t>
      </w:r>
      <w:r>
        <w:rPr>
          <w:rFonts w:ascii="Times New Roman" w:hAnsi="Times New Roman"/>
          <w:sz w:val="28"/>
          <w:szCs w:val="28"/>
          <w:lang w:val="uk-UA"/>
        </w:rPr>
        <w:t xml:space="preserve">інтактний </w:t>
      </w:r>
      <w:r w:rsidRPr="00374C68">
        <w:rPr>
          <w:rFonts w:ascii="Times New Roman" w:hAnsi="Times New Roman"/>
          <w:sz w:val="28"/>
          <w:szCs w:val="28"/>
        </w:rPr>
        <w:t xml:space="preserve">контроль). Гістоструктура без патологічних змін. </w:t>
      </w:r>
      <w:r w:rsidRPr="00374C68">
        <w:rPr>
          <w:rStyle w:val="hps"/>
          <w:rFonts w:ascii="Times New Roman" w:hAnsi="Times New Roman"/>
          <w:sz w:val="28"/>
          <w:szCs w:val="28"/>
        </w:rPr>
        <w:t>Забарвлення гематоксилін-</w:t>
      </w:r>
      <w:r w:rsidRPr="00374C68">
        <w:rPr>
          <w:rFonts w:ascii="Times New Roman" w:hAnsi="Times New Roman"/>
          <w:sz w:val="28"/>
          <w:szCs w:val="28"/>
        </w:rPr>
        <w:t>еозином. ×</w:t>
      </w:r>
      <w:r>
        <w:rPr>
          <w:rFonts w:ascii="Times New Roman" w:hAnsi="Times New Roman"/>
          <w:sz w:val="28"/>
          <w:szCs w:val="28"/>
          <w:lang w:val="uk-UA"/>
        </w:rPr>
        <w:t xml:space="preserve"> </w:t>
      </w:r>
      <w:r w:rsidRPr="00374C68">
        <w:rPr>
          <w:rFonts w:ascii="Times New Roman" w:hAnsi="Times New Roman"/>
          <w:sz w:val="28"/>
          <w:szCs w:val="28"/>
        </w:rPr>
        <w:t>100.</w:t>
      </w:r>
    </w:p>
    <w:p w:rsidR="008D50FE" w:rsidRPr="00FF5636" w:rsidRDefault="008D50FE" w:rsidP="00B04148">
      <w:pPr>
        <w:spacing w:after="0" w:line="360" w:lineRule="auto"/>
        <w:ind w:firstLine="720"/>
        <w:jc w:val="both"/>
        <w:rPr>
          <w:rFonts w:ascii="Times New Roman" w:hAnsi="Times New Roman"/>
          <w:sz w:val="28"/>
          <w:szCs w:val="28"/>
        </w:rPr>
      </w:pPr>
    </w:p>
    <w:p w:rsidR="008D50FE" w:rsidRPr="00374C68" w:rsidRDefault="008D50FE" w:rsidP="005C4DDC">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lang w:val="uk-UA"/>
        </w:rPr>
        <w:t xml:space="preserve">У більшості тварин </w:t>
      </w:r>
      <w:r>
        <w:rPr>
          <w:rFonts w:ascii="Times New Roman" w:hAnsi="Times New Roman"/>
          <w:sz w:val="28"/>
          <w:szCs w:val="28"/>
          <w:lang w:val="uk-UA"/>
        </w:rPr>
        <w:t>із</w:t>
      </w:r>
      <w:r w:rsidRPr="00374C68">
        <w:rPr>
          <w:rFonts w:ascii="Times New Roman" w:hAnsi="Times New Roman"/>
          <w:sz w:val="28"/>
          <w:szCs w:val="28"/>
          <w:lang w:val="uk-UA"/>
        </w:rPr>
        <w:t xml:space="preserve"> доксорубіциновою нефропатією</w:t>
      </w:r>
      <w:r>
        <w:rPr>
          <w:rFonts w:ascii="Times New Roman" w:hAnsi="Times New Roman"/>
          <w:sz w:val="28"/>
          <w:szCs w:val="28"/>
          <w:lang w:val="uk-UA"/>
        </w:rPr>
        <w:t xml:space="preserve"> (модельна патологія)</w:t>
      </w:r>
      <w:r w:rsidRPr="00374C68">
        <w:rPr>
          <w:rFonts w:ascii="Times New Roman" w:hAnsi="Times New Roman"/>
          <w:sz w:val="28"/>
          <w:szCs w:val="28"/>
          <w:lang w:val="uk-UA"/>
        </w:rPr>
        <w:t xml:space="preserve"> </w:t>
      </w:r>
      <w:r>
        <w:rPr>
          <w:rFonts w:ascii="Times New Roman" w:hAnsi="Times New Roman"/>
          <w:sz w:val="28"/>
          <w:szCs w:val="28"/>
          <w:lang w:val="uk-UA"/>
        </w:rPr>
        <w:t xml:space="preserve">у </w:t>
      </w:r>
      <w:r w:rsidRPr="00374C68">
        <w:rPr>
          <w:rFonts w:ascii="Times New Roman" w:hAnsi="Times New Roman"/>
          <w:sz w:val="28"/>
          <w:szCs w:val="28"/>
          <w:lang w:val="uk-UA"/>
        </w:rPr>
        <w:t xml:space="preserve">кірковому шарі нирок мали місце ознаки спазму й тромбозу приносних артеріол. </w:t>
      </w:r>
      <w:r w:rsidRPr="00412CA3">
        <w:rPr>
          <w:rFonts w:ascii="Times New Roman" w:hAnsi="Times New Roman"/>
          <w:sz w:val="28"/>
          <w:szCs w:val="28"/>
          <w:lang w:val="uk-UA"/>
        </w:rPr>
        <w:t xml:space="preserve">У клубочках спостерігали </w:t>
      </w:r>
      <w:r>
        <w:rPr>
          <w:rFonts w:ascii="Times New Roman" w:hAnsi="Times New Roman"/>
          <w:sz w:val="28"/>
          <w:szCs w:val="28"/>
          <w:lang w:val="uk-UA"/>
        </w:rPr>
        <w:t>мал</w:t>
      </w:r>
      <w:r w:rsidRPr="00412CA3">
        <w:rPr>
          <w:rFonts w:ascii="Times New Roman" w:hAnsi="Times New Roman"/>
          <w:sz w:val="28"/>
          <w:szCs w:val="28"/>
          <w:lang w:val="uk-UA"/>
        </w:rPr>
        <w:t>окрі</w:t>
      </w:r>
      <w:r>
        <w:rPr>
          <w:rFonts w:ascii="Times New Roman" w:hAnsi="Times New Roman"/>
          <w:sz w:val="28"/>
          <w:szCs w:val="28"/>
          <w:lang w:val="uk-UA"/>
        </w:rPr>
        <w:t>в</w:t>
      </w:r>
      <w:r w:rsidRPr="00412CA3">
        <w:rPr>
          <w:rFonts w:ascii="Times New Roman" w:hAnsi="Times New Roman"/>
          <w:sz w:val="28"/>
          <w:szCs w:val="28"/>
          <w:lang w:val="uk-UA"/>
        </w:rPr>
        <w:t>’я, мікротромби. Базальні мембрани капілярів клубочків були базофільними, набряклими, у деяких ділянках розщепленими.</w:t>
      </w:r>
    </w:p>
    <w:p w:rsidR="008D50FE" w:rsidRPr="00374C68" w:rsidRDefault="008D50FE" w:rsidP="00FF5636">
      <w:pPr>
        <w:spacing w:after="0" w:line="360" w:lineRule="auto"/>
        <w:ind w:firstLine="720"/>
        <w:jc w:val="both"/>
        <w:rPr>
          <w:rFonts w:ascii="Times New Roman" w:hAnsi="Times New Roman"/>
          <w:sz w:val="28"/>
          <w:szCs w:val="28"/>
          <w:lang w:val="uk-UA"/>
        </w:rPr>
      </w:pPr>
      <w:r w:rsidRPr="00FF5636">
        <w:rPr>
          <w:rFonts w:ascii="Times New Roman" w:hAnsi="Times New Roman"/>
          <w:sz w:val="28"/>
          <w:szCs w:val="28"/>
          <w:lang w:val="uk-UA"/>
        </w:rPr>
        <w:t xml:space="preserve">Епітелій канальців був </w:t>
      </w:r>
      <w:r>
        <w:rPr>
          <w:rFonts w:ascii="Times New Roman" w:hAnsi="Times New Roman"/>
          <w:sz w:val="28"/>
          <w:szCs w:val="28"/>
          <w:lang w:val="uk-UA"/>
        </w:rPr>
        <w:t xml:space="preserve">виразно </w:t>
      </w:r>
      <w:r w:rsidRPr="00FF5636">
        <w:rPr>
          <w:rFonts w:ascii="Times New Roman" w:hAnsi="Times New Roman"/>
          <w:sz w:val="28"/>
          <w:szCs w:val="28"/>
          <w:lang w:val="uk-UA"/>
        </w:rPr>
        <w:t xml:space="preserve">набряклим, </w:t>
      </w:r>
      <w:r>
        <w:rPr>
          <w:rFonts w:ascii="Times New Roman" w:hAnsi="Times New Roman"/>
          <w:sz w:val="28"/>
          <w:szCs w:val="28"/>
          <w:lang w:val="uk-UA"/>
        </w:rPr>
        <w:t>і</w:t>
      </w:r>
      <w:r w:rsidRPr="00FF5636">
        <w:rPr>
          <w:rFonts w:ascii="Times New Roman" w:hAnsi="Times New Roman"/>
          <w:sz w:val="28"/>
          <w:szCs w:val="28"/>
          <w:lang w:val="uk-UA"/>
        </w:rPr>
        <w:t>з ознаками зернистої та дрібнокраплиної дистрофії (рис. 6.</w:t>
      </w:r>
      <w:r>
        <w:rPr>
          <w:rFonts w:ascii="Times New Roman" w:hAnsi="Times New Roman"/>
          <w:sz w:val="28"/>
          <w:szCs w:val="28"/>
          <w:lang w:val="uk-UA"/>
        </w:rPr>
        <w:t>6</w:t>
      </w:r>
      <w:r w:rsidRPr="00FF5636">
        <w:rPr>
          <w:rFonts w:ascii="Times New Roman" w:hAnsi="Times New Roman"/>
          <w:sz w:val="28"/>
          <w:szCs w:val="28"/>
          <w:lang w:val="uk-UA"/>
        </w:rPr>
        <w:t xml:space="preserve">). На відміну від групи </w:t>
      </w:r>
      <w:r>
        <w:rPr>
          <w:rFonts w:ascii="Times New Roman" w:hAnsi="Times New Roman"/>
          <w:sz w:val="28"/>
          <w:szCs w:val="28"/>
          <w:lang w:val="uk-UA"/>
        </w:rPr>
        <w:t xml:space="preserve">інтактного </w:t>
      </w:r>
      <w:r w:rsidRPr="00FF5636">
        <w:rPr>
          <w:rFonts w:ascii="Times New Roman" w:hAnsi="Times New Roman"/>
          <w:sz w:val="28"/>
          <w:szCs w:val="28"/>
          <w:lang w:val="uk-UA"/>
        </w:rPr>
        <w:t>контролю (рис. 6.</w:t>
      </w:r>
      <w:r>
        <w:rPr>
          <w:rFonts w:ascii="Times New Roman" w:hAnsi="Times New Roman"/>
          <w:sz w:val="28"/>
          <w:szCs w:val="28"/>
          <w:lang w:val="uk-UA"/>
        </w:rPr>
        <w:t>5</w:t>
      </w:r>
      <w:r w:rsidRPr="00FF5636">
        <w:rPr>
          <w:rFonts w:ascii="Times New Roman" w:hAnsi="Times New Roman"/>
          <w:sz w:val="28"/>
          <w:szCs w:val="28"/>
          <w:lang w:val="uk-UA"/>
        </w:rPr>
        <w:t>) за дії доксорубіцину</w:t>
      </w:r>
      <w:r>
        <w:rPr>
          <w:rFonts w:ascii="Times New Roman" w:hAnsi="Times New Roman"/>
          <w:sz w:val="28"/>
          <w:szCs w:val="28"/>
          <w:lang w:val="uk-UA"/>
        </w:rPr>
        <w:t xml:space="preserve"> на препараті нирки щурів у 18 </w:t>
      </w:r>
      <w:r w:rsidRPr="00FF5636">
        <w:rPr>
          <w:rFonts w:ascii="Times New Roman" w:hAnsi="Times New Roman"/>
          <w:sz w:val="28"/>
          <w:szCs w:val="28"/>
          <w:lang w:val="uk-UA"/>
        </w:rPr>
        <w:t>%</w:t>
      </w:r>
      <w:r w:rsidRPr="00FF5636">
        <w:rPr>
          <w:rFonts w:ascii="Times New Roman" w:hAnsi="Times New Roman"/>
          <w:b/>
          <w:i/>
          <w:sz w:val="28"/>
          <w:szCs w:val="28"/>
          <w:lang w:val="uk-UA"/>
        </w:rPr>
        <w:t xml:space="preserve"> </w:t>
      </w:r>
      <w:r w:rsidRPr="00FF5636">
        <w:rPr>
          <w:rFonts w:ascii="Times New Roman" w:hAnsi="Times New Roman"/>
          <w:sz w:val="28"/>
          <w:szCs w:val="28"/>
          <w:lang w:val="uk-UA"/>
        </w:rPr>
        <w:t>спостерігали ознаки дистрофії</w:t>
      </w:r>
      <w:r w:rsidRPr="00374C68">
        <w:rPr>
          <w:rFonts w:ascii="Times New Roman" w:hAnsi="Times New Roman"/>
          <w:sz w:val="28"/>
          <w:szCs w:val="28"/>
          <w:lang w:val="uk-UA"/>
        </w:rPr>
        <w:t>,</w:t>
      </w:r>
      <w:r w:rsidRPr="00FF5636">
        <w:rPr>
          <w:rFonts w:ascii="Times New Roman" w:hAnsi="Times New Roman"/>
          <w:sz w:val="28"/>
          <w:szCs w:val="28"/>
          <w:lang w:val="uk-UA"/>
        </w:rPr>
        <w:t xml:space="preserve"> набухання епітеліальних клітин звивистих канальців. </w:t>
      </w:r>
    </w:p>
    <w:p w:rsidR="008D50FE" w:rsidRPr="00374C68" w:rsidRDefault="00274F6A" w:rsidP="005207EC">
      <w:pPr>
        <w:spacing w:line="360" w:lineRule="auto"/>
        <w:jc w:val="center"/>
        <w:rPr>
          <w:rFonts w:ascii="Times New Roman" w:hAnsi="Times New Roman"/>
          <w:sz w:val="28"/>
          <w:szCs w:val="28"/>
        </w:rPr>
      </w:pPr>
      <w:r w:rsidRPr="00E44E0F">
        <w:rPr>
          <w:rFonts w:ascii="Times New Roman" w:hAnsi="Times New Roman"/>
          <w:noProof/>
          <w:sz w:val="28"/>
          <w:szCs w:val="28"/>
          <w:lang w:eastAsia="ru-RU"/>
        </w:rPr>
        <w:lastRenderedPageBreak/>
        <w:pict>
          <v:shape id="Рисунок 15" o:spid="_x0000_i1043" type="#_x0000_t75" style="width:270.75pt;height:203.25pt;visibility:visible">
            <v:imagedata r:id="rId29" o:title=""/>
          </v:shape>
        </w:pict>
      </w:r>
    </w:p>
    <w:p w:rsidR="008D50FE" w:rsidRPr="00374C68" w:rsidRDefault="008D50FE" w:rsidP="005C4DDC">
      <w:pPr>
        <w:spacing w:after="0" w:line="360" w:lineRule="auto"/>
        <w:ind w:firstLine="720"/>
        <w:jc w:val="both"/>
        <w:rPr>
          <w:rFonts w:ascii="Times New Roman" w:hAnsi="Times New Roman"/>
          <w:sz w:val="28"/>
          <w:szCs w:val="28"/>
          <w:lang w:val="uk-UA"/>
        </w:rPr>
      </w:pPr>
      <w:r w:rsidRPr="00374C68">
        <w:rPr>
          <w:rStyle w:val="hps"/>
          <w:rFonts w:ascii="Times New Roman" w:hAnsi="Times New Roman"/>
          <w:sz w:val="28"/>
          <w:szCs w:val="28"/>
        </w:rPr>
        <w:t>Рис.</w:t>
      </w:r>
      <w:r w:rsidRPr="00374C68">
        <w:rPr>
          <w:rFonts w:ascii="Times New Roman" w:hAnsi="Times New Roman"/>
          <w:sz w:val="28"/>
          <w:szCs w:val="28"/>
        </w:rPr>
        <w:t xml:space="preserve"> 6.</w:t>
      </w:r>
      <w:r>
        <w:rPr>
          <w:rFonts w:ascii="Times New Roman" w:hAnsi="Times New Roman"/>
          <w:sz w:val="28"/>
          <w:szCs w:val="28"/>
          <w:lang w:val="uk-UA"/>
        </w:rPr>
        <w:t>6</w:t>
      </w:r>
      <w:r w:rsidRPr="00374C68">
        <w:rPr>
          <w:rFonts w:ascii="Times New Roman" w:hAnsi="Times New Roman"/>
          <w:sz w:val="28"/>
          <w:szCs w:val="28"/>
        </w:rPr>
        <w:t>.</w:t>
      </w:r>
      <w:r w:rsidRPr="00374C68">
        <w:rPr>
          <w:rStyle w:val="hps"/>
          <w:rFonts w:ascii="Times New Roman" w:hAnsi="Times New Roman"/>
          <w:sz w:val="28"/>
          <w:szCs w:val="28"/>
        </w:rPr>
        <w:t xml:space="preserve"> Препарат: нирка щура</w:t>
      </w:r>
      <w:r w:rsidRPr="00374C68">
        <w:rPr>
          <w:rStyle w:val="hpsatn"/>
          <w:sz w:val="28"/>
          <w:szCs w:val="28"/>
        </w:rPr>
        <w:t xml:space="preserve"> (модель </w:t>
      </w:r>
      <w:r w:rsidRPr="00374C68">
        <w:rPr>
          <w:rFonts w:ascii="Times New Roman" w:hAnsi="Times New Roman"/>
          <w:sz w:val="28"/>
          <w:szCs w:val="28"/>
        </w:rPr>
        <w:t xml:space="preserve">доксорубіцинової </w:t>
      </w:r>
      <w:r w:rsidRPr="00374C68">
        <w:rPr>
          <w:rStyle w:val="hps"/>
          <w:rFonts w:ascii="Times New Roman" w:hAnsi="Times New Roman"/>
          <w:sz w:val="28"/>
          <w:szCs w:val="28"/>
        </w:rPr>
        <w:t>нефропатії</w:t>
      </w:r>
      <w:r w:rsidRPr="00374C68">
        <w:rPr>
          <w:rFonts w:ascii="Times New Roman" w:hAnsi="Times New Roman"/>
          <w:sz w:val="28"/>
          <w:szCs w:val="28"/>
        </w:rPr>
        <w:t xml:space="preserve">). </w:t>
      </w:r>
      <w:r w:rsidRPr="00374C68">
        <w:rPr>
          <w:rFonts w:ascii="Times New Roman" w:hAnsi="Times New Roman"/>
          <w:sz w:val="28"/>
          <w:szCs w:val="28"/>
          <w:lang w:val="uk-UA"/>
        </w:rPr>
        <w:t>Е</w:t>
      </w:r>
      <w:r w:rsidRPr="00374C68">
        <w:rPr>
          <w:rFonts w:ascii="Times New Roman" w:hAnsi="Times New Roman"/>
          <w:sz w:val="28"/>
          <w:szCs w:val="28"/>
        </w:rPr>
        <w:t xml:space="preserve">пітеліальні клітини звивистих канальців з ознаками </w:t>
      </w:r>
      <w:r w:rsidRPr="00374C68">
        <w:rPr>
          <w:rFonts w:ascii="Times New Roman" w:hAnsi="Times New Roman"/>
          <w:sz w:val="28"/>
          <w:szCs w:val="28"/>
          <w:lang w:val="uk-UA"/>
        </w:rPr>
        <w:t>набряку</w:t>
      </w:r>
      <w:r w:rsidRPr="00374C68">
        <w:rPr>
          <w:rFonts w:ascii="Times New Roman" w:hAnsi="Times New Roman"/>
          <w:sz w:val="28"/>
          <w:szCs w:val="28"/>
        </w:rPr>
        <w:t xml:space="preserve"> (18 %)</w:t>
      </w:r>
      <w:r w:rsidRPr="00374C68">
        <w:rPr>
          <w:rFonts w:ascii="Times New Roman" w:hAnsi="Times New Roman"/>
          <w:sz w:val="28"/>
          <w:szCs w:val="28"/>
          <w:lang w:val="uk-UA"/>
        </w:rPr>
        <w:t>.</w:t>
      </w:r>
      <w:r w:rsidRPr="00FF5636">
        <w:rPr>
          <w:rStyle w:val="hps"/>
          <w:rFonts w:ascii="Times New Roman" w:hAnsi="Times New Roman"/>
          <w:sz w:val="28"/>
          <w:szCs w:val="28"/>
        </w:rPr>
        <w:t xml:space="preserve"> </w:t>
      </w:r>
      <w:r w:rsidRPr="00374C68">
        <w:rPr>
          <w:rStyle w:val="hps"/>
          <w:rFonts w:ascii="Times New Roman" w:hAnsi="Times New Roman"/>
          <w:sz w:val="28"/>
          <w:szCs w:val="28"/>
        </w:rPr>
        <w:t>Забарвлення гематоксилін-</w:t>
      </w:r>
      <w:r w:rsidRPr="00374C68">
        <w:rPr>
          <w:rFonts w:ascii="Times New Roman" w:hAnsi="Times New Roman"/>
          <w:sz w:val="28"/>
          <w:szCs w:val="28"/>
        </w:rPr>
        <w:t>еозином. ×</w:t>
      </w:r>
      <w:r>
        <w:rPr>
          <w:rFonts w:ascii="Times New Roman" w:hAnsi="Times New Roman"/>
          <w:sz w:val="28"/>
          <w:szCs w:val="28"/>
          <w:lang w:val="uk-UA"/>
        </w:rPr>
        <w:t xml:space="preserve"> </w:t>
      </w:r>
      <w:r w:rsidRPr="00374C68">
        <w:rPr>
          <w:rFonts w:ascii="Times New Roman" w:hAnsi="Times New Roman"/>
          <w:sz w:val="28"/>
          <w:szCs w:val="28"/>
        </w:rPr>
        <w:t>100.</w:t>
      </w:r>
    </w:p>
    <w:p w:rsidR="008D50FE" w:rsidRPr="00374C68" w:rsidRDefault="008D50FE" w:rsidP="005C4DDC">
      <w:pPr>
        <w:spacing w:after="0"/>
        <w:ind w:firstLine="720"/>
        <w:jc w:val="both"/>
        <w:rPr>
          <w:rFonts w:ascii="Times New Roman" w:hAnsi="Times New Roman"/>
          <w:sz w:val="28"/>
          <w:szCs w:val="28"/>
        </w:rPr>
      </w:pPr>
    </w:p>
    <w:p w:rsidR="008D50FE" w:rsidRDefault="008D50FE" w:rsidP="005C4DDC">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rPr>
        <w:t xml:space="preserve">За впливу фуроксану кількість епітеліальних клітин </w:t>
      </w:r>
      <w:r>
        <w:rPr>
          <w:rFonts w:ascii="Times New Roman" w:hAnsi="Times New Roman"/>
          <w:sz w:val="28"/>
          <w:szCs w:val="28"/>
          <w:lang w:val="uk-UA"/>
        </w:rPr>
        <w:t>і</w:t>
      </w:r>
      <w:r w:rsidRPr="00374C68">
        <w:rPr>
          <w:rFonts w:ascii="Times New Roman" w:hAnsi="Times New Roman"/>
          <w:sz w:val="28"/>
          <w:szCs w:val="28"/>
        </w:rPr>
        <w:t xml:space="preserve">з ознаками </w:t>
      </w:r>
      <w:r w:rsidRPr="00374C68">
        <w:rPr>
          <w:rFonts w:ascii="Times New Roman" w:hAnsi="Times New Roman"/>
          <w:sz w:val="28"/>
          <w:szCs w:val="28"/>
          <w:lang w:val="uk-UA"/>
        </w:rPr>
        <w:t>набряку в канальцях</w:t>
      </w:r>
      <w:r w:rsidRPr="00374C68">
        <w:rPr>
          <w:rFonts w:ascii="Times New Roman" w:hAnsi="Times New Roman"/>
          <w:sz w:val="28"/>
          <w:szCs w:val="28"/>
        </w:rPr>
        <w:t xml:space="preserve"> зменшилася (рис. 6.</w:t>
      </w:r>
      <w:r>
        <w:rPr>
          <w:rFonts w:ascii="Times New Roman" w:hAnsi="Times New Roman"/>
          <w:sz w:val="28"/>
          <w:szCs w:val="28"/>
          <w:lang w:val="uk-UA"/>
        </w:rPr>
        <w:t>7</w:t>
      </w:r>
      <w:r w:rsidRPr="00374C68">
        <w:rPr>
          <w:rFonts w:ascii="Times New Roman" w:hAnsi="Times New Roman"/>
          <w:sz w:val="28"/>
          <w:szCs w:val="28"/>
        </w:rPr>
        <w:t xml:space="preserve">), що свідчить про захисну дію </w:t>
      </w:r>
      <w:r>
        <w:rPr>
          <w:rFonts w:ascii="Times New Roman" w:hAnsi="Times New Roman"/>
          <w:sz w:val="28"/>
          <w:szCs w:val="28"/>
          <w:lang w:val="uk-UA"/>
        </w:rPr>
        <w:t xml:space="preserve">сполуки </w:t>
      </w:r>
      <w:r w:rsidRPr="00374C68">
        <w:rPr>
          <w:rFonts w:ascii="Times New Roman" w:hAnsi="Times New Roman"/>
          <w:sz w:val="28"/>
          <w:szCs w:val="28"/>
        </w:rPr>
        <w:t xml:space="preserve">на нирки </w:t>
      </w:r>
      <w:r>
        <w:rPr>
          <w:rFonts w:ascii="Times New Roman" w:hAnsi="Times New Roman"/>
          <w:sz w:val="28"/>
          <w:szCs w:val="28"/>
          <w:lang w:val="uk-UA"/>
        </w:rPr>
        <w:t>та</w:t>
      </w:r>
      <w:r w:rsidRPr="00374C68">
        <w:rPr>
          <w:rFonts w:ascii="Times New Roman" w:hAnsi="Times New Roman"/>
          <w:sz w:val="28"/>
          <w:szCs w:val="28"/>
        </w:rPr>
        <w:t xml:space="preserve"> </w:t>
      </w:r>
      <w:r>
        <w:rPr>
          <w:rFonts w:ascii="Times New Roman" w:hAnsi="Times New Roman"/>
          <w:sz w:val="28"/>
          <w:szCs w:val="28"/>
          <w:lang w:val="uk-UA"/>
        </w:rPr>
        <w:t>є</w:t>
      </w:r>
      <w:r w:rsidRPr="00374C68">
        <w:rPr>
          <w:rFonts w:ascii="Times New Roman" w:hAnsi="Times New Roman"/>
          <w:sz w:val="28"/>
          <w:szCs w:val="28"/>
        </w:rPr>
        <w:t xml:space="preserve"> морфологічним підтвердженням коригуючого впливу фуроксану на функці</w:t>
      </w:r>
      <w:r>
        <w:rPr>
          <w:rFonts w:ascii="Times New Roman" w:hAnsi="Times New Roman"/>
          <w:sz w:val="28"/>
          <w:szCs w:val="28"/>
          <w:lang w:val="uk-UA"/>
        </w:rPr>
        <w:t xml:space="preserve">ональний </w:t>
      </w:r>
      <w:r w:rsidRPr="00374C68">
        <w:rPr>
          <w:rFonts w:ascii="Times New Roman" w:hAnsi="Times New Roman"/>
          <w:sz w:val="28"/>
          <w:szCs w:val="28"/>
        </w:rPr>
        <w:t>стан нирок за токсичної дії  доксорубіцину.</w:t>
      </w:r>
    </w:p>
    <w:p w:rsidR="008D50FE" w:rsidRPr="00FF5636" w:rsidRDefault="008D50FE" w:rsidP="005C4DDC">
      <w:pPr>
        <w:spacing w:after="0" w:line="360" w:lineRule="auto"/>
        <w:ind w:firstLine="720"/>
        <w:jc w:val="both"/>
        <w:rPr>
          <w:rFonts w:ascii="Times New Roman" w:hAnsi="Times New Roman"/>
          <w:sz w:val="28"/>
          <w:szCs w:val="28"/>
          <w:lang w:val="uk-UA"/>
        </w:rPr>
      </w:pPr>
    </w:p>
    <w:p w:rsidR="008D50FE" w:rsidRPr="00374C68" w:rsidRDefault="00274F6A" w:rsidP="00FF5636">
      <w:pPr>
        <w:jc w:val="center"/>
        <w:rPr>
          <w:rFonts w:ascii="Times New Roman" w:hAnsi="Times New Roman"/>
          <w:noProof/>
          <w:sz w:val="28"/>
          <w:szCs w:val="28"/>
        </w:rPr>
      </w:pPr>
      <w:r w:rsidRPr="00E44E0F">
        <w:rPr>
          <w:rFonts w:ascii="Times New Roman" w:hAnsi="Times New Roman"/>
          <w:noProof/>
          <w:sz w:val="28"/>
          <w:szCs w:val="28"/>
          <w:lang w:eastAsia="ru-RU"/>
        </w:rPr>
        <w:pict>
          <v:shape id="Рисунок 16" o:spid="_x0000_i1044" type="#_x0000_t75" alt="Нирка P8040686" style="width:266.25pt;height:199.5pt;visibility:visible">
            <v:imagedata r:id="rId30" o:title=""/>
          </v:shape>
        </w:pict>
      </w:r>
    </w:p>
    <w:p w:rsidR="008D50FE" w:rsidRPr="00374C68" w:rsidRDefault="008D50FE" w:rsidP="00FF5636">
      <w:pPr>
        <w:spacing w:before="240" w:line="360" w:lineRule="auto"/>
        <w:ind w:firstLine="720"/>
        <w:jc w:val="both"/>
        <w:rPr>
          <w:rFonts w:ascii="Times New Roman" w:hAnsi="Times New Roman"/>
          <w:sz w:val="28"/>
          <w:szCs w:val="28"/>
        </w:rPr>
      </w:pPr>
      <w:r w:rsidRPr="00374C68">
        <w:rPr>
          <w:rStyle w:val="hps"/>
          <w:rFonts w:ascii="Times New Roman" w:hAnsi="Times New Roman"/>
          <w:sz w:val="28"/>
          <w:szCs w:val="28"/>
        </w:rPr>
        <w:t>Рис.</w:t>
      </w:r>
      <w:r w:rsidRPr="00374C68">
        <w:rPr>
          <w:rFonts w:ascii="Times New Roman" w:hAnsi="Times New Roman"/>
          <w:sz w:val="28"/>
          <w:szCs w:val="28"/>
        </w:rPr>
        <w:t xml:space="preserve"> </w:t>
      </w:r>
      <w:r w:rsidRPr="00374C68">
        <w:rPr>
          <w:rStyle w:val="hps"/>
          <w:rFonts w:ascii="Times New Roman" w:hAnsi="Times New Roman"/>
          <w:sz w:val="28"/>
          <w:szCs w:val="28"/>
        </w:rPr>
        <w:t>6.</w:t>
      </w:r>
      <w:r>
        <w:rPr>
          <w:rStyle w:val="hps"/>
          <w:rFonts w:ascii="Times New Roman" w:hAnsi="Times New Roman"/>
          <w:sz w:val="28"/>
          <w:szCs w:val="28"/>
          <w:lang w:val="uk-UA"/>
        </w:rPr>
        <w:t>7</w:t>
      </w:r>
      <w:r w:rsidRPr="00374C68">
        <w:rPr>
          <w:rStyle w:val="hps"/>
          <w:rFonts w:ascii="Times New Roman" w:hAnsi="Times New Roman"/>
          <w:sz w:val="28"/>
          <w:szCs w:val="28"/>
        </w:rPr>
        <w:t>.</w:t>
      </w:r>
      <w:r w:rsidRPr="00374C68">
        <w:rPr>
          <w:rFonts w:ascii="Times New Roman" w:hAnsi="Times New Roman"/>
          <w:sz w:val="28"/>
          <w:szCs w:val="28"/>
        </w:rPr>
        <w:t xml:space="preserve"> Препарат: </w:t>
      </w:r>
      <w:r w:rsidRPr="00374C68">
        <w:rPr>
          <w:rStyle w:val="hps"/>
          <w:rFonts w:ascii="Times New Roman" w:hAnsi="Times New Roman"/>
          <w:sz w:val="28"/>
          <w:szCs w:val="28"/>
        </w:rPr>
        <w:t>нирка щура</w:t>
      </w:r>
      <w:r w:rsidRPr="00374C68">
        <w:rPr>
          <w:rStyle w:val="hpsatn"/>
          <w:sz w:val="28"/>
          <w:szCs w:val="28"/>
        </w:rPr>
        <w:t xml:space="preserve"> (</w:t>
      </w:r>
      <w:r w:rsidRPr="00374C68">
        <w:rPr>
          <w:rFonts w:ascii="Times New Roman" w:hAnsi="Times New Roman"/>
          <w:sz w:val="28"/>
          <w:szCs w:val="28"/>
        </w:rPr>
        <w:t xml:space="preserve">доксорубіцинова нефропатія </w:t>
      </w:r>
      <w:r w:rsidRPr="00374C68">
        <w:rPr>
          <w:rStyle w:val="hps"/>
          <w:rFonts w:ascii="Times New Roman" w:hAnsi="Times New Roman"/>
          <w:sz w:val="28"/>
          <w:szCs w:val="28"/>
        </w:rPr>
        <w:t>+</w:t>
      </w:r>
      <w:r w:rsidRPr="00374C68">
        <w:rPr>
          <w:rFonts w:ascii="Times New Roman" w:hAnsi="Times New Roman"/>
          <w:sz w:val="28"/>
          <w:szCs w:val="28"/>
        </w:rPr>
        <w:t xml:space="preserve"> </w:t>
      </w:r>
      <w:r w:rsidRPr="00374C68">
        <w:rPr>
          <w:rStyle w:val="hps"/>
          <w:rFonts w:ascii="Times New Roman" w:hAnsi="Times New Roman"/>
          <w:sz w:val="28"/>
          <w:szCs w:val="28"/>
        </w:rPr>
        <w:t>фуроксан</w:t>
      </w:r>
      <w:r w:rsidRPr="00374C68">
        <w:rPr>
          <w:rFonts w:ascii="Times New Roman" w:hAnsi="Times New Roman"/>
          <w:sz w:val="28"/>
          <w:szCs w:val="28"/>
        </w:rPr>
        <w:t>).</w:t>
      </w:r>
      <w:r w:rsidRPr="00374C68">
        <w:rPr>
          <w:rStyle w:val="hps"/>
          <w:rFonts w:ascii="Times New Roman" w:hAnsi="Times New Roman"/>
          <w:sz w:val="28"/>
          <w:szCs w:val="28"/>
        </w:rPr>
        <w:t xml:space="preserve"> </w:t>
      </w:r>
      <w:r w:rsidRPr="00374C68">
        <w:rPr>
          <w:rFonts w:ascii="Times New Roman" w:hAnsi="Times New Roman"/>
          <w:sz w:val="28"/>
          <w:szCs w:val="28"/>
          <w:lang w:val="uk-UA"/>
        </w:rPr>
        <w:t>Е</w:t>
      </w:r>
      <w:r w:rsidRPr="00374C68">
        <w:rPr>
          <w:rFonts w:ascii="Times New Roman" w:hAnsi="Times New Roman"/>
          <w:sz w:val="28"/>
          <w:szCs w:val="28"/>
        </w:rPr>
        <w:t>пітеліальні клітини звивистих канальців з ознаками набухання (12</w:t>
      </w:r>
      <w:r>
        <w:rPr>
          <w:rFonts w:ascii="Times New Roman" w:hAnsi="Times New Roman"/>
          <w:sz w:val="28"/>
          <w:szCs w:val="28"/>
          <w:lang w:val="uk-UA"/>
        </w:rPr>
        <w:t> </w:t>
      </w:r>
      <w:r w:rsidRPr="00374C68">
        <w:rPr>
          <w:rFonts w:ascii="Times New Roman" w:hAnsi="Times New Roman"/>
          <w:sz w:val="28"/>
          <w:szCs w:val="28"/>
        </w:rPr>
        <w:t>%)</w:t>
      </w:r>
      <w:r>
        <w:rPr>
          <w:rFonts w:ascii="Times New Roman" w:hAnsi="Times New Roman"/>
          <w:sz w:val="28"/>
          <w:szCs w:val="28"/>
          <w:lang w:val="uk-UA"/>
        </w:rPr>
        <w:t>.</w:t>
      </w:r>
      <w:r w:rsidRPr="00FF5636">
        <w:rPr>
          <w:rStyle w:val="hps"/>
          <w:rFonts w:ascii="Times New Roman" w:hAnsi="Times New Roman"/>
          <w:sz w:val="28"/>
          <w:szCs w:val="28"/>
        </w:rPr>
        <w:t xml:space="preserve"> </w:t>
      </w:r>
      <w:r w:rsidRPr="00374C68">
        <w:rPr>
          <w:rStyle w:val="hps"/>
          <w:rFonts w:ascii="Times New Roman" w:hAnsi="Times New Roman"/>
          <w:sz w:val="28"/>
          <w:szCs w:val="28"/>
        </w:rPr>
        <w:t>Забарвлення гематоксилін-</w:t>
      </w:r>
      <w:r w:rsidRPr="00374C68">
        <w:rPr>
          <w:rFonts w:ascii="Times New Roman" w:hAnsi="Times New Roman"/>
          <w:sz w:val="28"/>
          <w:szCs w:val="28"/>
        </w:rPr>
        <w:t>еозином. ×</w:t>
      </w:r>
      <w:r>
        <w:rPr>
          <w:rFonts w:ascii="Times New Roman" w:hAnsi="Times New Roman"/>
          <w:sz w:val="28"/>
          <w:szCs w:val="28"/>
          <w:lang w:val="uk-UA"/>
        </w:rPr>
        <w:t xml:space="preserve"> </w:t>
      </w:r>
      <w:r w:rsidRPr="00374C68">
        <w:rPr>
          <w:rFonts w:ascii="Times New Roman" w:hAnsi="Times New Roman"/>
          <w:sz w:val="28"/>
          <w:szCs w:val="28"/>
        </w:rPr>
        <w:t>100.</w:t>
      </w:r>
    </w:p>
    <w:p w:rsidR="008D50FE" w:rsidRPr="00FF5636" w:rsidRDefault="008D50FE" w:rsidP="005207EC">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Ф</w:t>
      </w:r>
      <w:r w:rsidRPr="00FF5636">
        <w:rPr>
          <w:rFonts w:ascii="Times New Roman" w:hAnsi="Times New Roman"/>
          <w:sz w:val="28"/>
          <w:szCs w:val="28"/>
          <w:lang w:val="uk-UA"/>
        </w:rPr>
        <w:t>уроксан дещо нормалізує морфологічну картину нирок, що свідчить про його помірні нефропротекторні властивості за доксорубіцинової нефропатії.</w:t>
      </w:r>
    </w:p>
    <w:p w:rsidR="008D50FE" w:rsidRPr="00374C68" w:rsidRDefault="008D50FE" w:rsidP="005C4DDC">
      <w:pPr>
        <w:spacing w:after="0" w:line="360" w:lineRule="auto"/>
        <w:ind w:firstLine="720"/>
        <w:jc w:val="center"/>
        <w:rPr>
          <w:rFonts w:ascii="Times New Roman" w:hAnsi="Times New Roman"/>
          <w:b/>
          <w:sz w:val="28"/>
          <w:szCs w:val="28"/>
          <w:lang w:val="uk-UA"/>
        </w:rPr>
      </w:pPr>
    </w:p>
    <w:p w:rsidR="008D50FE" w:rsidRDefault="008D50FE" w:rsidP="00FF5636">
      <w:pPr>
        <w:spacing w:after="0" w:line="360" w:lineRule="auto"/>
        <w:jc w:val="center"/>
        <w:rPr>
          <w:rFonts w:ascii="Times New Roman" w:hAnsi="Times New Roman"/>
          <w:b/>
          <w:sz w:val="28"/>
          <w:szCs w:val="28"/>
          <w:lang w:val="uk-UA"/>
        </w:rPr>
      </w:pPr>
      <w:r w:rsidRPr="00374C68">
        <w:rPr>
          <w:rFonts w:ascii="Times New Roman" w:hAnsi="Times New Roman"/>
          <w:b/>
          <w:sz w:val="28"/>
          <w:szCs w:val="28"/>
        </w:rPr>
        <w:t>Висновки до розділу 6</w:t>
      </w:r>
    </w:p>
    <w:p w:rsidR="008D50FE" w:rsidRPr="00FF5636" w:rsidRDefault="008D50FE" w:rsidP="00FF5636">
      <w:pPr>
        <w:spacing w:after="0" w:line="360" w:lineRule="auto"/>
        <w:jc w:val="center"/>
        <w:rPr>
          <w:rFonts w:ascii="Times New Roman" w:hAnsi="Times New Roman"/>
          <w:b/>
          <w:sz w:val="28"/>
          <w:szCs w:val="28"/>
          <w:lang w:val="uk-UA"/>
        </w:rPr>
      </w:pPr>
    </w:p>
    <w:p w:rsidR="008D50FE" w:rsidRPr="00374C68" w:rsidRDefault="008D50FE" w:rsidP="005C4DDC">
      <w:pPr>
        <w:numPr>
          <w:ilvl w:val="0"/>
          <w:numId w:val="8"/>
        </w:numPr>
        <w:spacing w:after="0" w:line="360" w:lineRule="auto"/>
        <w:ind w:left="0" w:firstLine="720"/>
        <w:jc w:val="both"/>
        <w:rPr>
          <w:rFonts w:ascii="Times New Roman" w:hAnsi="Times New Roman"/>
          <w:sz w:val="28"/>
          <w:szCs w:val="28"/>
        </w:rPr>
      </w:pPr>
      <w:r>
        <w:rPr>
          <w:rFonts w:ascii="Times New Roman" w:hAnsi="Times New Roman"/>
          <w:sz w:val="28"/>
          <w:szCs w:val="28"/>
          <w:lang w:val="uk-UA"/>
        </w:rPr>
        <w:t>Встановлено, що фуроксану притаманна виразна нефропротекторна дія, що її верифіковано за нормалізацією структурних та функціональних змін у нирках на моделі нефропатії, індукованої калію хроматом.</w:t>
      </w:r>
    </w:p>
    <w:p w:rsidR="008D50FE" w:rsidRPr="00374C68" w:rsidRDefault="008D50FE" w:rsidP="00DA11FB">
      <w:pPr>
        <w:numPr>
          <w:ilvl w:val="0"/>
          <w:numId w:val="8"/>
        </w:numPr>
        <w:spacing w:after="0" w:line="360" w:lineRule="auto"/>
        <w:ind w:left="0" w:firstLine="720"/>
        <w:jc w:val="both"/>
        <w:rPr>
          <w:rFonts w:ascii="Times New Roman" w:hAnsi="Times New Roman"/>
          <w:sz w:val="28"/>
          <w:szCs w:val="28"/>
        </w:rPr>
      </w:pPr>
      <w:r>
        <w:rPr>
          <w:rFonts w:ascii="Times New Roman" w:hAnsi="Times New Roman"/>
          <w:sz w:val="28"/>
          <w:szCs w:val="28"/>
          <w:lang w:val="uk-UA"/>
        </w:rPr>
        <w:t>Визначено, що фуроксан чинить помірні захисні властивості за умов доксорубіцинової нефропатії: сполука нормалізує видільну функцію нирок, однак не впливає на структурні зміни та загальну летальність тварин, спричинені токсичною дією антрациклінового антибіотика.</w:t>
      </w:r>
    </w:p>
    <w:p w:rsidR="008D50FE" w:rsidRDefault="008D50FE" w:rsidP="005C4DDC">
      <w:pPr>
        <w:jc w:val="center"/>
        <w:rPr>
          <w:rFonts w:ascii="Times New Roman" w:hAnsi="Times New Roman"/>
          <w:b/>
          <w:sz w:val="28"/>
          <w:szCs w:val="28"/>
          <w:lang w:val="uk-UA"/>
        </w:rPr>
      </w:pPr>
    </w:p>
    <w:p w:rsidR="008D50FE" w:rsidRDefault="008D50FE" w:rsidP="00356084">
      <w:pPr>
        <w:spacing w:line="360" w:lineRule="auto"/>
        <w:jc w:val="center"/>
        <w:rPr>
          <w:rFonts w:ascii="Times New Roman" w:hAnsi="Times New Roman"/>
          <w:b/>
          <w:sz w:val="28"/>
          <w:szCs w:val="28"/>
          <w:lang w:val="uk-UA"/>
        </w:rPr>
      </w:pPr>
      <w:r w:rsidRPr="00332665">
        <w:rPr>
          <w:rFonts w:ascii="Times New Roman" w:hAnsi="Times New Roman"/>
          <w:lang w:val="uk-UA"/>
        </w:rPr>
        <w:br w:type="page"/>
      </w:r>
      <w:r w:rsidRPr="00332665">
        <w:rPr>
          <w:rFonts w:ascii="Times New Roman" w:hAnsi="Times New Roman"/>
          <w:b/>
          <w:sz w:val="28"/>
          <w:szCs w:val="28"/>
          <w:lang w:val="uk-UA"/>
        </w:rPr>
        <w:lastRenderedPageBreak/>
        <w:t>РОЗДІЛ 7</w:t>
      </w:r>
    </w:p>
    <w:p w:rsidR="008D50FE" w:rsidRDefault="008D50FE" w:rsidP="00356084">
      <w:pPr>
        <w:spacing w:after="0" w:line="360" w:lineRule="auto"/>
        <w:jc w:val="center"/>
        <w:rPr>
          <w:rFonts w:ascii="Times New Roman" w:hAnsi="Times New Roman"/>
          <w:b/>
          <w:sz w:val="28"/>
          <w:szCs w:val="28"/>
          <w:lang w:val="uk-UA"/>
        </w:rPr>
      </w:pPr>
      <w:r w:rsidRPr="00356084">
        <w:rPr>
          <w:rFonts w:ascii="Times New Roman" w:hAnsi="Times New Roman"/>
          <w:b/>
          <w:sz w:val="28"/>
          <w:szCs w:val="28"/>
          <w:lang w:val="uk-UA"/>
        </w:rPr>
        <w:t>ДОСЛІДЖЕННЯ СУПУТНІХ ФАРМАКОЛОГІЧНИХ ВЛАСТИВОСТЕЙ ФУРОКСАНУ</w:t>
      </w:r>
    </w:p>
    <w:p w:rsidR="008D50FE" w:rsidRDefault="008D50FE" w:rsidP="005C4DDC">
      <w:pPr>
        <w:spacing w:after="0" w:line="360" w:lineRule="auto"/>
        <w:ind w:firstLine="720"/>
        <w:jc w:val="center"/>
        <w:rPr>
          <w:rFonts w:ascii="Times New Roman" w:hAnsi="Times New Roman"/>
          <w:b/>
          <w:sz w:val="28"/>
          <w:szCs w:val="28"/>
          <w:lang w:val="uk-UA"/>
        </w:rPr>
      </w:pPr>
    </w:p>
    <w:p w:rsidR="008D50FE" w:rsidRPr="00332665" w:rsidRDefault="008D50FE" w:rsidP="005C4DDC">
      <w:pPr>
        <w:spacing w:after="0" w:line="360" w:lineRule="auto"/>
        <w:ind w:firstLine="720"/>
        <w:jc w:val="center"/>
        <w:rPr>
          <w:rFonts w:ascii="Times New Roman" w:hAnsi="Times New Roman"/>
          <w:b/>
          <w:sz w:val="28"/>
          <w:szCs w:val="28"/>
          <w:lang w:val="uk-UA"/>
        </w:rPr>
      </w:pPr>
    </w:p>
    <w:p w:rsidR="008D50FE" w:rsidRPr="00943BCF" w:rsidRDefault="008D50FE" w:rsidP="00943BCF">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lang w:val="uk-UA"/>
        </w:rPr>
        <w:t xml:space="preserve">Результати комп’ютерного прогнозу видів біологічної активності </w:t>
      </w:r>
      <w:r>
        <w:rPr>
          <w:rFonts w:ascii="Times New Roman" w:hAnsi="Times New Roman"/>
          <w:sz w:val="28"/>
          <w:szCs w:val="28"/>
          <w:lang w:val="uk-UA"/>
        </w:rPr>
        <w:t>новосинтезованих</w:t>
      </w:r>
      <w:r w:rsidRPr="00943BCF">
        <w:rPr>
          <w:rFonts w:ascii="Times New Roman" w:hAnsi="Times New Roman"/>
          <w:sz w:val="28"/>
          <w:szCs w:val="28"/>
          <w:lang w:val="uk-UA"/>
        </w:rPr>
        <w:t xml:space="preserve"> 30</w:t>
      </w:r>
      <w:r>
        <w:rPr>
          <w:rFonts w:ascii="Times New Roman" w:hAnsi="Times New Roman"/>
          <w:sz w:val="28"/>
          <w:szCs w:val="28"/>
          <w:lang w:val="uk-UA"/>
        </w:rPr>
        <w:t xml:space="preserve"> </w:t>
      </w:r>
      <w:r w:rsidRPr="00943BCF">
        <w:rPr>
          <w:rFonts w:ascii="Times New Roman" w:hAnsi="Times New Roman"/>
          <w:sz w:val="28"/>
          <w:szCs w:val="28"/>
          <w:lang w:val="uk-UA"/>
        </w:rPr>
        <w:t>похідних 1,8-дизаміщених</w:t>
      </w:r>
      <w:r>
        <w:rPr>
          <w:rFonts w:ascii="Times New Roman" w:hAnsi="Times New Roman"/>
          <w:sz w:val="28"/>
          <w:szCs w:val="28"/>
          <w:lang w:val="uk-UA"/>
        </w:rPr>
        <w:t xml:space="preserve"> </w:t>
      </w:r>
      <w:r w:rsidRPr="00943BCF">
        <w:rPr>
          <w:rFonts w:ascii="Times New Roman" w:hAnsi="Times New Roman"/>
          <w:sz w:val="28"/>
          <w:szCs w:val="28"/>
          <w:lang w:val="uk-UA"/>
        </w:rPr>
        <w:t xml:space="preserve">7-алкіл-3-метилксантинів </w:t>
      </w:r>
      <w:r>
        <w:rPr>
          <w:rFonts w:ascii="Times New Roman" w:hAnsi="Times New Roman"/>
          <w:sz w:val="28"/>
          <w:szCs w:val="28"/>
          <w:lang w:val="uk-UA"/>
        </w:rPr>
        <w:t>вказують на те</w:t>
      </w:r>
      <w:r w:rsidRPr="00943BCF">
        <w:rPr>
          <w:rFonts w:ascii="Times New Roman" w:hAnsi="Times New Roman"/>
          <w:sz w:val="28"/>
          <w:szCs w:val="28"/>
          <w:lang w:val="uk-UA"/>
        </w:rPr>
        <w:t>, що 20 сполукам може бути притаманна аналгезуюча, 1</w:t>
      </w:r>
      <w:r w:rsidRPr="00892488">
        <w:rPr>
          <w:rFonts w:ascii="Times New Roman" w:hAnsi="Times New Roman"/>
          <w:sz w:val="28"/>
          <w:szCs w:val="28"/>
          <w:lang w:val="uk-UA"/>
        </w:rPr>
        <w:t>9</w:t>
      </w:r>
      <w:r>
        <w:rPr>
          <w:rFonts w:ascii="Times New Roman" w:hAnsi="Times New Roman"/>
          <w:sz w:val="28"/>
          <w:szCs w:val="28"/>
          <w:lang w:val="uk-UA"/>
        </w:rPr>
        <w:t xml:space="preserve"> речовинам</w:t>
      </w:r>
      <w:r w:rsidRPr="00943BCF">
        <w:rPr>
          <w:rFonts w:ascii="Times New Roman" w:hAnsi="Times New Roman"/>
          <w:sz w:val="28"/>
          <w:szCs w:val="28"/>
          <w:lang w:val="uk-UA"/>
        </w:rPr>
        <w:t xml:space="preserve"> – протизапальна дія</w:t>
      </w:r>
      <w:r>
        <w:rPr>
          <w:rFonts w:ascii="Times New Roman" w:hAnsi="Times New Roman"/>
          <w:sz w:val="28"/>
          <w:szCs w:val="28"/>
          <w:lang w:val="uk-UA"/>
        </w:rPr>
        <w:t>, а для сполуки 5 (фуроксану) окрім  діуретичної активності із високою вірогідністю притаманні аналгезуюча, протизапальна та актопротекторна (підвищення фізичної витривалості) дії.</w:t>
      </w:r>
    </w:p>
    <w:p w:rsidR="008D50FE" w:rsidRPr="00943BCF" w:rsidRDefault="008D50FE" w:rsidP="005C4DDC">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lang w:val="uk-UA"/>
        </w:rPr>
        <w:t xml:space="preserve">Зважаючи на досліджені механізми діуретичної дії фуроксану та його нефропротекторну активність, що була доведена за нефропатій </w:t>
      </w:r>
      <w:r>
        <w:rPr>
          <w:rFonts w:ascii="Times New Roman" w:hAnsi="Times New Roman"/>
          <w:sz w:val="28"/>
          <w:szCs w:val="28"/>
          <w:lang w:val="uk-UA"/>
        </w:rPr>
        <w:t>різного</w:t>
      </w:r>
      <w:r w:rsidRPr="00943BCF">
        <w:rPr>
          <w:rFonts w:ascii="Times New Roman" w:hAnsi="Times New Roman"/>
          <w:sz w:val="28"/>
          <w:szCs w:val="28"/>
          <w:lang w:val="uk-UA"/>
        </w:rPr>
        <w:t xml:space="preserve"> ґенезу, вважали доцільним визначити, чи притаманні цій сполуці </w:t>
      </w:r>
      <w:r>
        <w:rPr>
          <w:rFonts w:ascii="Times New Roman" w:hAnsi="Times New Roman"/>
          <w:sz w:val="28"/>
          <w:szCs w:val="28"/>
          <w:lang w:val="uk-UA"/>
        </w:rPr>
        <w:t>сприятливі супутні фармакологічні властивості</w:t>
      </w:r>
      <w:r w:rsidRPr="00943BCF">
        <w:rPr>
          <w:rFonts w:ascii="Times New Roman" w:hAnsi="Times New Roman"/>
          <w:sz w:val="28"/>
          <w:szCs w:val="28"/>
          <w:lang w:val="uk-UA"/>
        </w:rPr>
        <w:t>.</w:t>
      </w:r>
    </w:p>
    <w:p w:rsidR="008D50FE" w:rsidRPr="00943BCF" w:rsidRDefault="008D50FE" w:rsidP="005C4DDC">
      <w:pPr>
        <w:spacing w:after="0" w:line="360" w:lineRule="auto"/>
        <w:ind w:firstLine="720"/>
        <w:jc w:val="both"/>
        <w:rPr>
          <w:rFonts w:ascii="Times New Roman" w:hAnsi="Times New Roman"/>
          <w:sz w:val="28"/>
          <w:szCs w:val="28"/>
          <w:lang w:val="uk-UA"/>
        </w:rPr>
      </w:pPr>
    </w:p>
    <w:p w:rsidR="008D50FE" w:rsidRPr="00892488" w:rsidRDefault="008D50FE" w:rsidP="005C4DDC">
      <w:pPr>
        <w:spacing w:after="0" w:line="360" w:lineRule="auto"/>
        <w:ind w:firstLine="720"/>
        <w:jc w:val="both"/>
        <w:rPr>
          <w:rFonts w:ascii="Times New Roman" w:hAnsi="Times New Roman"/>
          <w:b/>
          <w:bCs/>
          <w:sz w:val="28"/>
          <w:szCs w:val="28"/>
        </w:rPr>
      </w:pPr>
      <w:r w:rsidRPr="00892488">
        <w:rPr>
          <w:rFonts w:ascii="Times New Roman" w:hAnsi="Times New Roman"/>
          <w:b/>
          <w:sz w:val="28"/>
          <w:szCs w:val="28"/>
        </w:rPr>
        <w:t>7.1.</w:t>
      </w:r>
      <w:r w:rsidRPr="00892488">
        <w:rPr>
          <w:rFonts w:ascii="Times New Roman" w:hAnsi="Times New Roman"/>
          <w:sz w:val="28"/>
          <w:szCs w:val="28"/>
        </w:rPr>
        <w:t xml:space="preserve"> </w:t>
      </w:r>
      <w:r w:rsidRPr="00943BCF">
        <w:rPr>
          <w:rFonts w:ascii="Times New Roman" w:hAnsi="Times New Roman"/>
          <w:b/>
          <w:bCs/>
          <w:sz w:val="28"/>
          <w:szCs w:val="28"/>
        </w:rPr>
        <w:t>Дослідження аналгетичної активності фуроксану</w:t>
      </w:r>
    </w:p>
    <w:p w:rsidR="008D50FE" w:rsidRPr="00892488" w:rsidRDefault="008D50FE" w:rsidP="005C4DDC">
      <w:pPr>
        <w:spacing w:after="0" w:line="360" w:lineRule="auto"/>
        <w:ind w:firstLine="720"/>
        <w:jc w:val="both"/>
        <w:rPr>
          <w:rFonts w:ascii="Times New Roman" w:hAnsi="Times New Roman"/>
          <w:sz w:val="28"/>
          <w:szCs w:val="28"/>
        </w:rPr>
      </w:pPr>
    </w:p>
    <w:p w:rsidR="008D50FE" w:rsidRPr="00943BCF" w:rsidRDefault="008D50FE" w:rsidP="005C4DDC">
      <w:pPr>
        <w:spacing w:after="0" w:line="360" w:lineRule="auto"/>
        <w:ind w:firstLine="720"/>
        <w:jc w:val="both"/>
        <w:rPr>
          <w:rFonts w:ascii="Times New Roman" w:hAnsi="Times New Roman"/>
          <w:sz w:val="28"/>
          <w:szCs w:val="28"/>
          <w:lang w:val="uk-UA"/>
        </w:rPr>
      </w:pPr>
      <w:r w:rsidRPr="00943BCF">
        <w:rPr>
          <w:rFonts w:ascii="Times New Roman" w:hAnsi="Times New Roman"/>
          <w:iCs/>
          <w:sz w:val="28"/>
          <w:szCs w:val="28"/>
        </w:rPr>
        <w:t>Аналгетичну активність</w:t>
      </w:r>
      <w:r w:rsidRPr="00943BCF">
        <w:rPr>
          <w:rFonts w:ascii="Times New Roman" w:hAnsi="Times New Roman"/>
          <w:sz w:val="28"/>
          <w:szCs w:val="28"/>
        </w:rPr>
        <w:t xml:space="preserve"> фуроксану вивчали на моделі «оцтов</w:t>
      </w:r>
      <w:r w:rsidRPr="00943BCF">
        <w:rPr>
          <w:rFonts w:ascii="Times New Roman" w:hAnsi="Times New Roman"/>
          <w:sz w:val="28"/>
          <w:szCs w:val="28"/>
          <w:lang w:val="uk-UA"/>
        </w:rPr>
        <w:t>окисл</w:t>
      </w:r>
      <w:r w:rsidRPr="00943BCF">
        <w:rPr>
          <w:rFonts w:ascii="Times New Roman" w:hAnsi="Times New Roman"/>
          <w:sz w:val="28"/>
          <w:szCs w:val="28"/>
        </w:rPr>
        <w:t xml:space="preserve">их корчів» </w:t>
      </w:r>
      <w:r w:rsidRPr="00943BCF">
        <w:rPr>
          <w:rFonts w:ascii="Times New Roman" w:hAnsi="Times New Roman"/>
          <w:sz w:val="28"/>
          <w:szCs w:val="28"/>
          <w:lang w:val="uk-UA"/>
        </w:rPr>
        <w:t xml:space="preserve">у </w:t>
      </w:r>
      <w:r w:rsidRPr="00943BCF">
        <w:rPr>
          <w:rFonts w:ascii="Times New Roman" w:hAnsi="Times New Roman"/>
          <w:sz w:val="28"/>
          <w:szCs w:val="28"/>
          <w:lang w:eastAsia="uk-UA"/>
        </w:rPr>
        <w:t>щур</w:t>
      </w:r>
      <w:r w:rsidRPr="00943BCF">
        <w:rPr>
          <w:rFonts w:ascii="Times New Roman" w:hAnsi="Times New Roman"/>
          <w:sz w:val="28"/>
          <w:szCs w:val="28"/>
          <w:lang w:val="uk-UA" w:eastAsia="uk-UA"/>
        </w:rPr>
        <w:t>ів</w:t>
      </w:r>
      <w:r w:rsidRPr="00943BCF">
        <w:rPr>
          <w:rFonts w:ascii="Times New Roman" w:hAnsi="Times New Roman"/>
          <w:sz w:val="28"/>
          <w:szCs w:val="28"/>
          <w:lang w:val="uk-UA"/>
        </w:rPr>
        <w:t>. Дослідження проведено в порівня</w:t>
      </w:r>
      <w:r>
        <w:rPr>
          <w:rFonts w:ascii="Times New Roman" w:hAnsi="Times New Roman"/>
          <w:sz w:val="28"/>
          <w:szCs w:val="28"/>
          <w:lang w:val="uk-UA"/>
        </w:rPr>
        <w:t xml:space="preserve">нні із </w:t>
      </w:r>
      <w:r w:rsidRPr="00943BCF">
        <w:rPr>
          <w:rFonts w:ascii="Times New Roman" w:hAnsi="Times New Roman"/>
          <w:sz w:val="28"/>
          <w:szCs w:val="28"/>
          <w:lang w:val="uk-UA"/>
        </w:rPr>
        <w:t>відом</w:t>
      </w:r>
      <w:r>
        <w:rPr>
          <w:rFonts w:ascii="Times New Roman" w:hAnsi="Times New Roman"/>
          <w:sz w:val="28"/>
          <w:szCs w:val="28"/>
          <w:lang w:val="uk-UA"/>
        </w:rPr>
        <w:t>им</w:t>
      </w:r>
      <w:r w:rsidRPr="00943BCF">
        <w:rPr>
          <w:rFonts w:ascii="Times New Roman" w:hAnsi="Times New Roman"/>
          <w:sz w:val="28"/>
          <w:szCs w:val="28"/>
          <w:lang w:val="uk-UA"/>
        </w:rPr>
        <w:t xml:space="preserve"> </w:t>
      </w:r>
      <w:r>
        <w:rPr>
          <w:rFonts w:ascii="Times New Roman" w:hAnsi="Times New Roman"/>
          <w:sz w:val="28"/>
          <w:szCs w:val="28"/>
          <w:lang w:val="uk-UA"/>
        </w:rPr>
        <w:t xml:space="preserve">нестероїдним </w:t>
      </w:r>
      <w:r w:rsidRPr="00943BCF">
        <w:rPr>
          <w:rFonts w:ascii="Times New Roman" w:hAnsi="Times New Roman"/>
          <w:sz w:val="28"/>
          <w:szCs w:val="28"/>
          <w:lang w:val="uk-UA"/>
        </w:rPr>
        <w:t>п</w:t>
      </w:r>
      <w:r>
        <w:rPr>
          <w:rFonts w:ascii="Times New Roman" w:hAnsi="Times New Roman"/>
          <w:sz w:val="28"/>
          <w:szCs w:val="28"/>
          <w:lang w:val="uk-UA"/>
        </w:rPr>
        <w:t>ротизапальним препаратом (НПЗП) – неселективним інгібітором</w:t>
      </w:r>
      <w:r w:rsidRPr="00943BCF">
        <w:rPr>
          <w:rFonts w:ascii="Times New Roman" w:hAnsi="Times New Roman"/>
          <w:sz w:val="28"/>
          <w:szCs w:val="28"/>
          <w:lang w:val="uk-UA"/>
        </w:rPr>
        <w:t xml:space="preserve"> ЦОГ диклофенак</w:t>
      </w:r>
      <w:r>
        <w:rPr>
          <w:rFonts w:ascii="Times New Roman" w:hAnsi="Times New Roman"/>
          <w:sz w:val="28"/>
          <w:szCs w:val="28"/>
          <w:lang w:val="uk-UA"/>
        </w:rPr>
        <w:t>ом</w:t>
      </w:r>
      <w:r w:rsidRPr="00943BCF">
        <w:rPr>
          <w:rFonts w:ascii="Times New Roman" w:hAnsi="Times New Roman"/>
          <w:sz w:val="28"/>
          <w:szCs w:val="28"/>
          <w:lang w:val="uk-UA"/>
        </w:rPr>
        <w:t xml:space="preserve"> натрію. </w:t>
      </w:r>
    </w:p>
    <w:p w:rsidR="008D50FE" w:rsidRPr="00943BCF" w:rsidRDefault="008D50FE" w:rsidP="005C4DDC">
      <w:pPr>
        <w:spacing w:after="0" w:line="360" w:lineRule="auto"/>
        <w:ind w:firstLine="720"/>
        <w:jc w:val="both"/>
        <w:rPr>
          <w:rFonts w:ascii="Times New Roman" w:hAnsi="Times New Roman"/>
          <w:sz w:val="28"/>
          <w:szCs w:val="28"/>
        </w:rPr>
      </w:pPr>
      <w:r w:rsidRPr="00943BCF">
        <w:rPr>
          <w:rFonts w:ascii="Times New Roman" w:hAnsi="Times New Roman"/>
          <w:sz w:val="28"/>
          <w:szCs w:val="28"/>
        </w:rPr>
        <w:t>Результати досліджен</w:t>
      </w:r>
      <w:r>
        <w:rPr>
          <w:rFonts w:ascii="Times New Roman" w:hAnsi="Times New Roman"/>
          <w:sz w:val="28"/>
          <w:szCs w:val="28"/>
          <w:lang w:val="uk-UA"/>
        </w:rPr>
        <w:t>ня</w:t>
      </w:r>
      <w:r w:rsidRPr="00943BCF">
        <w:rPr>
          <w:rFonts w:ascii="Times New Roman" w:hAnsi="Times New Roman"/>
          <w:sz w:val="28"/>
          <w:szCs w:val="28"/>
        </w:rPr>
        <w:t xml:space="preserve"> на</w:t>
      </w:r>
      <w:r>
        <w:rPr>
          <w:rFonts w:ascii="Times New Roman" w:hAnsi="Times New Roman"/>
          <w:sz w:val="28"/>
          <w:szCs w:val="28"/>
          <w:lang w:val="uk-UA"/>
        </w:rPr>
        <w:t>ве</w:t>
      </w:r>
      <w:r w:rsidRPr="00943BCF">
        <w:rPr>
          <w:rFonts w:ascii="Times New Roman" w:hAnsi="Times New Roman"/>
          <w:sz w:val="28"/>
          <w:szCs w:val="28"/>
        </w:rPr>
        <w:t>д</w:t>
      </w:r>
      <w:r>
        <w:rPr>
          <w:rFonts w:ascii="Times New Roman" w:hAnsi="Times New Roman"/>
          <w:sz w:val="28"/>
          <w:szCs w:val="28"/>
          <w:lang w:val="uk-UA"/>
        </w:rPr>
        <w:t>е</w:t>
      </w:r>
      <w:r w:rsidRPr="00943BCF">
        <w:rPr>
          <w:rFonts w:ascii="Times New Roman" w:hAnsi="Times New Roman"/>
          <w:sz w:val="28"/>
          <w:szCs w:val="28"/>
        </w:rPr>
        <w:t>ні в табл. 7.1.</w:t>
      </w:r>
    </w:p>
    <w:p w:rsidR="008D50FE" w:rsidRPr="00943BCF" w:rsidRDefault="008D50FE" w:rsidP="005C4DDC">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rPr>
        <w:t>За введення фуроксану</w:t>
      </w:r>
      <w:r w:rsidRPr="00943BCF">
        <w:rPr>
          <w:rFonts w:ascii="Times New Roman" w:hAnsi="Times New Roman"/>
          <w:sz w:val="28"/>
          <w:szCs w:val="28"/>
          <w:lang w:val="uk-UA"/>
        </w:rPr>
        <w:t xml:space="preserve"> </w:t>
      </w:r>
      <w:r w:rsidRPr="00943BCF">
        <w:rPr>
          <w:rFonts w:ascii="Times New Roman" w:hAnsi="Times New Roman"/>
          <w:sz w:val="28"/>
          <w:szCs w:val="28"/>
        </w:rPr>
        <w:t>та диклофенаку натрію</w:t>
      </w:r>
      <w:r w:rsidRPr="00943BCF">
        <w:rPr>
          <w:rFonts w:ascii="Times New Roman" w:hAnsi="Times New Roman"/>
          <w:sz w:val="28"/>
          <w:szCs w:val="28"/>
          <w:lang w:val="uk-UA"/>
        </w:rPr>
        <w:t xml:space="preserve"> </w:t>
      </w:r>
      <w:r>
        <w:rPr>
          <w:rFonts w:ascii="Times New Roman" w:hAnsi="Times New Roman"/>
          <w:sz w:val="28"/>
          <w:szCs w:val="28"/>
          <w:lang w:val="uk-UA"/>
        </w:rPr>
        <w:t>в середньоефективних дозах</w:t>
      </w:r>
      <w:r w:rsidRPr="00943BCF">
        <w:rPr>
          <w:rFonts w:ascii="Times New Roman" w:hAnsi="Times New Roman"/>
          <w:sz w:val="28"/>
          <w:szCs w:val="28"/>
          <w:lang w:val="uk-UA"/>
        </w:rPr>
        <w:t xml:space="preserve"> </w:t>
      </w:r>
      <w:r>
        <w:rPr>
          <w:rFonts w:ascii="Times New Roman" w:hAnsi="Times New Roman"/>
          <w:sz w:val="28"/>
          <w:szCs w:val="28"/>
          <w:lang w:val="uk-UA"/>
        </w:rPr>
        <w:t xml:space="preserve">у </w:t>
      </w:r>
      <w:r w:rsidRPr="00943BCF">
        <w:rPr>
          <w:rFonts w:ascii="Times New Roman" w:hAnsi="Times New Roman"/>
          <w:sz w:val="28"/>
          <w:szCs w:val="28"/>
          <w:lang w:val="uk-UA"/>
        </w:rPr>
        <w:t xml:space="preserve">тварин </w:t>
      </w:r>
      <w:r>
        <w:rPr>
          <w:rFonts w:ascii="Times New Roman" w:hAnsi="Times New Roman"/>
          <w:sz w:val="28"/>
          <w:szCs w:val="28"/>
          <w:lang w:val="uk-UA"/>
        </w:rPr>
        <w:t xml:space="preserve">реєстрували </w:t>
      </w:r>
      <w:r w:rsidRPr="00943BCF">
        <w:rPr>
          <w:rFonts w:ascii="Times New Roman" w:hAnsi="Times New Roman"/>
          <w:sz w:val="28"/>
          <w:szCs w:val="28"/>
          <w:lang w:val="uk-UA"/>
        </w:rPr>
        <w:t>суттєв</w:t>
      </w:r>
      <w:r>
        <w:rPr>
          <w:rFonts w:ascii="Times New Roman" w:hAnsi="Times New Roman"/>
          <w:sz w:val="28"/>
          <w:szCs w:val="28"/>
          <w:lang w:val="uk-UA"/>
        </w:rPr>
        <w:t xml:space="preserve">е </w:t>
      </w:r>
      <w:r w:rsidRPr="00943BCF">
        <w:rPr>
          <w:rFonts w:ascii="Times New Roman" w:hAnsi="Times New Roman"/>
          <w:sz w:val="28"/>
          <w:szCs w:val="28"/>
          <w:lang w:val="uk-UA"/>
        </w:rPr>
        <w:t>зменш</w:t>
      </w:r>
      <w:r>
        <w:rPr>
          <w:rFonts w:ascii="Times New Roman" w:hAnsi="Times New Roman"/>
          <w:sz w:val="28"/>
          <w:szCs w:val="28"/>
          <w:lang w:val="uk-UA"/>
        </w:rPr>
        <w:t>ення</w:t>
      </w:r>
      <w:r w:rsidRPr="00943BCF">
        <w:rPr>
          <w:rFonts w:ascii="Times New Roman" w:hAnsi="Times New Roman"/>
          <w:sz w:val="28"/>
          <w:szCs w:val="28"/>
          <w:lang w:val="uk-UA"/>
        </w:rPr>
        <w:t xml:space="preserve"> кільк</w:t>
      </w:r>
      <w:r>
        <w:rPr>
          <w:rFonts w:ascii="Times New Roman" w:hAnsi="Times New Roman"/>
          <w:sz w:val="28"/>
          <w:szCs w:val="28"/>
          <w:lang w:val="uk-UA"/>
        </w:rPr>
        <w:t>о</w:t>
      </w:r>
      <w:r w:rsidRPr="00943BCF">
        <w:rPr>
          <w:rFonts w:ascii="Times New Roman" w:hAnsi="Times New Roman"/>
          <w:sz w:val="28"/>
          <w:szCs w:val="28"/>
          <w:lang w:val="uk-UA"/>
        </w:rPr>
        <w:t>ст</w:t>
      </w:r>
      <w:r>
        <w:rPr>
          <w:rFonts w:ascii="Times New Roman" w:hAnsi="Times New Roman"/>
          <w:sz w:val="28"/>
          <w:szCs w:val="28"/>
          <w:lang w:val="uk-UA"/>
        </w:rPr>
        <w:t>і</w:t>
      </w:r>
      <w:r w:rsidRPr="00943BCF">
        <w:rPr>
          <w:rFonts w:ascii="Times New Roman" w:hAnsi="Times New Roman"/>
          <w:sz w:val="28"/>
          <w:szCs w:val="28"/>
          <w:lang w:val="uk-UA"/>
        </w:rPr>
        <w:t xml:space="preserve"> корчів</w:t>
      </w:r>
      <w:r>
        <w:rPr>
          <w:rFonts w:ascii="Times New Roman" w:hAnsi="Times New Roman"/>
          <w:sz w:val="28"/>
          <w:szCs w:val="28"/>
          <w:lang w:val="uk-UA"/>
        </w:rPr>
        <w:t xml:space="preserve"> відносно групи контролю</w:t>
      </w:r>
      <w:r w:rsidRPr="00943BCF">
        <w:rPr>
          <w:rFonts w:ascii="Times New Roman" w:hAnsi="Times New Roman"/>
          <w:sz w:val="28"/>
          <w:szCs w:val="28"/>
          <w:lang w:val="uk-UA"/>
        </w:rPr>
        <w:t xml:space="preserve">, що свідчить про </w:t>
      </w:r>
      <w:r>
        <w:rPr>
          <w:rFonts w:ascii="Times New Roman" w:hAnsi="Times New Roman"/>
          <w:sz w:val="28"/>
          <w:szCs w:val="28"/>
          <w:lang w:val="uk-UA"/>
        </w:rPr>
        <w:t xml:space="preserve">виразну </w:t>
      </w:r>
      <w:r w:rsidRPr="00943BCF">
        <w:rPr>
          <w:rFonts w:ascii="Times New Roman" w:hAnsi="Times New Roman"/>
          <w:sz w:val="28"/>
          <w:szCs w:val="28"/>
          <w:lang w:val="uk-UA"/>
        </w:rPr>
        <w:t>аналгезуючу</w:t>
      </w:r>
      <w:r>
        <w:rPr>
          <w:rFonts w:ascii="Times New Roman" w:hAnsi="Times New Roman"/>
          <w:sz w:val="28"/>
          <w:szCs w:val="28"/>
          <w:lang w:val="uk-UA"/>
        </w:rPr>
        <w:t xml:space="preserve"> дію обох</w:t>
      </w:r>
      <w:r w:rsidRPr="00943BCF">
        <w:rPr>
          <w:rFonts w:ascii="Times New Roman" w:hAnsi="Times New Roman"/>
          <w:sz w:val="28"/>
          <w:szCs w:val="28"/>
          <w:lang w:val="uk-UA"/>
        </w:rPr>
        <w:t xml:space="preserve"> засобів. Порівняльний аналіз отриманих даних дає підстави стверджувати, що аналгезуюча </w:t>
      </w:r>
      <w:r>
        <w:rPr>
          <w:rFonts w:ascii="Times New Roman" w:hAnsi="Times New Roman"/>
          <w:sz w:val="28"/>
          <w:szCs w:val="28"/>
          <w:lang w:val="uk-UA"/>
        </w:rPr>
        <w:t>активність</w:t>
      </w:r>
      <w:r w:rsidRPr="00943BCF">
        <w:rPr>
          <w:rFonts w:ascii="Times New Roman" w:hAnsi="Times New Roman"/>
          <w:sz w:val="28"/>
          <w:szCs w:val="28"/>
          <w:lang w:val="uk-UA"/>
        </w:rPr>
        <w:t xml:space="preserve"> фуроксану </w:t>
      </w:r>
      <w:r>
        <w:rPr>
          <w:rFonts w:ascii="Times New Roman" w:hAnsi="Times New Roman"/>
          <w:sz w:val="28"/>
          <w:szCs w:val="28"/>
          <w:lang w:val="uk-UA"/>
        </w:rPr>
        <w:t>(</w:t>
      </w:r>
      <w:r w:rsidRPr="008C6324">
        <w:rPr>
          <w:rFonts w:ascii="Times New Roman" w:hAnsi="Times New Roman"/>
          <w:sz w:val="28"/>
          <w:szCs w:val="28"/>
          <w:lang w:val="uk-UA"/>
        </w:rPr>
        <w:t>31,7</w:t>
      </w:r>
      <w:r>
        <w:rPr>
          <w:rFonts w:ascii="Times New Roman" w:hAnsi="Times New Roman"/>
          <w:sz w:val="28"/>
          <w:szCs w:val="28"/>
          <w:lang w:val="uk-UA"/>
        </w:rPr>
        <w:t xml:space="preserve"> %) дещо поступається дії</w:t>
      </w:r>
      <w:r w:rsidRPr="00943BCF">
        <w:rPr>
          <w:rFonts w:ascii="Times New Roman" w:hAnsi="Times New Roman"/>
          <w:sz w:val="28"/>
          <w:szCs w:val="28"/>
          <w:lang w:val="uk-UA"/>
        </w:rPr>
        <w:t xml:space="preserve"> диклофенаку натрію</w:t>
      </w:r>
      <w:r>
        <w:rPr>
          <w:rFonts w:ascii="Times New Roman" w:hAnsi="Times New Roman"/>
          <w:sz w:val="28"/>
          <w:szCs w:val="28"/>
          <w:lang w:val="uk-UA"/>
        </w:rPr>
        <w:t xml:space="preserve"> (</w:t>
      </w:r>
      <w:r w:rsidRPr="008C6324">
        <w:rPr>
          <w:rFonts w:ascii="Times New Roman" w:hAnsi="Times New Roman"/>
          <w:sz w:val="28"/>
          <w:szCs w:val="28"/>
          <w:lang w:val="uk-UA"/>
        </w:rPr>
        <w:t>45,24</w:t>
      </w:r>
      <w:r>
        <w:rPr>
          <w:rFonts w:ascii="Times New Roman" w:hAnsi="Times New Roman"/>
          <w:sz w:val="28"/>
          <w:szCs w:val="28"/>
          <w:lang w:val="uk-UA"/>
        </w:rPr>
        <w:t xml:space="preserve"> %) </w:t>
      </w:r>
      <w:r w:rsidRPr="00943BCF">
        <w:rPr>
          <w:rFonts w:ascii="Times New Roman" w:hAnsi="Times New Roman"/>
          <w:sz w:val="28"/>
          <w:szCs w:val="28"/>
          <w:lang w:val="uk-UA"/>
        </w:rPr>
        <w:t xml:space="preserve"> </w:t>
      </w:r>
      <w:r w:rsidRPr="00943BCF">
        <w:rPr>
          <w:rFonts w:ascii="Times New Roman" w:hAnsi="Times New Roman"/>
          <w:sz w:val="28"/>
          <w:szCs w:val="28"/>
        </w:rPr>
        <w:t>[69]</w:t>
      </w:r>
      <w:r w:rsidRPr="00943BCF">
        <w:rPr>
          <w:rFonts w:ascii="Times New Roman" w:hAnsi="Times New Roman"/>
          <w:sz w:val="28"/>
          <w:szCs w:val="28"/>
          <w:lang w:val="uk-UA"/>
        </w:rPr>
        <w:t xml:space="preserve">. </w:t>
      </w:r>
    </w:p>
    <w:p w:rsidR="008D50FE" w:rsidRDefault="008D50FE" w:rsidP="00F50BDA">
      <w:pPr>
        <w:spacing w:after="0" w:line="360" w:lineRule="auto"/>
        <w:ind w:firstLine="720"/>
        <w:jc w:val="right"/>
        <w:rPr>
          <w:rFonts w:ascii="Times New Roman" w:hAnsi="Times New Roman"/>
          <w:i/>
          <w:sz w:val="28"/>
          <w:szCs w:val="28"/>
          <w:lang w:val="uk-UA"/>
        </w:rPr>
      </w:pPr>
    </w:p>
    <w:p w:rsidR="008D50FE" w:rsidRPr="00943BCF" w:rsidRDefault="008D50FE" w:rsidP="00F50BDA">
      <w:pPr>
        <w:spacing w:after="0" w:line="360" w:lineRule="auto"/>
        <w:ind w:firstLine="720"/>
        <w:jc w:val="right"/>
        <w:rPr>
          <w:rFonts w:ascii="Times New Roman" w:hAnsi="Times New Roman"/>
          <w:sz w:val="28"/>
          <w:szCs w:val="28"/>
        </w:rPr>
      </w:pPr>
      <w:r w:rsidRPr="00943BCF">
        <w:rPr>
          <w:rFonts w:ascii="Times New Roman" w:hAnsi="Times New Roman"/>
          <w:i/>
          <w:sz w:val="28"/>
          <w:szCs w:val="28"/>
        </w:rPr>
        <w:lastRenderedPageBreak/>
        <w:t>Таблиця 7.1.</w:t>
      </w:r>
      <w:r w:rsidRPr="00943BCF">
        <w:rPr>
          <w:rFonts w:ascii="Times New Roman" w:hAnsi="Times New Roman"/>
          <w:sz w:val="28"/>
          <w:szCs w:val="28"/>
        </w:rPr>
        <w:t xml:space="preserve"> </w:t>
      </w:r>
    </w:p>
    <w:p w:rsidR="008D50FE" w:rsidRDefault="008D50FE" w:rsidP="008C6324">
      <w:pPr>
        <w:spacing w:after="0" w:line="360" w:lineRule="auto"/>
        <w:jc w:val="center"/>
        <w:rPr>
          <w:rFonts w:ascii="Times New Roman" w:hAnsi="Times New Roman"/>
          <w:b/>
          <w:bCs/>
          <w:sz w:val="28"/>
          <w:szCs w:val="28"/>
          <w:lang w:val="uk-UA"/>
        </w:rPr>
      </w:pPr>
      <w:r w:rsidRPr="008C6324">
        <w:rPr>
          <w:rFonts w:ascii="Times New Roman" w:hAnsi="Times New Roman"/>
          <w:b/>
          <w:sz w:val="28"/>
          <w:szCs w:val="28"/>
          <w:lang w:val="uk-UA"/>
        </w:rPr>
        <w:t>Аналгезуюча дія</w:t>
      </w:r>
      <w:r w:rsidRPr="008C6324">
        <w:rPr>
          <w:rFonts w:ascii="Times New Roman" w:hAnsi="Times New Roman"/>
          <w:bCs/>
          <w:sz w:val="28"/>
          <w:szCs w:val="28"/>
          <w:lang w:val="uk-UA"/>
        </w:rPr>
        <w:t xml:space="preserve"> </w:t>
      </w:r>
      <w:r w:rsidRPr="008C6324">
        <w:rPr>
          <w:rFonts w:ascii="Times New Roman" w:hAnsi="Times New Roman"/>
          <w:b/>
          <w:bCs/>
          <w:sz w:val="28"/>
          <w:szCs w:val="28"/>
          <w:lang w:val="uk-UA"/>
        </w:rPr>
        <w:t xml:space="preserve">фуроксану </w:t>
      </w:r>
    </w:p>
    <w:p w:rsidR="008D50FE" w:rsidRPr="008C6324" w:rsidRDefault="008D50FE" w:rsidP="008C6324">
      <w:pPr>
        <w:spacing w:after="0" w:line="360" w:lineRule="auto"/>
        <w:jc w:val="center"/>
        <w:rPr>
          <w:rFonts w:ascii="Times New Roman" w:hAnsi="Times New Roman"/>
          <w:b/>
          <w:sz w:val="28"/>
          <w:szCs w:val="28"/>
          <w:lang w:val="uk-UA"/>
        </w:rPr>
      </w:pPr>
      <w:r w:rsidRPr="008C6324">
        <w:rPr>
          <w:rFonts w:ascii="Times New Roman" w:hAnsi="Times New Roman"/>
          <w:b/>
          <w:bCs/>
          <w:sz w:val="28"/>
          <w:szCs w:val="28"/>
          <w:lang w:val="uk-UA"/>
        </w:rPr>
        <w:t xml:space="preserve">на моделі «оцтовокислих корчів» </w:t>
      </w:r>
      <w:r>
        <w:rPr>
          <w:rFonts w:ascii="Times New Roman" w:hAnsi="Times New Roman"/>
          <w:b/>
          <w:bCs/>
          <w:sz w:val="28"/>
          <w:szCs w:val="28"/>
          <w:lang w:val="uk-UA"/>
        </w:rPr>
        <w:t xml:space="preserve">у щурів </w:t>
      </w:r>
      <w:r w:rsidRPr="008C6324">
        <w:rPr>
          <w:rFonts w:ascii="Times New Roman" w:hAnsi="Times New Roman"/>
          <w:b/>
          <w:sz w:val="28"/>
          <w:szCs w:val="28"/>
          <w:lang w:val="uk-UA"/>
        </w:rPr>
        <w:t>(</w:t>
      </w:r>
      <w:r w:rsidRPr="008C6324">
        <w:rPr>
          <w:rFonts w:ascii="Times New Roman" w:hAnsi="Times New Roman"/>
          <w:b/>
          <w:color w:val="000000"/>
          <w:sz w:val="28"/>
          <w:szCs w:val="28"/>
          <w:lang w:val="uk-UA"/>
        </w:rPr>
        <w:t>M</w:t>
      </w:r>
      <w:r w:rsidRPr="008C6324">
        <w:rPr>
          <w:rFonts w:ascii="Times New Roman" w:hAnsi="Times New Roman"/>
          <w:b/>
          <w:bCs/>
          <w:iCs/>
          <w:color w:val="000000"/>
          <w:sz w:val="28"/>
          <w:szCs w:val="28"/>
          <w:lang w:val="uk-UA"/>
        </w:rPr>
        <w:t>±m</w:t>
      </w:r>
      <w:r w:rsidRPr="008C6324">
        <w:rPr>
          <w:rFonts w:ascii="Times New Roman" w:hAnsi="Times New Roman"/>
          <w:b/>
          <w:color w:val="000000"/>
          <w:sz w:val="28"/>
          <w:szCs w:val="28"/>
          <w:lang w:val="uk-UA"/>
        </w:rPr>
        <w:t xml:space="preserve">, </w:t>
      </w:r>
      <w:r w:rsidRPr="008C6324">
        <w:rPr>
          <w:rFonts w:ascii="Times New Roman" w:hAnsi="Times New Roman"/>
          <w:b/>
          <w:sz w:val="28"/>
          <w:szCs w:val="28"/>
          <w:lang w:val="uk-UA"/>
        </w:rPr>
        <w:t>n=7)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927"/>
        <w:gridCol w:w="2356"/>
        <w:gridCol w:w="2039"/>
      </w:tblGrid>
      <w:tr w:rsidR="008D50FE" w:rsidRPr="008C6324" w:rsidTr="008C6324">
        <w:trPr>
          <w:jc w:val="center"/>
        </w:trPr>
        <w:tc>
          <w:tcPr>
            <w:tcW w:w="4927" w:type="dxa"/>
            <w:vAlign w:val="center"/>
          </w:tcPr>
          <w:p w:rsidR="008D50FE" w:rsidRPr="008C6324" w:rsidRDefault="008D50FE" w:rsidP="008C6324">
            <w:pPr>
              <w:spacing w:after="0" w:line="360" w:lineRule="auto"/>
              <w:jc w:val="center"/>
              <w:rPr>
                <w:rFonts w:ascii="Times New Roman" w:hAnsi="Times New Roman"/>
                <w:sz w:val="28"/>
                <w:szCs w:val="28"/>
                <w:lang w:val="uk-UA"/>
              </w:rPr>
            </w:pPr>
            <w:r w:rsidRPr="008C6324">
              <w:rPr>
                <w:rFonts w:ascii="Times New Roman" w:hAnsi="Times New Roman"/>
                <w:sz w:val="28"/>
                <w:szCs w:val="28"/>
                <w:lang w:val="uk-UA"/>
              </w:rPr>
              <w:t>Група тварин, доза</w:t>
            </w:r>
          </w:p>
        </w:tc>
        <w:tc>
          <w:tcPr>
            <w:tcW w:w="2356" w:type="dxa"/>
            <w:vAlign w:val="center"/>
          </w:tcPr>
          <w:p w:rsidR="008D50FE" w:rsidRPr="008C6324" w:rsidRDefault="008D50FE" w:rsidP="008C6324">
            <w:pPr>
              <w:spacing w:after="0" w:line="360" w:lineRule="auto"/>
              <w:jc w:val="center"/>
              <w:rPr>
                <w:rFonts w:ascii="Times New Roman" w:hAnsi="Times New Roman"/>
                <w:sz w:val="28"/>
                <w:szCs w:val="28"/>
                <w:lang w:val="uk-UA"/>
              </w:rPr>
            </w:pPr>
            <w:r w:rsidRPr="008C6324">
              <w:rPr>
                <w:rFonts w:ascii="Times New Roman" w:hAnsi="Times New Roman"/>
                <w:sz w:val="28"/>
                <w:szCs w:val="28"/>
                <w:lang w:val="uk-UA"/>
              </w:rPr>
              <w:t>Кількість корчів</w:t>
            </w:r>
          </w:p>
        </w:tc>
        <w:tc>
          <w:tcPr>
            <w:tcW w:w="2039" w:type="dxa"/>
            <w:vAlign w:val="center"/>
          </w:tcPr>
          <w:p w:rsidR="008D50FE" w:rsidRPr="008C6324" w:rsidRDefault="008D50FE" w:rsidP="008C6324">
            <w:pPr>
              <w:spacing w:after="0" w:line="360" w:lineRule="auto"/>
              <w:ind w:firstLine="33"/>
              <w:jc w:val="center"/>
              <w:rPr>
                <w:rFonts w:ascii="Times New Roman" w:hAnsi="Times New Roman"/>
                <w:sz w:val="28"/>
                <w:szCs w:val="28"/>
                <w:lang w:val="uk-UA"/>
              </w:rPr>
            </w:pPr>
            <w:r w:rsidRPr="008C6324">
              <w:rPr>
                <w:rFonts w:ascii="Times New Roman" w:hAnsi="Times New Roman"/>
                <w:sz w:val="28"/>
                <w:szCs w:val="28"/>
                <w:lang w:val="uk-UA"/>
              </w:rPr>
              <w:t>Аналгетична активність, %</w:t>
            </w:r>
          </w:p>
        </w:tc>
      </w:tr>
      <w:tr w:rsidR="008D50FE" w:rsidRPr="008C6324" w:rsidTr="008C6324">
        <w:trPr>
          <w:jc w:val="center"/>
        </w:trPr>
        <w:tc>
          <w:tcPr>
            <w:tcW w:w="4927" w:type="dxa"/>
          </w:tcPr>
          <w:p w:rsidR="008D50FE" w:rsidRPr="008C6324" w:rsidRDefault="008D50FE" w:rsidP="008C6324">
            <w:pPr>
              <w:spacing w:after="0" w:line="360" w:lineRule="auto"/>
              <w:jc w:val="both"/>
              <w:rPr>
                <w:rFonts w:ascii="Times New Roman" w:hAnsi="Times New Roman"/>
                <w:sz w:val="28"/>
                <w:szCs w:val="28"/>
                <w:lang w:val="uk-UA"/>
              </w:rPr>
            </w:pPr>
            <w:r w:rsidRPr="008C6324">
              <w:rPr>
                <w:rFonts w:ascii="Times New Roman" w:hAnsi="Times New Roman"/>
                <w:sz w:val="28"/>
                <w:szCs w:val="28"/>
                <w:lang w:val="uk-UA"/>
              </w:rPr>
              <w:t>Контроль (модель болю)</w:t>
            </w:r>
          </w:p>
        </w:tc>
        <w:tc>
          <w:tcPr>
            <w:tcW w:w="2356" w:type="dxa"/>
            <w:vAlign w:val="center"/>
          </w:tcPr>
          <w:p w:rsidR="008D50FE" w:rsidRPr="008C6324" w:rsidRDefault="008D50FE" w:rsidP="008C6324">
            <w:pPr>
              <w:spacing w:after="0" w:line="360" w:lineRule="auto"/>
              <w:jc w:val="center"/>
              <w:rPr>
                <w:rFonts w:ascii="Times New Roman" w:hAnsi="Times New Roman"/>
                <w:sz w:val="28"/>
                <w:szCs w:val="28"/>
                <w:lang w:val="uk-UA"/>
              </w:rPr>
            </w:pPr>
            <w:r w:rsidRPr="008C6324">
              <w:rPr>
                <w:rFonts w:ascii="Times New Roman" w:hAnsi="Times New Roman"/>
                <w:sz w:val="28"/>
                <w:szCs w:val="28"/>
                <w:lang w:val="uk-UA"/>
              </w:rPr>
              <w:t>32,43±1,14</w:t>
            </w:r>
          </w:p>
        </w:tc>
        <w:tc>
          <w:tcPr>
            <w:tcW w:w="2039" w:type="dxa"/>
            <w:vAlign w:val="center"/>
          </w:tcPr>
          <w:p w:rsidR="008D50FE" w:rsidRPr="008C6324" w:rsidRDefault="008D50FE" w:rsidP="008C6324">
            <w:pPr>
              <w:spacing w:after="0" w:line="360" w:lineRule="auto"/>
              <w:ind w:firstLine="33"/>
              <w:jc w:val="center"/>
              <w:rPr>
                <w:rFonts w:ascii="Times New Roman" w:hAnsi="Times New Roman"/>
                <w:sz w:val="28"/>
                <w:szCs w:val="28"/>
                <w:lang w:val="uk-UA"/>
              </w:rPr>
            </w:pPr>
            <w:r w:rsidRPr="008C6324">
              <w:rPr>
                <w:rFonts w:ascii="Times New Roman" w:hAnsi="Times New Roman"/>
                <w:bCs/>
                <w:iCs/>
                <w:color w:val="000000"/>
                <w:sz w:val="28"/>
                <w:szCs w:val="28"/>
                <w:lang w:val="uk-UA"/>
              </w:rPr>
              <w:t>–</w:t>
            </w:r>
          </w:p>
        </w:tc>
      </w:tr>
      <w:tr w:rsidR="008D50FE" w:rsidRPr="008C6324" w:rsidTr="008C6324">
        <w:trPr>
          <w:jc w:val="center"/>
        </w:trPr>
        <w:tc>
          <w:tcPr>
            <w:tcW w:w="4927" w:type="dxa"/>
          </w:tcPr>
          <w:p w:rsidR="008D50FE" w:rsidRPr="008C6324" w:rsidRDefault="008D50FE" w:rsidP="008C6324">
            <w:pPr>
              <w:spacing w:after="0" w:line="360" w:lineRule="auto"/>
              <w:jc w:val="both"/>
              <w:rPr>
                <w:rFonts w:ascii="Times New Roman" w:hAnsi="Times New Roman"/>
                <w:sz w:val="28"/>
                <w:szCs w:val="28"/>
                <w:lang w:val="uk-UA"/>
              </w:rPr>
            </w:pPr>
            <w:r w:rsidRPr="008C6324">
              <w:rPr>
                <w:rFonts w:ascii="Times New Roman" w:hAnsi="Times New Roman"/>
                <w:sz w:val="28"/>
                <w:szCs w:val="28"/>
                <w:lang w:val="uk-UA"/>
              </w:rPr>
              <w:t xml:space="preserve">Диклофенак натрію, </w:t>
            </w:r>
          </w:p>
          <w:p w:rsidR="008D50FE" w:rsidRPr="008C6324" w:rsidRDefault="008D50FE" w:rsidP="008C6324">
            <w:pPr>
              <w:spacing w:after="0" w:line="360" w:lineRule="auto"/>
              <w:jc w:val="both"/>
              <w:rPr>
                <w:rFonts w:ascii="Times New Roman" w:hAnsi="Times New Roman"/>
                <w:sz w:val="28"/>
                <w:szCs w:val="28"/>
                <w:lang w:val="uk-UA"/>
              </w:rPr>
            </w:pPr>
            <w:r w:rsidRPr="008C6324">
              <w:rPr>
                <w:rFonts w:ascii="Times New Roman" w:hAnsi="Times New Roman"/>
                <w:sz w:val="28"/>
                <w:szCs w:val="28"/>
                <w:lang w:val="uk-UA"/>
              </w:rPr>
              <w:t>ЕД</w:t>
            </w:r>
            <w:r w:rsidRPr="008C6324">
              <w:rPr>
                <w:rFonts w:ascii="Times New Roman" w:hAnsi="Times New Roman"/>
                <w:sz w:val="28"/>
                <w:szCs w:val="28"/>
                <w:vertAlign w:val="subscript"/>
                <w:lang w:val="uk-UA"/>
              </w:rPr>
              <w:t xml:space="preserve">50 </w:t>
            </w:r>
            <w:r w:rsidRPr="008C6324">
              <w:rPr>
                <w:rFonts w:ascii="Times New Roman" w:hAnsi="Times New Roman"/>
                <w:sz w:val="28"/>
                <w:szCs w:val="28"/>
                <w:lang w:val="uk-UA"/>
              </w:rPr>
              <w:t>за аналгезуючою дією (8 мг/кг)</w:t>
            </w:r>
          </w:p>
        </w:tc>
        <w:tc>
          <w:tcPr>
            <w:tcW w:w="2356" w:type="dxa"/>
            <w:vAlign w:val="center"/>
          </w:tcPr>
          <w:p w:rsidR="008D50FE" w:rsidRPr="008C6324" w:rsidRDefault="008D50FE" w:rsidP="008C6324">
            <w:pPr>
              <w:spacing w:after="0" w:line="360" w:lineRule="auto"/>
              <w:jc w:val="center"/>
              <w:rPr>
                <w:rFonts w:ascii="Times New Roman" w:hAnsi="Times New Roman"/>
                <w:sz w:val="28"/>
                <w:szCs w:val="28"/>
                <w:lang w:val="uk-UA"/>
              </w:rPr>
            </w:pPr>
            <w:r w:rsidRPr="008C6324">
              <w:rPr>
                <w:rFonts w:ascii="Times New Roman" w:hAnsi="Times New Roman"/>
                <w:sz w:val="28"/>
                <w:szCs w:val="28"/>
                <w:lang w:val="uk-UA"/>
              </w:rPr>
              <w:t>17,76±1,23*</w:t>
            </w:r>
          </w:p>
        </w:tc>
        <w:tc>
          <w:tcPr>
            <w:tcW w:w="2039" w:type="dxa"/>
            <w:vAlign w:val="center"/>
          </w:tcPr>
          <w:p w:rsidR="008D50FE" w:rsidRPr="008C6324" w:rsidRDefault="008D50FE" w:rsidP="008C6324">
            <w:pPr>
              <w:spacing w:after="0" w:line="360" w:lineRule="auto"/>
              <w:ind w:firstLine="33"/>
              <w:jc w:val="center"/>
              <w:rPr>
                <w:rFonts w:ascii="Times New Roman" w:hAnsi="Times New Roman"/>
                <w:sz w:val="28"/>
                <w:szCs w:val="28"/>
                <w:lang w:val="uk-UA"/>
              </w:rPr>
            </w:pPr>
            <w:r w:rsidRPr="008C6324">
              <w:rPr>
                <w:rFonts w:ascii="Times New Roman" w:hAnsi="Times New Roman"/>
                <w:sz w:val="28"/>
                <w:szCs w:val="28"/>
                <w:lang w:val="uk-UA"/>
              </w:rPr>
              <w:t>45,24</w:t>
            </w:r>
          </w:p>
        </w:tc>
      </w:tr>
      <w:tr w:rsidR="008D50FE" w:rsidRPr="008C6324" w:rsidTr="008C6324">
        <w:trPr>
          <w:jc w:val="center"/>
        </w:trPr>
        <w:tc>
          <w:tcPr>
            <w:tcW w:w="4927" w:type="dxa"/>
          </w:tcPr>
          <w:p w:rsidR="008D50FE" w:rsidRPr="008C6324" w:rsidRDefault="008D50FE" w:rsidP="008C6324">
            <w:pPr>
              <w:spacing w:after="0" w:line="360" w:lineRule="auto"/>
              <w:jc w:val="both"/>
              <w:rPr>
                <w:rFonts w:ascii="Times New Roman" w:hAnsi="Times New Roman"/>
                <w:sz w:val="28"/>
                <w:szCs w:val="28"/>
                <w:lang w:val="uk-UA"/>
              </w:rPr>
            </w:pPr>
            <w:r w:rsidRPr="008C6324">
              <w:rPr>
                <w:rFonts w:ascii="Times New Roman" w:hAnsi="Times New Roman"/>
                <w:sz w:val="28"/>
                <w:szCs w:val="28"/>
                <w:lang w:val="uk-UA"/>
              </w:rPr>
              <w:t xml:space="preserve">Фуроксан, </w:t>
            </w:r>
          </w:p>
          <w:p w:rsidR="008D50FE" w:rsidRPr="008C6324" w:rsidRDefault="008D50FE" w:rsidP="008C6324">
            <w:pPr>
              <w:spacing w:after="0" w:line="360" w:lineRule="auto"/>
              <w:jc w:val="both"/>
              <w:rPr>
                <w:rFonts w:ascii="Times New Roman" w:hAnsi="Times New Roman"/>
                <w:sz w:val="28"/>
                <w:szCs w:val="28"/>
                <w:lang w:val="uk-UA"/>
              </w:rPr>
            </w:pPr>
            <w:r w:rsidRPr="008C6324">
              <w:rPr>
                <w:rFonts w:ascii="Times New Roman" w:hAnsi="Times New Roman"/>
                <w:sz w:val="28"/>
                <w:szCs w:val="28"/>
                <w:lang w:val="uk-UA"/>
              </w:rPr>
              <w:t>ЕД</w:t>
            </w:r>
            <w:r w:rsidRPr="008C6324">
              <w:rPr>
                <w:rFonts w:ascii="Times New Roman" w:hAnsi="Times New Roman"/>
                <w:sz w:val="28"/>
                <w:szCs w:val="28"/>
                <w:vertAlign w:val="subscript"/>
                <w:lang w:val="uk-UA"/>
              </w:rPr>
              <w:t>50</w:t>
            </w:r>
            <w:r w:rsidRPr="008C6324">
              <w:rPr>
                <w:rFonts w:ascii="Times New Roman" w:hAnsi="Times New Roman"/>
                <w:sz w:val="28"/>
                <w:szCs w:val="28"/>
                <w:lang w:val="uk-UA"/>
              </w:rPr>
              <w:t xml:space="preserve"> за діуретичною дією (25 мг/кг)</w:t>
            </w:r>
          </w:p>
        </w:tc>
        <w:tc>
          <w:tcPr>
            <w:tcW w:w="2356" w:type="dxa"/>
            <w:vAlign w:val="center"/>
          </w:tcPr>
          <w:p w:rsidR="008D50FE" w:rsidRPr="008C6324" w:rsidRDefault="008D50FE" w:rsidP="008C6324">
            <w:pPr>
              <w:spacing w:after="0" w:line="360" w:lineRule="auto"/>
              <w:jc w:val="center"/>
              <w:rPr>
                <w:rFonts w:ascii="Times New Roman" w:hAnsi="Times New Roman"/>
                <w:sz w:val="28"/>
                <w:szCs w:val="28"/>
                <w:lang w:val="uk-UA"/>
              </w:rPr>
            </w:pPr>
            <w:r w:rsidRPr="008C6324">
              <w:rPr>
                <w:rFonts w:ascii="Times New Roman" w:hAnsi="Times New Roman"/>
                <w:sz w:val="28"/>
                <w:szCs w:val="28"/>
                <w:lang w:val="uk-UA"/>
              </w:rPr>
              <w:t>22,15±1,41*</w:t>
            </w:r>
          </w:p>
        </w:tc>
        <w:tc>
          <w:tcPr>
            <w:tcW w:w="2039" w:type="dxa"/>
            <w:vAlign w:val="center"/>
          </w:tcPr>
          <w:p w:rsidR="008D50FE" w:rsidRPr="008C6324" w:rsidRDefault="008D50FE" w:rsidP="008C6324">
            <w:pPr>
              <w:spacing w:after="0" w:line="360" w:lineRule="auto"/>
              <w:ind w:firstLine="33"/>
              <w:jc w:val="center"/>
              <w:rPr>
                <w:rFonts w:ascii="Times New Roman" w:hAnsi="Times New Roman"/>
                <w:sz w:val="28"/>
                <w:szCs w:val="28"/>
                <w:lang w:val="uk-UA"/>
              </w:rPr>
            </w:pPr>
            <w:r w:rsidRPr="008C6324">
              <w:rPr>
                <w:rFonts w:ascii="Times New Roman" w:hAnsi="Times New Roman"/>
                <w:sz w:val="28"/>
                <w:szCs w:val="28"/>
                <w:lang w:val="uk-UA"/>
              </w:rPr>
              <w:t>31,7</w:t>
            </w:r>
          </w:p>
        </w:tc>
      </w:tr>
    </w:tbl>
    <w:p w:rsidR="008D50FE" w:rsidRPr="008C6324" w:rsidRDefault="008D50FE" w:rsidP="008C6324">
      <w:pPr>
        <w:spacing w:before="240" w:after="0" w:line="360" w:lineRule="auto"/>
        <w:ind w:firstLine="708"/>
        <w:jc w:val="both"/>
        <w:outlineLvl w:val="0"/>
        <w:rPr>
          <w:rFonts w:ascii="Times New Roman" w:hAnsi="Times New Roman"/>
          <w:sz w:val="28"/>
          <w:szCs w:val="28"/>
          <w:lang w:val="uk-UA"/>
        </w:rPr>
      </w:pPr>
      <w:r w:rsidRPr="008C6324">
        <w:rPr>
          <w:rFonts w:ascii="Times New Roman" w:hAnsi="Times New Roman"/>
          <w:bCs/>
          <w:iCs/>
          <w:color w:val="000000"/>
          <w:sz w:val="28"/>
          <w:szCs w:val="28"/>
          <w:lang w:val="uk-UA"/>
        </w:rPr>
        <w:t xml:space="preserve">Примітка. </w:t>
      </w:r>
      <w:r w:rsidRPr="008C6324">
        <w:rPr>
          <w:rFonts w:ascii="Times New Roman" w:hAnsi="Times New Roman"/>
          <w:sz w:val="28"/>
          <w:szCs w:val="28"/>
          <w:lang w:val="uk-UA"/>
        </w:rPr>
        <w:t>* – статистично значущі відмінності (р&lt;0,05) порівняно з контролем.</w:t>
      </w:r>
    </w:p>
    <w:p w:rsidR="008D50FE" w:rsidRPr="008C6324" w:rsidRDefault="008D50FE" w:rsidP="006B1330">
      <w:pPr>
        <w:spacing w:after="0" w:line="240" w:lineRule="auto"/>
        <w:ind w:firstLine="720"/>
        <w:jc w:val="both"/>
        <w:rPr>
          <w:rFonts w:ascii="Times New Roman" w:hAnsi="Times New Roman"/>
          <w:sz w:val="28"/>
          <w:szCs w:val="28"/>
          <w:lang w:val="uk-UA"/>
        </w:rPr>
      </w:pPr>
    </w:p>
    <w:p w:rsidR="008D50FE" w:rsidRPr="008C6324" w:rsidRDefault="008D50FE" w:rsidP="005C4DDC">
      <w:pPr>
        <w:spacing w:after="0" w:line="360" w:lineRule="auto"/>
        <w:ind w:firstLine="720"/>
        <w:jc w:val="both"/>
        <w:rPr>
          <w:rFonts w:ascii="Times New Roman" w:hAnsi="Times New Roman"/>
          <w:sz w:val="28"/>
          <w:szCs w:val="28"/>
          <w:lang w:val="uk-UA"/>
        </w:rPr>
      </w:pPr>
      <w:r w:rsidRPr="008C6324">
        <w:rPr>
          <w:rFonts w:ascii="Times New Roman" w:hAnsi="Times New Roman"/>
          <w:sz w:val="28"/>
          <w:szCs w:val="28"/>
          <w:lang w:val="uk-UA"/>
        </w:rPr>
        <w:t>Отже, фуроксану додатково притаманна знеболювальна дія.</w:t>
      </w:r>
    </w:p>
    <w:p w:rsidR="008D50FE" w:rsidRDefault="008D50FE" w:rsidP="005C4DDC">
      <w:pPr>
        <w:spacing w:after="0" w:line="360" w:lineRule="auto"/>
        <w:ind w:firstLine="720"/>
        <w:jc w:val="both"/>
        <w:rPr>
          <w:rFonts w:ascii="Times New Roman" w:hAnsi="Times New Roman"/>
          <w:b/>
          <w:sz w:val="28"/>
          <w:szCs w:val="28"/>
          <w:lang w:val="uk-UA"/>
        </w:rPr>
      </w:pPr>
    </w:p>
    <w:p w:rsidR="008D50FE" w:rsidRDefault="008D50FE" w:rsidP="005C4DDC">
      <w:pPr>
        <w:spacing w:after="0" w:line="360" w:lineRule="auto"/>
        <w:ind w:firstLine="720"/>
        <w:jc w:val="both"/>
        <w:rPr>
          <w:rFonts w:ascii="Times New Roman" w:hAnsi="Times New Roman"/>
          <w:b/>
          <w:bCs/>
          <w:sz w:val="28"/>
          <w:szCs w:val="28"/>
          <w:lang w:val="uk-UA"/>
        </w:rPr>
      </w:pPr>
      <w:r w:rsidRPr="00943BCF">
        <w:rPr>
          <w:rFonts w:ascii="Times New Roman" w:hAnsi="Times New Roman"/>
          <w:b/>
          <w:sz w:val="28"/>
          <w:szCs w:val="28"/>
        </w:rPr>
        <w:t xml:space="preserve">7.2. </w:t>
      </w:r>
      <w:r w:rsidRPr="008C6324">
        <w:rPr>
          <w:rFonts w:ascii="Times New Roman" w:hAnsi="Times New Roman"/>
          <w:b/>
          <w:bCs/>
          <w:sz w:val="28"/>
          <w:szCs w:val="28"/>
        </w:rPr>
        <w:t>Дослідження протизапальної (антиексудативної) дії фуроксану</w:t>
      </w:r>
    </w:p>
    <w:p w:rsidR="008D50FE" w:rsidRPr="008C6324" w:rsidRDefault="008D50FE" w:rsidP="005C4DDC">
      <w:pPr>
        <w:spacing w:after="0" w:line="360" w:lineRule="auto"/>
        <w:ind w:firstLine="720"/>
        <w:jc w:val="both"/>
        <w:rPr>
          <w:rFonts w:ascii="Times New Roman" w:hAnsi="Times New Roman"/>
          <w:b/>
          <w:bCs/>
          <w:sz w:val="28"/>
          <w:szCs w:val="28"/>
          <w:lang w:val="uk-UA"/>
        </w:rPr>
      </w:pPr>
    </w:p>
    <w:p w:rsidR="008D50FE" w:rsidRDefault="008D50FE" w:rsidP="00AD30DA">
      <w:pPr>
        <w:pStyle w:val="60"/>
        <w:shd w:val="clear" w:color="auto" w:fill="auto"/>
        <w:tabs>
          <w:tab w:val="left" w:pos="481"/>
        </w:tabs>
        <w:spacing w:before="0" w:line="360" w:lineRule="auto"/>
        <w:ind w:left="20" w:firstLine="720"/>
        <w:jc w:val="both"/>
        <w:rPr>
          <w:b w:val="0"/>
          <w:spacing w:val="0"/>
          <w:sz w:val="28"/>
          <w:szCs w:val="28"/>
          <w:lang w:val="uk-UA"/>
        </w:rPr>
      </w:pPr>
      <w:r w:rsidRPr="00943BCF">
        <w:rPr>
          <w:b w:val="0"/>
          <w:iCs/>
          <w:spacing w:val="0"/>
          <w:sz w:val="28"/>
          <w:szCs w:val="28"/>
        </w:rPr>
        <w:t>Вивчення протизапальної активності</w:t>
      </w:r>
      <w:r>
        <w:rPr>
          <w:b w:val="0"/>
          <w:spacing w:val="0"/>
          <w:sz w:val="28"/>
          <w:szCs w:val="28"/>
        </w:rPr>
        <w:t xml:space="preserve"> фуроксану пров</w:t>
      </w:r>
      <w:r>
        <w:rPr>
          <w:b w:val="0"/>
          <w:spacing w:val="0"/>
          <w:sz w:val="28"/>
          <w:szCs w:val="28"/>
          <w:lang w:val="uk-UA"/>
        </w:rPr>
        <w:t>одили</w:t>
      </w:r>
      <w:r w:rsidRPr="00943BCF">
        <w:rPr>
          <w:b w:val="0"/>
          <w:spacing w:val="0"/>
          <w:sz w:val="28"/>
          <w:szCs w:val="28"/>
        </w:rPr>
        <w:t xml:space="preserve"> на моделі гострого ексудативного запалення стопи</w:t>
      </w:r>
      <w:r>
        <w:rPr>
          <w:b w:val="0"/>
          <w:spacing w:val="0"/>
          <w:sz w:val="28"/>
          <w:szCs w:val="28"/>
          <w:lang w:val="uk-UA"/>
        </w:rPr>
        <w:t>,</w:t>
      </w:r>
      <w:r w:rsidRPr="00943BCF">
        <w:rPr>
          <w:b w:val="0"/>
          <w:spacing w:val="0"/>
          <w:sz w:val="28"/>
          <w:szCs w:val="28"/>
        </w:rPr>
        <w:t xml:space="preserve"> спричиненого карагеніном</w:t>
      </w:r>
      <w:r>
        <w:rPr>
          <w:b w:val="0"/>
          <w:spacing w:val="0"/>
          <w:sz w:val="28"/>
          <w:szCs w:val="28"/>
          <w:lang w:val="uk-UA"/>
        </w:rPr>
        <w:t>,</w:t>
      </w:r>
      <w:r w:rsidRPr="00943BCF">
        <w:rPr>
          <w:b w:val="0"/>
          <w:spacing w:val="0"/>
          <w:sz w:val="28"/>
          <w:szCs w:val="28"/>
        </w:rPr>
        <w:t xml:space="preserve"> </w:t>
      </w:r>
      <w:r w:rsidRPr="00943BCF">
        <w:rPr>
          <w:b w:val="0"/>
          <w:spacing w:val="0"/>
          <w:sz w:val="28"/>
          <w:szCs w:val="28"/>
          <w:lang w:val="uk-UA"/>
        </w:rPr>
        <w:t>в</w:t>
      </w:r>
      <w:r w:rsidRPr="00943BCF">
        <w:rPr>
          <w:b w:val="0"/>
          <w:spacing w:val="0"/>
          <w:sz w:val="28"/>
          <w:szCs w:val="28"/>
        </w:rPr>
        <w:t xml:space="preserve"> щурів</w:t>
      </w:r>
      <w:r>
        <w:rPr>
          <w:b w:val="0"/>
          <w:spacing w:val="0"/>
          <w:sz w:val="28"/>
          <w:szCs w:val="28"/>
          <w:lang w:val="uk-UA"/>
        </w:rPr>
        <w:t> </w:t>
      </w:r>
      <w:r w:rsidRPr="00943BCF">
        <w:rPr>
          <w:b w:val="0"/>
          <w:spacing w:val="0"/>
          <w:sz w:val="28"/>
          <w:szCs w:val="28"/>
        </w:rPr>
        <w:t xml:space="preserve">[90]. </w:t>
      </w:r>
    </w:p>
    <w:p w:rsidR="008D50FE" w:rsidRDefault="008D50FE" w:rsidP="00AD30DA">
      <w:pPr>
        <w:pStyle w:val="60"/>
        <w:shd w:val="clear" w:color="auto" w:fill="auto"/>
        <w:tabs>
          <w:tab w:val="left" w:pos="481"/>
        </w:tabs>
        <w:spacing w:before="0" w:line="360" w:lineRule="auto"/>
        <w:ind w:left="20" w:firstLine="720"/>
        <w:jc w:val="both"/>
        <w:rPr>
          <w:b w:val="0"/>
          <w:spacing w:val="0"/>
          <w:sz w:val="28"/>
          <w:szCs w:val="28"/>
          <w:lang w:val="uk-UA"/>
        </w:rPr>
      </w:pPr>
      <w:r>
        <w:rPr>
          <w:b w:val="0"/>
          <w:spacing w:val="0"/>
          <w:sz w:val="28"/>
          <w:szCs w:val="28"/>
        </w:rPr>
        <w:t>Результати дослідження</w:t>
      </w:r>
      <w:r w:rsidRPr="00943BCF">
        <w:rPr>
          <w:b w:val="0"/>
          <w:spacing w:val="0"/>
          <w:sz w:val="28"/>
          <w:szCs w:val="28"/>
        </w:rPr>
        <w:t xml:space="preserve"> на</w:t>
      </w:r>
      <w:r>
        <w:rPr>
          <w:b w:val="0"/>
          <w:spacing w:val="0"/>
          <w:sz w:val="28"/>
          <w:szCs w:val="28"/>
          <w:lang w:val="uk-UA"/>
        </w:rPr>
        <w:t>ве</w:t>
      </w:r>
      <w:r>
        <w:rPr>
          <w:b w:val="0"/>
          <w:spacing w:val="0"/>
          <w:sz w:val="28"/>
          <w:szCs w:val="28"/>
        </w:rPr>
        <w:t>д</w:t>
      </w:r>
      <w:r>
        <w:rPr>
          <w:b w:val="0"/>
          <w:spacing w:val="0"/>
          <w:sz w:val="28"/>
          <w:szCs w:val="28"/>
          <w:lang w:val="uk-UA"/>
        </w:rPr>
        <w:t>е</w:t>
      </w:r>
      <w:r w:rsidRPr="00943BCF">
        <w:rPr>
          <w:b w:val="0"/>
          <w:spacing w:val="0"/>
          <w:sz w:val="28"/>
          <w:szCs w:val="28"/>
        </w:rPr>
        <w:t>ні в табл. 7.2.</w:t>
      </w:r>
    </w:p>
    <w:p w:rsidR="008D50FE" w:rsidRDefault="008D50FE" w:rsidP="00CA7E69">
      <w:pPr>
        <w:widowControl w:val="0"/>
        <w:autoSpaceDE w:val="0"/>
        <w:autoSpaceDN w:val="0"/>
        <w:adjustRightInd w:val="0"/>
        <w:spacing w:after="0" w:line="360" w:lineRule="auto"/>
        <w:ind w:firstLine="720"/>
        <w:jc w:val="both"/>
        <w:rPr>
          <w:rFonts w:ascii="Times New Roman" w:hAnsi="Times New Roman"/>
          <w:sz w:val="28"/>
          <w:szCs w:val="28"/>
          <w:lang w:val="uk-UA"/>
        </w:rPr>
      </w:pPr>
      <w:r w:rsidRPr="00CA7E69">
        <w:rPr>
          <w:rFonts w:ascii="Times New Roman" w:hAnsi="Times New Roman"/>
          <w:sz w:val="28"/>
          <w:szCs w:val="28"/>
          <w:lang w:val="uk-UA"/>
        </w:rPr>
        <w:t xml:space="preserve">Встановлено, що </w:t>
      </w:r>
      <w:r>
        <w:rPr>
          <w:rFonts w:ascii="Times New Roman" w:hAnsi="Times New Roman"/>
          <w:sz w:val="28"/>
          <w:szCs w:val="28"/>
          <w:lang w:val="uk-UA"/>
        </w:rPr>
        <w:t>п</w:t>
      </w:r>
      <w:r w:rsidRPr="00CA7E69">
        <w:rPr>
          <w:rFonts w:ascii="Times New Roman" w:hAnsi="Times New Roman"/>
          <w:sz w:val="28"/>
          <w:szCs w:val="28"/>
          <w:lang w:val="uk-UA"/>
        </w:rPr>
        <w:t xml:space="preserve">ри застосуванні </w:t>
      </w:r>
      <w:r>
        <w:rPr>
          <w:rFonts w:ascii="Times New Roman" w:hAnsi="Times New Roman"/>
          <w:sz w:val="28"/>
          <w:szCs w:val="28"/>
          <w:lang w:val="uk-UA"/>
        </w:rPr>
        <w:t xml:space="preserve">як </w:t>
      </w:r>
      <w:r w:rsidRPr="00CA7E69">
        <w:rPr>
          <w:rFonts w:ascii="Times New Roman" w:hAnsi="Times New Roman"/>
          <w:sz w:val="28"/>
          <w:szCs w:val="28"/>
          <w:lang w:val="uk-UA"/>
        </w:rPr>
        <w:t>фуроксану</w:t>
      </w:r>
      <w:r>
        <w:rPr>
          <w:rFonts w:ascii="Times New Roman" w:hAnsi="Times New Roman"/>
          <w:sz w:val="28"/>
          <w:szCs w:val="28"/>
          <w:lang w:val="uk-UA"/>
        </w:rPr>
        <w:t>, так і диклофенаку натрію</w:t>
      </w:r>
      <w:r w:rsidRPr="00CA7E69">
        <w:rPr>
          <w:rFonts w:ascii="Times New Roman" w:hAnsi="Times New Roman"/>
          <w:sz w:val="28"/>
          <w:szCs w:val="28"/>
          <w:lang w:val="uk-UA"/>
        </w:rPr>
        <w:t xml:space="preserve"> </w:t>
      </w:r>
      <w:r>
        <w:rPr>
          <w:rFonts w:ascii="Times New Roman" w:hAnsi="Times New Roman"/>
          <w:sz w:val="28"/>
          <w:szCs w:val="28"/>
          <w:lang w:val="uk-UA"/>
        </w:rPr>
        <w:t>о</w:t>
      </w:r>
      <w:r w:rsidRPr="00CA7E69">
        <w:rPr>
          <w:rFonts w:ascii="Times New Roman" w:hAnsi="Times New Roman"/>
          <w:sz w:val="28"/>
          <w:szCs w:val="28"/>
        </w:rPr>
        <w:t>б’єм</w:t>
      </w:r>
      <w:r>
        <w:rPr>
          <w:rFonts w:ascii="Times New Roman" w:hAnsi="Times New Roman"/>
          <w:sz w:val="28"/>
          <w:szCs w:val="28"/>
          <w:lang w:val="uk-UA"/>
        </w:rPr>
        <w:t xml:space="preserve"> лапки щурів був достовірно нижчим за аналогічний показник тварин групи контролю.</w:t>
      </w:r>
    </w:p>
    <w:p w:rsidR="008D50FE" w:rsidRPr="00CA7E69" w:rsidRDefault="008D50FE" w:rsidP="00CA7E69">
      <w:pPr>
        <w:widowControl w:val="0"/>
        <w:autoSpaceDE w:val="0"/>
        <w:autoSpaceDN w:val="0"/>
        <w:adjustRightInd w:val="0"/>
        <w:spacing w:after="0" w:line="360" w:lineRule="auto"/>
        <w:ind w:firstLine="720"/>
        <w:jc w:val="both"/>
        <w:rPr>
          <w:rFonts w:ascii="Times New Roman" w:hAnsi="Times New Roman"/>
          <w:sz w:val="28"/>
          <w:szCs w:val="28"/>
        </w:rPr>
      </w:pPr>
      <w:r>
        <w:rPr>
          <w:rFonts w:ascii="Times New Roman" w:hAnsi="Times New Roman"/>
          <w:sz w:val="28"/>
          <w:szCs w:val="28"/>
          <w:lang w:val="uk-UA"/>
        </w:rPr>
        <w:t xml:space="preserve">За виразністю протизапальної дії фуроксан дещо поступався диклофенаку натрію – антиексудативна активність препаратів визначена на рівні </w:t>
      </w:r>
      <w:r w:rsidRPr="00CA7E69">
        <w:rPr>
          <w:rFonts w:ascii="Times New Roman" w:hAnsi="Times New Roman"/>
          <w:sz w:val="28"/>
          <w:szCs w:val="28"/>
          <w:lang w:val="uk-UA"/>
        </w:rPr>
        <w:t>40,71</w:t>
      </w:r>
      <w:r>
        <w:rPr>
          <w:rFonts w:ascii="Times New Roman" w:hAnsi="Times New Roman"/>
          <w:sz w:val="28"/>
          <w:szCs w:val="28"/>
          <w:lang w:val="uk-UA"/>
        </w:rPr>
        <w:t xml:space="preserve"> % для досліджуваної сполуки та </w:t>
      </w:r>
      <w:r w:rsidRPr="00CA7E69">
        <w:rPr>
          <w:rFonts w:ascii="Times New Roman" w:hAnsi="Times New Roman"/>
          <w:sz w:val="28"/>
          <w:szCs w:val="28"/>
          <w:lang w:val="uk-UA"/>
        </w:rPr>
        <w:t>47,35</w:t>
      </w:r>
      <w:r>
        <w:rPr>
          <w:rFonts w:ascii="Times New Roman" w:hAnsi="Times New Roman"/>
          <w:sz w:val="28"/>
          <w:szCs w:val="28"/>
          <w:lang w:val="uk-UA"/>
        </w:rPr>
        <w:t xml:space="preserve"> % для препарату порівняння</w:t>
      </w:r>
      <w:r w:rsidRPr="00CA7E69">
        <w:rPr>
          <w:rFonts w:ascii="Times New Roman" w:hAnsi="Times New Roman"/>
          <w:sz w:val="28"/>
          <w:szCs w:val="28"/>
        </w:rPr>
        <w:t xml:space="preserve"> [61,</w:t>
      </w:r>
      <w:r w:rsidRPr="00CA7E69">
        <w:rPr>
          <w:rFonts w:ascii="Times New Roman" w:hAnsi="Times New Roman"/>
          <w:sz w:val="28"/>
          <w:szCs w:val="28"/>
          <w:lang w:val="uk-UA"/>
        </w:rPr>
        <w:t xml:space="preserve"> </w:t>
      </w:r>
      <w:r w:rsidRPr="00CA7E69">
        <w:rPr>
          <w:rFonts w:ascii="Times New Roman" w:hAnsi="Times New Roman"/>
          <w:sz w:val="28"/>
          <w:szCs w:val="28"/>
        </w:rPr>
        <w:t>62,</w:t>
      </w:r>
      <w:r w:rsidRPr="00CA7E69">
        <w:rPr>
          <w:rFonts w:ascii="Times New Roman" w:hAnsi="Times New Roman"/>
          <w:sz w:val="28"/>
          <w:szCs w:val="28"/>
          <w:lang w:val="uk-UA"/>
        </w:rPr>
        <w:t xml:space="preserve"> </w:t>
      </w:r>
      <w:r w:rsidRPr="00CA7E69">
        <w:rPr>
          <w:rFonts w:ascii="Times New Roman" w:hAnsi="Times New Roman"/>
          <w:sz w:val="28"/>
          <w:szCs w:val="28"/>
        </w:rPr>
        <w:t>69].</w:t>
      </w:r>
    </w:p>
    <w:p w:rsidR="008D50FE" w:rsidRPr="00CA7E69" w:rsidRDefault="008D50FE" w:rsidP="00AD30DA">
      <w:pPr>
        <w:pStyle w:val="60"/>
        <w:shd w:val="clear" w:color="auto" w:fill="auto"/>
        <w:tabs>
          <w:tab w:val="left" w:pos="481"/>
        </w:tabs>
        <w:spacing w:before="0" w:line="360" w:lineRule="auto"/>
        <w:ind w:left="20" w:firstLine="720"/>
        <w:jc w:val="both"/>
        <w:rPr>
          <w:b w:val="0"/>
          <w:spacing w:val="0"/>
          <w:sz w:val="28"/>
          <w:szCs w:val="28"/>
          <w:lang w:val="uk-UA"/>
        </w:rPr>
      </w:pPr>
    </w:p>
    <w:p w:rsidR="008D50FE" w:rsidRDefault="008D50FE" w:rsidP="005C4DDC">
      <w:pPr>
        <w:pStyle w:val="60"/>
        <w:shd w:val="clear" w:color="auto" w:fill="auto"/>
        <w:tabs>
          <w:tab w:val="left" w:pos="481"/>
        </w:tabs>
        <w:spacing w:before="0" w:line="360" w:lineRule="auto"/>
        <w:ind w:firstLine="720"/>
        <w:jc w:val="right"/>
        <w:rPr>
          <w:b w:val="0"/>
          <w:spacing w:val="0"/>
          <w:sz w:val="28"/>
          <w:szCs w:val="28"/>
          <w:lang w:val="uk-UA"/>
        </w:rPr>
      </w:pPr>
    </w:p>
    <w:p w:rsidR="008D50FE" w:rsidRPr="00CA7E69" w:rsidRDefault="008D50FE" w:rsidP="00CA7E69">
      <w:pPr>
        <w:spacing w:after="0" w:line="360" w:lineRule="auto"/>
        <w:ind w:firstLine="720"/>
        <w:jc w:val="right"/>
        <w:rPr>
          <w:rFonts w:ascii="Times New Roman" w:hAnsi="Times New Roman"/>
          <w:i/>
          <w:color w:val="000000"/>
          <w:sz w:val="28"/>
          <w:szCs w:val="28"/>
          <w:lang w:val="uk-UA"/>
        </w:rPr>
      </w:pPr>
      <w:r w:rsidRPr="00CA7E69">
        <w:rPr>
          <w:rFonts w:ascii="Times New Roman" w:hAnsi="Times New Roman"/>
          <w:i/>
          <w:color w:val="000000"/>
          <w:sz w:val="28"/>
          <w:szCs w:val="28"/>
          <w:lang w:val="uk-UA"/>
        </w:rPr>
        <w:lastRenderedPageBreak/>
        <w:t xml:space="preserve">Таблиця </w:t>
      </w:r>
      <w:r>
        <w:rPr>
          <w:rFonts w:ascii="Times New Roman" w:hAnsi="Times New Roman"/>
          <w:i/>
          <w:color w:val="000000"/>
          <w:sz w:val="28"/>
          <w:szCs w:val="28"/>
          <w:lang w:val="uk-UA"/>
        </w:rPr>
        <w:t>7.2</w:t>
      </w:r>
    </w:p>
    <w:p w:rsidR="008D50FE" w:rsidRPr="00CA7E69" w:rsidRDefault="008D50FE" w:rsidP="00CA7E69">
      <w:pPr>
        <w:spacing w:after="0" w:line="360" w:lineRule="auto"/>
        <w:ind w:firstLine="720"/>
        <w:jc w:val="center"/>
        <w:rPr>
          <w:rFonts w:ascii="Times New Roman" w:hAnsi="Times New Roman"/>
          <w:b/>
          <w:sz w:val="28"/>
          <w:szCs w:val="28"/>
          <w:lang w:val="uk-UA"/>
        </w:rPr>
      </w:pPr>
      <w:r w:rsidRPr="00CA7E69">
        <w:rPr>
          <w:rFonts w:ascii="Times New Roman" w:hAnsi="Times New Roman"/>
          <w:b/>
          <w:bCs/>
          <w:sz w:val="28"/>
          <w:szCs w:val="28"/>
          <w:lang w:val="uk-UA"/>
        </w:rPr>
        <w:t xml:space="preserve">Протизапальна (антиексудативна) дія фуроксану </w:t>
      </w:r>
      <w:r w:rsidRPr="00CA7E69">
        <w:rPr>
          <w:rFonts w:ascii="Times New Roman" w:hAnsi="Times New Roman"/>
          <w:b/>
          <w:sz w:val="28"/>
          <w:szCs w:val="28"/>
          <w:lang w:val="uk-UA"/>
        </w:rPr>
        <w:t>(</w:t>
      </w:r>
      <w:r w:rsidRPr="00CA7E69">
        <w:rPr>
          <w:rFonts w:ascii="Times New Roman" w:hAnsi="Times New Roman"/>
          <w:b/>
          <w:color w:val="000000"/>
          <w:sz w:val="28"/>
          <w:szCs w:val="28"/>
          <w:lang w:val="uk-UA"/>
        </w:rPr>
        <w:t>M</w:t>
      </w:r>
      <w:r w:rsidRPr="00CA7E69">
        <w:rPr>
          <w:rFonts w:ascii="Times New Roman" w:hAnsi="Times New Roman"/>
          <w:b/>
          <w:bCs/>
          <w:iCs/>
          <w:color w:val="000000"/>
          <w:sz w:val="28"/>
          <w:szCs w:val="28"/>
          <w:lang w:val="uk-UA"/>
        </w:rPr>
        <w:t>±m</w:t>
      </w:r>
      <w:r w:rsidRPr="00CA7E69">
        <w:rPr>
          <w:rFonts w:ascii="Times New Roman" w:hAnsi="Times New Roman"/>
          <w:b/>
          <w:color w:val="000000"/>
          <w:sz w:val="28"/>
          <w:szCs w:val="28"/>
          <w:lang w:val="uk-UA"/>
        </w:rPr>
        <w:t xml:space="preserve">, </w:t>
      </w:r>
      <w:r w:rsidRPr="00CA7E69">
        <w:rPr>
          <w:rFonts w:ascii="Times New Roman" w:hAnsi="Times New Roman"/>
          <w:b/>
          <w:sz w:val="28"/>
          <w:szCs w:val="28"/>
          <w:lang w:val="uk-UA"/>
        </w:rPr>
        <w:t>n=7)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59"/>
        <w:gridCol w:w="2160"/>
        <w:gridCol w:w="2311"/>
      </w:tblGrid>
      <w:tr w:rsidR="008D50FE" w:rsidRPr="00CA7E69" w:rsidTr="00BD40C9">
        <w:tc>
          <w:tcPr>
            <w:tcW w:w="5159" w:type="dxa"/>
            <w:vAlign w:val="center"/>
          </w:tcPr>
          <w:p w:rsidR="008D50FE" w:rsidRPr="00CA7E69" w:rsidRDefault="008D50FE" w:rsidP="00CA7E69">
            <w:pPr>
              <w:spacing w:after="0" w:line="360" w:lineRule="auto"/>
              <w:jc w:val="center"/>
              <w:rPr>
                <w:rFonts w:ascii="Times New Roman" w:hAnsi="Times New Roman"/>
                <w:sz w:val="28"/>
                <w:szCs w:val="28"/>
                <w:lang w:val="uk-UA"/>
              </w:rPr>
            </w:pPr>
            <w:r w:rsidRPr="00CA7E69">
              <w:rPr>
                <w:rFonts w:ascii="Times New Roman" w:hAnsi="Times New Roman"/>
                <w:sz w:val="28"/>
                <w:szCs w:val="28"/>
              </w:rPr>
              <w:t>Група тварин</w:t>
            </w:r>
            <w:r w:rsidRPr="00CA7E69">
              <w:rPr>
                <w:rFonts w:ascii="Times New Roman" w:hAnsi="Times New Roman"/>
                <w:sz w:val="28"/>
                <w:szCs w:val="28"/>
                <w:lang w:val="uk-UA"/>
              </w:rPr>
              <w:t>, доза</w:t>
            </w:r>
          </w:p>
        </w:tc>
        <w:tc>
          <w:tcPr>
            <w:tcW w:w="2160" w:type="dxa"/>
            <w:vAlign w:val="center"/>
          </w:tcPr>
          <w:p w:rsidR="008D50FE" w:rsidRPr="00CA7E69" w:rsidRDefault="008D50FE" w:rsidP="00CA7E69">
            <w:pPr>
              <w:spacing w:after="0" w:line="360" w:lineRule="auto"/>
              <w:jc w:val="center"/>
              <w:rPr>
                <w:rFonts w:ascii="Times New Roman" w:hAnsi="Times New Roman"/>
                <w:sz w:val="28"/>
                <w:szCs w:val="28"/>
              </w:rPr>
            </w:pPr>
            <w:r w:rsidRPr="00CA7E69">
              <w:rPr>
                <w:rFonts w:ascii="Times New Roman" w:hAnsi="Times New Roman"/>
                <w:sz w:val="28"/>
                <w:szCs w:val="28"/>
              </w:rPr>
              <w:t>Об’єм лапки, ум.од</w:t>
            </w:r>
          </w:p>
        </w:tc>
        <w:tc>
          <w:tcPr>
            <w:tcW w:w="2311" w:type="dxa"/>
            <w:vAlign w:val="center"/>
          </w:tcPr>
          <w:p w:rsidR="008D50FE" w:rsidRPr="00CA7E69" w:rsidRDefault="008D50FE" w:rsidP="00CA7E69">
            <w:pPr>
              <w:spacing w:after="0" w:line="360" w:lineRule="auto"/>
              <w:jc w:val="center"/>
              <w:rPr>
                <w:rFonts w:ascii="Times New Roman" w:hAnsi="Times New Roman"/>
                <w:sz w:val="28"/>
                <w:szCs w:val="28"/>
                <w:lang w:val="uk-UA"/>
              </w:rPr>
            </w:pPr>
            <w:r w:rsidRPr="00CA7E69">
              <w:rPr>
                <w:rFonts w:ascii="Times New Roman" w:hAnsi="Times New Roman"/>
                <w:sz w:val="28"/>
                <w:szCs w:val="28"/>
                <w:lang w:val="uk-UA"/>
              </w:rPr>
              <w:t>Антиексудативна активність, %</w:t>
            </w:r>
          </w:p>
        </w:tc>
      </w:tr>
      <w:tr w:rsidR="008D50FE" w:rsidRPr="00CA7E69" w:rsidTr="00BD40C9">
        <w:tc>
          <w:tcPr>
            <w:tcW w:w="5159" w:type="dxa"/>
          </w:tcPr>
          <w:p w:rsidR="008D50FE" w:rsidRPr="001A5B3F" w:rsidRDefault="008D50FE" w:rsidP="00CA7E69">
            <w:pPr>
              <w:pStyle w:val="60"/>
              <w:shd w:val="clear" w:color="auto" w:fill="auto"/>
              <w:tabs>
                <w:tab w:val="left" w:pos="481"/>
              </w:tabs>
              <w:spacing w:before="0" w:line="360" w:lineRule="auto"/>
              <w:jc w:val="both"/>
              <w:rPr>
                <w:b w:val="0"/>
                <w:spacing w:val="0"/>
                <w:sz w:val="28"/>
                <w:szCs w:val="28"/>
                <w:lang w:val="ru-RU" w:eastAsia="en-US"/>
              </w:rPr>
            </w:pPr>
            <w:r w:rsidRPr="001A5B3F">
              <w:rPr>
                <w:b w:val="0"/>
                <w:spacing w:val="0"/>
                <w:sz w:val="28"/>
                <w:szCs w:val="28"/>
                <w:lang w:val="ru-RU" w:eastAsia="en-US"/>
              </w:rPr>
              <w:t>Контроль (модель запалення)</w:t>
            </w:r>
          </w:p>
        </w:tc>
        <w:tc>
          <w:tcPr>
            <w:tcW w:w="2160" w:type="dxa"/>
            <w:vAlign w:val="center"/>
          </w:tcPr>
          <w:p w:rsidR="008D50FE" w:rsidRPr="001A5B3F" w:rsidRDefault="008D50FE" w:rsidP="00CA7E69">
            <w:pPr>
              <w:pStyle w:val="60"/>
              <w:shd w:val="clear" w:color="auto" w:fill="auto"/>
              <w:tabs>
                <w:tab w:val="left" w:pos="481"/>
              </w:tabs>
              <w:spacing w:before="0" w:line="360" w:lineRule="auto"/>
              <w:rPr>
                <w:b w:val="0"/>
                <w:spacing w:val="0"/>
                <w:sz w:val="28"/>
                <w:szCs w:val="28"/>
                <w:lang w:val="ru-RU" w:eastAsia="en-US"/>
              </w:rPr>
            </w:pPr>
            <w:r w:rsidRPr="001A5B3F">
              <w:rPr>
                <w:b w:val="0"/>
                <w:spacing w:val="0"/>
                <w:sz w:val="28"/>
                <w:szCs w:val="28"/>
                <w:lang w:val="ru-RU" w:eastAsia="en-US"/>
              </w:rPr>
              <w:t>2,26±0,05</w:t>
            </w:r>
          </w:p>
        </w:tc>
        <w:tc>
          <w:tcPr>
            <w:tcW w:w="2311" w:type="dxa"/>
            <w:vAlign w:val="center"/>
          </w:tcPr>
          <w:p w:rsidR="008D50FE" w:rsidRPr="00CA7E69" w:rsidRDefault="008D50FE" w:rsidP="00CA7E69">
            <w:pPr>
              <w:spacing w:after="0" w:line="360" w:lineRule="auto"/>
              <w:jc w:val="center"/>
              <w:rPr>
                <w:rFonts w:ascii="Times New Roman" w:hAnsi="Times New Roman"/>
                <w:sz w:val="28"/>
                <w:szCs w:val="28"/>
                <w:lang w:val="uk-UA"/>
              </w:rPr>
            </w:pPr>
            <w:r w:rsidRPr="00CA7E69">
              <w:rPr>
                <w:rFonts w:ascii="Times New Roman" w:hAnsi="Times New Roman"/>
                <w:bCs/>
                <w:iCs/>
                <w:color w:val="000000"/>
                <w:sz w:val="28"/>
                <w:szCs w:val="28"/>
                <w:lang w:val="uk-UA"/>
              </w:rPr>
              <w:t>–</w:t>
            </w:r>
          </w:p>
        </w:tc>
      </w:tr>
      <w:tr w:rsidR="008D50FE" w:rsidRPr="00CA7E69" w:rsidTr="00BD40C9">
        <w:tc>
          <w:tcPr>
            <w:tcW w:w="5159" w:type="dxa"/>
          </w:tcPr>
          <w:p w:rsidR="008D50FE" w:rsidRPr="00CA7E69" w:rsidRDefault="008D50FE" w:rsidP="00CA7E69">
            <w:pPr>
              <w:pStyle w:val="60"/>
              <w:shd w:val="clear" w:color="auto" w:fill="auto"/>
              <w:tabs>
                <w:tab w:val="left" w:pos="481"/>
              </w:tabs>
              <w:spacing w:before="0" w:line="360" w:lineRule="auto"/>
              <w:jc w:val="both"/>
              <w:rPr>
                <w:b w:val="0"/>
                <w:spacing w:val="0"/>
                <w:sz w:val="28"/>
                <w:szCs w:val="28"/>
                <w:lang w:val="uk-UA" w:eastAsia="en-US"/>
              </w:rPr>
            </w:pPr>
            <w:r w:rsidRPr="001A5B3F">
              <w:rPr>
                <w:b w:val="0"/>
                <w:spacing w:val="0"/>
                <w:sz w:val="28"/>
                <w:szCs w:val="28"/>
                <w:lang w:val="ru-RU" w:eastAsia="en-US"/>
              </w:rPr>
              <w:t xml:space="preserve">Диклофенак натрію, </w:t>
            </w:r>
          </w:p>
          <w:p w:rsidR="008D50FE" w:rsidRPr="00CA7E69" w:rsidRDefault="008D50FE" w:rsidP="00CA7E69">
            <w:pPr>
              <w:pStyle w:val="60"/>
              <w:shd w:val="clear" w:color="auto" w:fill="auto"/>
              <w:tabs>
                <w:tab w:val="left" w:pos="481"/>
              </w:tabs>
              <w:spacing w:before="0" w:line="360" w:lineRule="auto"/>
              <w:jc w:val="both"/>
              <w:rPr>
                <w:b w:val="0"/>
                <w:spacing w:val="0"/>
                <w:sz w:val="28"/>
                <w:szCs w:val="28"/>
                <w:lang w:val="uk-UA" w:eastAsia="en-US"/>
              </w:rPr>
            </w:pPr>
            <w:r w:rsidRPr="001A5B3F">
              <w:rPr>
                <w:b w:val="0"/>
                <w:spacing w:val="0"/>
                <w:sz w:val="28"/>
                <w:szCs w:val="28"/>
                <w:lang w:val="ru-RU" w:eastAsia="en-US"/>
              </w:rPr>
              <w:t>ЕД</w:t>
            </w:r>
            <w:r w:rsidRPr="001A5B3F">
              <w:rPr>
                <w:b w:val="0"/>
                <w:spacing w:val="0"/>
                <w:sz w:val="28"/>
                <w:szCs w:val="28"/>
                <w:vertAlign w:val="subscript"/>
                <w:lang w:val="ru-RU" w:eastAsia="en-US"/>
              </w:rPr>
              <w:t>50</w:t>
            </w:r>
            <w:r w:rsidRPr="001A5B3F">
              <w:rPr>
                <w:b w:val="0"/>
                <w:spacing w:val="0"/>
                <w:sz w:val="28"/>
                <w:szCs w:val="28"/>
                <w:lang w:val="ru-RU" w:eastAsia="en-US"/>
              </w:rPr>
              <w:t xml:space="preserve"> за протизапальною дією</w:t>
            </w:r>
            <w:r w:rsidRPr="00CA7E69">
              <w:rPr>
                <w:b w:val="0"/>
                <w:spacing w:val="0"/>
                <w:sz w:val="28"/>
                <w:szCs w:val="28"/>
                <w:lang w:val="uk-UA" w:eastAsia="en-US"/>
              </w:rPr>
              <w:t xml:space="preserve"> (8 мг/кг)</w:t>
            </w:r>
          </w:p>
        </w:tc>
        <w:tc>
          <w:tcPr>
            <w:tcW w:w="2160" w:type="dxa"/>
            <w:vAlign w:val="center"/>
          </w:tcPr>
          <w:p w:rsidR="008D50FE" w:rsidRPr="001A5B3F" w:rsidRDefault="008D50FE" w:rsidP="00CA7E69">
            <w:pPr>
              <w:pStyle w:val="60"/>
              <w:shd w:val="clear" w:color="auto" w:fill="auto"/>
              <w:tabs>
                <w:tab w:val="left" w:pos="481"/>
              </w:tabs>
              <w:spacing w:before="0" w:line="360" w:lineRule="auto"/>
              <w:rPr>
                <w:b w:val="0"/>
                <w:spacing w:val="0"/>
                <w:sz w:val="28"/>
                <w:szCs w:val="28"/>
                <w:lang w:val="ru-RU" w:eastAsia="en-US"/>
              </w:rPr>
            </w:pPr>
            <w:r w:rsidRPr="001A5B3F">
              <w:rPr>
                <w:b w:val="0"/>
                <w:spacing w:val="0"/>
                <w:sz w:val="28"/>
                <w:szCs w:val="28"/>
                <w:lang w:val="ru-RU" w:eastAsia="en-US"/>
              </w:rPr>
              <w:t>1,19±0,03*</w:t>
            </w:r>
          </w:p>
        </w:tc>
        <w:tc>
          <w:tcPr>
            <w:tcW w:w="2311" w:type="dxa"/>
            <w:vAlign w:val="center"/>
          </w:tcPr>
          <w:p w:rsidR="008D50FE" w:rsidRPr="00CA7E69" w:rsidRDefault="008D50FE" w:rsidP="00CA7E69">
            <w:pPr>
              <w:spacing w:after="0" w:line="360" w:lineRule="auto"/>
              <w:jc w:val="center"/>
              <w:rPr>
                <w:rFonts w:ascii="Times New Roman" w:hAnsi="Times New Roman"/>
                <w:sz w:val="28"/>
                <w:szCs w:val="28"/>
                <w:lang w:val="uk-UA"/>
              </w:rPr>
            </w:pPr>
            <w:r w:rsidRPr="00CA7E69">
              <w:rPr>
                <w:rFonts w:ascii="Times New Roman" w:hAnsi="Times New Roman"/>
                <w:sz w:val="28"/>
                <w:szCs w:val="28"/>
                <w:lang w:val="uk-UA"/>
              </w:rPr>
              <w:t>47,35</w:t>
            </w:r>
          </w:p>
        </w:tc>
      </w:tr>
      <w:tr w:rsidR="008D50FE" w:rsidRPr="00CA7E69" w:rsidTr="00BD40C9">
        <w:tc>
          <w:tcPr>
            <w:tcW w:w="5159" w:type="dxa"/>
          </w:tcPr>
          <w:p w:rsidR="008D50FE" w:rsidRPr="00CA7E69" w:rsidRDefault="008D50FE" w:rsidP="00CA7E69">
            <w:pPr>
              <w:spacing w:after="0" w:line="360" w:lineRule="auto"/>
              <w:jc w:val="both"/>
              <w:rPr>
                <w:rFonts w:ascii="Times New Roman" w:hAnsi="Times New Roman"/>
                <w:sz w:val="28"/>
                <w:szCs w:val="28"/>
                <w:lang w:val="uk-UA"/>
              </w:rPr>
            </w:pPr>
            <w:r w:rsidRPr="00CA7E69">
              <w:rPr>
                <w:rFonts w:ascii="Times New Roman" w:hAnsi="Times New Roman"/>
                <w:sz w:val="28"/>
                <w:szCs w:val="28"/>
                <w:lang w:val="uk-UA"/>
              </w:rPr>
              <w:t xml:space="preserve">Фуроксан, </w:t>
            </w:r>
          </w:p>
          <w:p w:rsidR="008D50FE" w:rsidRPr="00CA7E69" w:rsidRDefault="008D50FE" w:rsidP="00CA7E69">
            <w:pPr>
              <w:spacing w:after="0" w:line="360" w:lineRule="auto"/>
              <w:jc w:val="both"/>
              <w:rPr>
                <w:rFonts w:ascii="Times New Roman" w:hAnsi="Times New Roman"/>
                <w:b/>
                <w:sz w:val="28"/>
                <w:szCs w:val="28"/>
              </w:rPr>
            </w:pPr>
            <w:r w:rsidRPr="00CA7E69">
              <w:rPr>
                <w:rFonts w:ascii="Times New Roman" w:hAnsi="Times New Roman"/>
                <w:sz w:val="28"/>
                <w:szCs w:val="28"/>
                <w:lang w:val="uk-UA"/>
              </w:rPr>
              <w:t>ЕД</w:t>
            </w:r>
            <w:r w:rsidRPr="00CA7E69">
              <w:rPr>
                <w:rFonts w:ascii="Times New Roman" w:hAnsi="Times New Roman"/>
                <w:sz w:val="28"/>
                <w:szCs w:val="28"/>
                <w:vertAlign w:val="subscript"/>
                <w:lang w:val="uk-UA"/>
              </w:rPr>
              <w:t>50</w:t>
            </w:r>
            <w:r w:rsidRPr="00CA7E69">
              <w:rPr>
                <w:rFonts w:ascii="Times New Roman" w:hAnsi="Times New Roman"/>
                <w:sz w:val="28"/>
                <w:szCs w:val="28"/>
                <w:lang w:val="uk-UA"/>
              </w:rPr>
              <w:t xml:space="preserve"> за діуретичною дією (25 мг/кг)</w:t>
            </w:r>
          </w:p>
        </w:tc>
        <w:tc>
          <w:tcPr>
            <w:tcW w:w="2160" w:type="dxa"/>
            <w:vAlign w:val="center"/>
          </w:tcPr>
          <w:p w:rsidR="008D50FE" w:rsidRPr="001A5B3F" w:rsidRDefault="008D50FE" w:rsidP="00CA7E69">
            <w:pPr>
              <w:pStyle w:val="60"/>
              <w:shd w:val="clear" w:color="auto" w:fill="auto"/>
              <w:tabs>
                <w:tab w:val="left" w:pos="481"/>
              </w:tabs>
              <w:spacing w:before="0" w:line="360" w:lineRule="auto"/>
              <w:rPr>
                <w:b w:val="0"/>
                <w:spacing w:val="0"/>
                <w:sz w:val="28"/>
                <w:szCs w:val="28"/>
                <w:lang w:val="ru-RU" w:eastAsia="en-US"/>
              </w:rPr>
            </w:pPr>
            <w:r w:rsidRPr="001A5B3F">
              <w:rPr>
                <w:b w:val="0"/>
                <w:spacing w:val="0"/>
                <w:sz w:val="28"/>
                <w:szCs w:val="28"/>
                <w:lang w:val="ru-RU" w:eastAsia="en-US"/>
              </w:rPr>
              <w:t>1,</w:t>
            </w:r>
            <w:r w:rsidRPr="00CA7E69">
              <w:rPr>
                <w:b w:val="0"/>
                <w:spacing w:val="0"/>
                <w:sz w:val="28"/>
                <w:szCs w:val="28"/>
                <w:lang w:val="uk-UA" w:eastAsia="en-US"/>
              </w:rPr>
              <w:t>3</w:t>
            </w:r>
            <w:r w:rsidRPr="001A5B3F">
              <w:rPr>
                <w:b w:val="0"/>
                <w:spacing w:val="0"/>
                <w:sz w:val="28"/>
                <w:szCs w:val="28"/>
                <w:lang w:val="ru-RU" w:eastAsia="en-US"/>
              </w:rPr>
              <w:t>4±0,02*</w:t>
            </w:r>
          </w:p>
        </w:tc>
        <w:tc>
          <w:tcPr>
            <w:tcW w:w="2311" w:type="dxa"/>
            <w:vAlign w:val="center"/>
          </w:tcPr>
          <w:p w:rsidR="008D50FE" w:rsidRPr="00CA7E69" w:rsidRDefault="008D50FE" w:rsidP="00CA7E69">
            <w:pPr>
              <w:spacing w:after="0" w:line="360" w:lineRule="auto"/>
              <w:jc w:val="center"/>
              <w:rPr>
                <w:rFonts w:ascii="Times New Roman" w:hAnsi="Times New Roman"/>
                <w:sz w:val="28"/>
                <w:szCs w:val="28"/>
                <w:lang w:val="uk-UA"/>
              </w:rPr>
            </w:pPr>
            <w:r w:rsidRPr="00CA7E69">
              <w:rPr>
                <w:rFonts w:ascii="Times New Roman" w:hAnsi="Times New Roman"/>
                <w:sz w:val="28"/>
                <w:szCs w:val="28"/>
                <w:lang w:val="uk-UA"/>
              </w:rPr>
              <w:t>40,71</w:t>
            </w:r>
          </w:p>
        </w:tc>
      </w:tr>
    </w:tbl>
    <w:p w:rsidR="008D50FE" w:rsidRPr="00CA7E69" w:rsidRDefault="008D50FE" w:rsidP="00CA7E69">
      <w:pPr>
        <w:spacing w:before="240" w:after="0" w:line="360" w:lineRule="auto"/>
        <w:ind w:firstLine="708"/>
        <w:jc w:val="both"/>
        <w:outlineLvl w:val="0"/>
        <w:rPr>
          <w:rFonts w:ascii="Times New Roman" w:hAnsi="Times New Roman"/>
          <w:sz w:val="28"/>
          <w:szCs w:val="28"/>
          <w:lang w:val="uk-UA"/>
        </w:rPr>
      </w:pPr>
      <w:r w:rsidRPr="00CA7E69">
        <w:rPr>
          <w:rFonts w:ascii="Times New Roman" w:hAnsi="Times New Roman"/>
          <w:bCs/>
          <w:iCs/>
          <w:color w:val="000000"/>
          <w:sz w:val="28"/>
          <w:szCs w:val="28"/>
          <w:lang w:val="uk-UA"/>
        </w:rPr>
        <w:t xml:space="preserve">Примітка. </w:t>
      </w:r>
      <w:r w:rsidRPr="00CA7E69">
        <w:rPr>
          <w:rFonts w:ascii="Times New Roman" w:hAnsi="Times New Roman"/>
          <w:sz w:val="28"/>
          <w:szCs w:val="28"/>
          <w:lang w:val="uk-UA"/>
        </w:rPr>
        <w:t>* – статистично значущі відмінності (р&lt;0,05) порівняно з контролем.</w:t>
      </w:r>
    </w:p>
    <w:p w:rsidR="008D50FE" w:rsidRDefault="008D50FE" w:rsidP="00587901">
      <w:pPr>
        <w:pStyle w:val="60"/>
        <w:shd w:val="clear" w:color="auto" w:fill="auto"/>
        <w:tabs>
          <w:tab w:val="left" w:pos="481"/>
        </w:tabs>
        <w:spacing w:before="0" w:line="360" w:lineRule="auto"/>
        <w:ind w:firstLine="720"/>
        <w:jc w:val="both"/>
        <w:rPr>
          <w:b w:val="0"/>
          <w:spacing w:val="0"/>
          <w:sz w:val="28"/>
          <w:szCs w:val="28"/>
          <w:lang w:val="uk-UA"/>
        </w:rPr>
      </w:pPr>
    </w:p>
    <w:p w:rsidR="008D50FE" w:rsidRDefault="008D50FE" w:rsidP="00BD40C9">
      <w:pPr>
        <w:pStyle w:val="60"/>
        <w:shd w:val="clear" w:color="auto" w:fill="auto"/>
        <w:tabs>
          <w:tab w:val="left" w:pos="481"/>
        </w:tabs>
        <w:spacing w:before="0" w:line="360" w:lineRule="auto"/>
        <w:ind w:firstLine="720"/>
        <w:jc w:val="both"/>
        <w:rPr>
          <w:b w:val="0"/>
          <w:spacing w:val="0"/>
          <w:sz w:val="28"/>
          <w:szCs w:val="28"/>
          <w:lang w:val="uk-UA"/>
        </w:rPr>
      </w:pPr>
      <w:r>
        <w:rPr>
          <w:b w:val="0"/>
          <w:spacing w:val="0"/>
          <w:sz w:val="28"/>
          <w:szCs w:val="28"/>
          <w:lang w:val="uk-UA"/>
        </w:rPr>
        <w:t>Отже, фуроксан поряд із діуретичною чинить також протизапальну дію.</w:t>
      </w:r>
    </w:p>
    <w:p w:rsidR="008D50FE" w:rsidRDefault="008D50FE" w:rsidP="00BD40C9">
      <w:pPr>
        <w:pStyle w:val="a9"/>
        <w:spacing w:after="0" w:line="240" w:lineRule="auto"/>
        <w:jc w:val="center"/>
        <w:rPr>
          <w:rFonts w:ascii="Times New Roman" w:hAnsi="Times New Roman"/>
          <w:b/>
        </w:rPr>
      </w:pPr>
    </w:p>
    <w:p w:rsidR="008D50FE" w:rsidRDefault="008D50FE" w:rsidP="00BD40C9">
      <w:pPr>
        <w:pStyle w:val="a9"/>
        <w:spacing w:after="0"/>
        <w:rPr>
          <w:rFonts w:ascii="Times New Roman" w:hAnsi="Times New Roman"/>
          <w:b/>
        </w:rPr>
      </w:pPr>
      <w:r w:rsidRPr="00587901">
        <w:rPr>
          <w:rFonts w:ascii="Times New Roman" w:hAnsi="Times New Roman"/>
          <w:b/>
        </w:rPr>
        <w:t>7.3. Вплив фуроксану на фізичну витривалість</w:t>
      </w:r>
    </w:p>
    <w:p w:rsidR="008D50FE" w:rsidRDefault="008D50FE" w:rsidP="00BD40C9">
      <w:pPr>
        <w:pStyle w:val="a9"/>
        <w:spacing w:after="0"/>
        <w:rPr>
          <w:rFonts w:ascii="Times New Roman" w:hAnsi="Times New Roman"/>
          <w:b/>
        </w:rPr>
      </w:pPr>
    </w:p>
    <w:p w:rsidR="008D50FE" w:rsidRPr="00412CA3" w:rsidRDefault="008D50FE" w:rsidP="00BD40C9">
      <w:pPr>
        <w:pStyle w:val="a9"/>
        <w:spacing w:after="0"/>
        <w:rPr>
          <w:rFonts w:ascii="Times New Roman" w:hAnsi="Times New Roman"/>
        </w:rPr>
      </w:pPr>
      <w:r w:rsidRPr="00587901">
        <w:rPr>
          <w:rFonts w:ascii="Times New Roman" w:hAnsi="Times New Roman"/>
        </w:rPr>
        <w:t xml:space="preserve">Із </w:t>
      </w:r>
      <w:r>
        <w:rPr>
          <w:rFonts w:ascii="Times New Roman" w:hAnsi="Times New Roman"/>
        </w:rPr>
        <w:t xml:space="preserve">урахуванням відомих центральних ефектів похідних ксантину (зокрема, теофіліну, кофеїну), які поряд із діуретичною активністю чинять виразний актопротекторний вплив </w:t>
      </w:r>
      <w:r w:rsidRPr="00587901">
        <w:rPr>
          <w:rFonts w:ascii="Times New Roman" w:hAnsi="Times New Roman"/>
        </w:rPr>
        <w:t>[99]</w:t>
      </w:r>
      <w:r>
        <w:rPr>
          <w:rFonts w:ascii="Times New Roman" w:hAnsi="Times New Roman"/>
        </w:rPr>
        <w:t xml:space="preserve">, а також високою вірогідністю наявності у фуроксану актопротекторної дії, встановленою за </w:t>
      </w:r>
      <w:r>
        <w:rPr>
          <w:rFonts w:ascii="Times New Roman" w:hAnsi="Times New Roman"/>
          <w:lang w:val="en-US"/>
        </w:rPr>
        <w:t>PASS</w:t>
      </w:r>
      <w:r w:rsidRPr="00587901">
        <w:rPr>
          <w:rFonts w:ascii="Times New Roman" w:hAnsi="Times New Roman"/>
        </w:rPr>
        <w:t xml:space="preserve"> </w:t>
      </w:r>
      <w:r>
        <w:rPr>
          <w:rFonts w:ascii="Times New Roman" w:hAnsi="Times New Roman"/>
        </w:rPr>
        <w:t xml:space="preserve">прогнозу, доцільним було поглиблено дослідити вплив нової сполуки на фізичну витривалість </w:t>
      </w:r>
      <w:r w:rsidRPr="00587901">
        <w:rPr>
          <w:rFonts w:ascii="Times New Roman" w:hAnsi="Times New Roman"/>
        </w:rPr>
        <w:t>[59]</w:t>
      </w:r>
      <w:r>
        <w:rPr>
          <w:rFonts w:ascii="Times New Roman" w:hAnsi="Times New Roman"/>
        </w:rPr>
        <w:t>.</w:t>
      </w:r>
    </w:p>
    <w:p w:rsidR="008D50FE" w:rsidRDefault="008D50FE" w:rsidP="00587901">
      <w:pPr>
        <w:pStyle w:val="a9"/>
        <w:spacing w:after="0"/>
        <w:rPr>
          <w:rFonts w:ascii="Times New Roman" w:hAnsi="Times New Roman"/>
        </w:rPr>
      </w:pPr>
      <w:r>
        <w:rPr>
          <w:rFonts w:ascii="Times New Roman" w:hAnsi="Times New Roman"/>
        </w:rPr>
        <w:t>У тесті примусового плавання щурів до повного виснаження з навантаженням (20 % від маси тіла) визначали наявність актопротекторної дії фуроксану як і в умовно терапевтичній діуретичній дозі 25 мг/кг, так і в дозах 12,5 та 37,5 мг/кг.</w:t>
      </w:r>
    </w:p>
    <w:p w:rsidR="008D50FE" w:rsidRDefault="008D50FE" w:rsidP="00587901">
      <w:pPr>
        <w:pStyle w:val="a9"/>
        <w:spacing w:after="0"/>
        <w:rPr>
          <w:rFonts w:ascii="Times New Roman" w:hAnsi="Times New Roman"/>
        </w:rPr>
      </w:pPr>
      <w:r>
        <w:rPr>
          <w:rFonts w:ascii="Times New Roman" w:hAnsi="Times New Roman"/>
        </w:rPr>
        <w:t>Результати дослідження наведені в табл. 7.3.</w:t>
      </w:r>
    </w:p>
    <w:p w:rsidR="008D50FE" w:rsidRPr="00CA7E69" w:rsidRDefault="008D50FE" w:rsidP="00BD40C9">
      <w:pPr>
        <w:spacing w:after="0" w:line="360" w:lineRule="auto"/>
        <w:ind w:firstLine="708"/>
        <w:jc w:val="both"/>
        <w:outlineLvl w:val="0"/>
        <w:rPr>
          <w:rFonts w:ascii="Times New Roman" w:hAnsi="Times New Roman"/>
          <w:sz w:val="28"/>
          <w:szCs w:val="28"/>
          <w:lang w:val="uk-UA"/>
        </w:rPr>
      </w:pPr>
      <w:r>
        <w:rPr>
          <w:rFonts w:ascii="Times New Roman" w:hAnsi="Times New Roman"/>
          <w:sz w:val="28"/>
          <w:szCs w:val="28"/>
          <w:lang w:val="uk-UA"/>
        </w:rPr>
        <w:t xml:space="preserve">Встановлено, щу фуроксану притаманні виразні актопротекторні властивості: у діапазоні доз від 12,5 до 37,5 мг/кг сполука вірогідно </w:t>
      </w:r>
      <w:r w:rsidRPr="00BD40C9">
        <w:rPr>
          <w:rFonts w:ascii="Times New Roman" w:hAnsi="Times New Roman"/>
          <w:sz w:val="28"/>
          <w:szCs w:val="28"/>
          <w:lang w:val="uk-UA"/>
        </w:rPr>
        <w:t>подовж</w:t>
      </w:r>
      <w:r>
        <w:rPr>
          <w:rFonts w:ascii="Times New Roman" w:hAnsi="Times New Roman"/>
          <w:sz w:val="28"/>
          <w:szCs w:val="28"/>
          <w:lang w:val="uk-UA"/>
        </w:rPr>
        <w:t>ує час</w:t>
      </w:r>
      <w:r w:rsidRPr="00BD40C9">
        <w:rPr>
          <w:rFonts w:ascii="Times New Roman" w:hAnsi="Times New Roman"/>
          <w:sz w:val="28"/>
          <w:szCs w:val="28"/>
          <w:lang w:val="uk-UA"/>
        </w:rPr>
        <w:t xml:space="preserve"> примусового плавання тварин у 1,45-2,10 разу відносно контролю</w:t>
      </w:r>
      <w:r>
        <w:rPr>
          <w:rFonts w:ascii="Times New Roman" w:hAnsi="Times New Roman"/>
          <w:sz w:val="28"/>
          <w:szCs w:val="28"/>
          <w:lang w:val="uk-UA"/>
        </w:rPr>
        <w:t xml:space="preserve">, а </w:t>
      </w:r>
      <w:r>
        <w:rPr>
          <w:rFonts w:ascii="Times New Roman" w:hAnsi="Times New Roman"/>
          <w:sz w:val="28"/>
          <w:szCs w:val="28"/>
          <w:lang w:val="uk-UA"/>
        </w:rPr>
        <w:lastRenderedPageBreak/>
        <w:t>найбільш активною виявилась доза 25 мг/кг, для якої попередньо встановлено діуретичну, нефропротекторну, аналгетичну та протизапальну дію.</w:t>
      </w:r>
    </w:p>
    <w:p w:rsidR="008D50FE" w:rsidRDefault="008D50FE" w:rsidP="00BD40C9">
      <w:pPr>
        <w:spacing w:after="0" w:line="360" w:lineRule="auto"/>
        <w:ind w:firstLine="720"/>
        <w:jc w:val="center"/>
        <w:rPr>
          <w:rFonts w:ascii="Times New Roman" w:hAnsi="Times New Roman"/>
          <w:i/>
          <w:color w:val="000000"/>
          <w:sz w:val="28"/>
          <w:szCs w:val="28"/>
          <w:lang w:val="uk-UA"/>
        </w:rPr>
      </w:pPr>
    </w:p>
    <w:p w:rsidR="008D50FE" w:rsidRPr="00CA7E69" w:rsidRDefault="008D50FE" w:rsidP="00BD40C9">
      <w:pPr>
        <w:spacing w:after="0" w:line="360" w:lineRule="auto"/>
        <w:ind w:firstLine="720"/>
        <w:jc w:val="right"/>
        <w:rPr>
          <w:rFonts w:ascii="Times New Roman" w:hAnsi="Times New Roman"/>
          <w:i/>
          <w:color w:val="000000"/>
          <w:sz w:val="28"/>
          <w:szCs w:val="28"/>
          <w:lang w:val="uk-UA"/>
        </w:rPr>
      </w:pPr>
      <w:r w:rsidRPr="00CA7E69">
        <w:rPr>
          <w:rFonts w:ascii="Times New Roman" w:hAnsi="Times New Roman"/>
          <w:i/>
          <w:color w:val="000000"/>
          <w:sz w:val="28"/>
          <w:szCs w:val="28"/>
          <w:lang w:val="uk-UA"/>
        </w:rPr>
        <w:t xml:space="preserve">Таблиця </w:t>
      </w:r>
      <w:r>
        <w:rPr>
          <w:rFonts w:ascii="Times New Roman" w:hAnsi="Times New Roman"/>
          <w:i/>
          <w:color w:val="000000"/>
          <w:sz w:val="28"/>
          <w:szCs w:val="28"/>
          <w:lang w:val="uk-UA"/>
        </w:rPr>
        <w:t>7.3</w:t>
      </w:r>
    </w:p>
    <w:p w:rsidR="008D50FE" w:rsidRDefault="008D50FE" w:rsidP="00BD40C9">
      <w:pPr>
        <w:spacing w:after="0" w:line="360" w:lineRule="auto"/>
        <w:jc w:val="center"/>
        <w:rPr>
          <w:rFonts w:ascii="Times New Roman" w:hAnsi="Times New Roman"/>
          <w:b/>
          <w:bCs/>
          <w:sz w:val="28"/>
          <w:szCs w:val="28"/>
          <w:lang w:val="uk-UA"/>
        </w:rPr>
      </w:pPr>
      <w:r>
        <w:rPr>
          <w:rFonts w:ascii="Times New Roman" w:hAnsi="Times New Roman"/>
          <w:b/>
          <w:bCs/>
          <w:sz w:val="28"/>
          <w:szCs w:val="28"/>
          <w:lang w:val="uk-UA"/>
        </w:rPr>
        <w:t xml:space="preserve">Вплив фуроксану на фізичну витривалість щурів </w:t>
      </w:r>
    </w:p>
    <w:p w:rsidR="008D50FE" w:rsidRPr="00CA7E69" w:rsidRDefault="008D50FE" w:rsidP="00BD40C9">
      <w:pPr>
        <w:spacing w:after="0" w:line="360" w:lineRule="auto"/>
        <w:jc w:val="center"/>
        <w:rPr>
          <w:rFonts w:ascii="Times New Roman" w:hAnsi="Times New Roman"/>
          <w:b/>
          <w:sz w:val="28"/>
          <w:szCs w:val="28"/>
          <w:lang w:val="uk-UA"/>
        </w:rPr>
      </w:pPr>
      <w:r>
        <w:rPr>
          <w:rFonts w:ascii="Times New Roman" w:hAnsi="Times New Roman"/>
          <w:b/>
          <w:bCs/>
          <w:sz w:val="28"/>
          <w:szCs w:val="28"/>
          <w:lang w:val="uk-UA"/>
        </w:rPr>
        <w:t>за тесту примусового плавання з навантаженням</w:t>
      </w:r>
      <w:r w:rsidRPr="00CA7E69">
        <w:rPr>
          <w:rFonts w:ascii="Times New Roman" w:hAnsi="Times New Roman"/>
          <w:b/>
          <w:bCs/>
          <w:sz w:val="28"/>
          <w:szCs w:val="28"/>
          <w:lang w:val="uk-UA"/>
        </w:rPr>
        <w:t xml:space="preserve"> </w:t>
      </w:r>
      <w:r w:rsidRPr="00CA7E69">
        <w:rPr>
          <w:rFonts w:ascii="Times New Roman" w:hAnsi="Times New Roman"/>
          <w:b/>
          <w:sz w:val="28"/>
          <w:szCs w:val="28"/>
          <w:lang w:val="uk-UA"/>
        </w:rPr>
        <w:t>(</w:t>
      </w:r>
      <w:r w:rsidRPr="00CA7E69">
        <w:rPr>
          <w:rFonts w:ascii="Times New Roman" w:hAnsi="Times New Roman"/>
          <w:b/>
          <w:color w:val="000000"/>
          <w:sz w:val="28"/>
          <w:szCs w:val="28"/>
          <w:lang w:val="uk-UA"/>
        </w:rPr>
        <w:t>M</w:t>
      </w:r>
      <w:r w:rsidRPr="00CA7E69">
        <w:rPr>
          <w:rFonts w:ascii="Times New Roman" w:hAnsi="Times New Roman"/>
          <w:b/>
          <w:bCs/>
          <w:iCs/>
          <w:color w:val="000000"/>
          <w:sz w:val="28"/>
          <w:szCs w:val="28"/>
          <w:lang w:val="uk-UA"/>
        </w:rPr>
        <w:t>±m</w:t>
      </w:r>
      <w:r w:rsidRPr="00CA7E69">
        <w:rPr>
          <w:rFonts w:ascii="Times New Roman" w:hAnsi="Times New Roman"/>
          <w:b/>
          <w:color w:val="000000"/>
          <w:sz w:val="28"/>
          <w:szCs w:val="28"/>
          <w:lang w:val="uk-UA"/>
        </w:rPr>
        <w:t xml:space="preserve">, </w:t>
      </w:r>
      <w:r w:rsidRPr="00CA7E69">
        <w:rPr>
          <w:rFonts w:ascii="Times New Roman" w:hAnsi="Times New Roman"/>
          <w:b/>
          <w:sz w:val="28"/>
          <w:szCs w:val="28"/>
          <w:lang w:val="uk-UA"/>
        </w:rPr>
        <w:t>n=</w:t>
      </w:r>
      <w:r>
        <w:rPr>
          <w:rFonts w:ascii="Times New Roman" w:hAnsi="Times New Roman"/>
          <w:b/>
          <w:sz w:val="28"/>
          <w:szCs w:val="28"/>
          <w:lang w:val="uk-UA"/>
        </w:rPr>
        <w:t>10</w:t>
      </w:r>
      <w:r w:rsidRPr="00CA7E69">
        <w:rPr>
          <w:rFonts w:ascii="Times New Roman" w:hAnsi="Times New Roman"/>
          <w:b/>
          <w:sz w:val="28"/>
          <w:szCs w:val="28"/>
          <w:lang w:val="uk-UA"/>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60"/>
        <w:gridCol w:w="2568"/>
        <w:gridCol w:w="2181"/>
        <w:gridCol w:w="2306"/>
      </w:tblGrid>
      <w:tr w:rsidR="008D50FE" w:rsidRPr="00CA7E69" w:rsidTr="00BD40C9">
        <w:tc>
          <w:tcPr>
            <w:tcW w:w="5028" w:type="dxa"/>
            <w:gridSpan w:val="2"/>
            <w:vAlign w:val="center"/>
          </w:tcPr>
          <w:p w:rsidR="008D50FE" w:rsidRPr="00CA7E69" w:rsidRDefault="008D50FE" w:rsidP="00C452CB">
            <w:pPr>
              <w:spacing w:after="0" w:line="360" w:lineRule="auto"/>
              <w:jc w:val="center"/>
              <w:rPr>
                <w:rFonts w:ascii="Times New Roman" w:hAnsi="Times New Roman"/>
                <w:sz w:val="28"/>
                <w:szCs w:val="28"/>
                <w:lang w:val="uk-UA"/>
              </w:rPr>
            </w:pPr>
            <w:r w:rsidRPr="00CA7E69">
              <w:rPr>
                <w:rFonts w:ascii="Times New Roman" w:hAnsi="Times New Roman"/>
                <w:sz w:val="28"/>
                <w:szCs w:val="28"/>
              </w:rPr>
              <w:t>Група тварин</w:t>
            </w:r>
            <w:r w:rsidRPr="00CA7E69">
              <w:rPr>
                <w:rFonts w:ascii="Times New Roman" w:hAnsi="Times New Roman"/>
                <w:sz w:val="28"/>
                <w:szCs w:val="28"/>
                <w:lang w:val="uk-UA"/>
              </w:rPr>
              <w:t>, доза</w:t>
            </w:r>
          </w:p>
        </w:tc>
        <w:tc>
          <w:tcPr>
            <w:tcW w:w="2181" w:type="dxa"/>
            <w:vAlign w:val="center"/>
          </w:tcPr>
          <w:p w:rsidR="008D50FE" w:rsidRPr="00BD40C9" w:rsidRDefault="008D50FE" w:rsidP="00C452CB">
            <w:pPr>
              <w:spacing w:after="0" w:line="360" w:lineRule="auto"/>
              <w:jc w:val="center"/>
              <w:rPr>
                <w:rFonts w:ascii="Times New Roman" w:hAnsi="Times New Roman"/>
                <w:sz w:val="28"/>
                <w:szCs w:val="28"/>
                <w:lang w:val="uk-UA"/>
              </w:rPr>
            </w:pPr>
            <w:r>
              <w:rPr>
                <w:rFonts w:ascii="Times New Roman" w:hAnsi="Times New Roman"/>
                <w:sz w:val="28"/>
                <w:szCs w:val="28"/>
                <w:lang w:val="uk-UA"/>
              </w:rPr>
              <w:t>Тривалість плавання тварин, с</w:t>
            </w:r>
          </w:p>
        </w:tc>
        <w:tc>
          <w:tcPr>
            <w:tcW w:w="2306" w:type="dxa"/>
            <w:vAlign w:val="center"/>
          </w:tcPr>
          <w:p w:rsidR="008D50FE" w:rsidRDefault="008D50FE" w:rsidP="00BD40C9">
            <w:pPr>
              <w:spacing w:after="0" w:line="360" w:lineRule="auto"/>
              <w:jc w:val="center"/>
              <w:rPr>
                <w:rFonts w:ascii="Times New Roman" w:hAnsi="Times New Roman"/>
                <w:sz w:val="28"/>
                <w:szCs w:val="28"/>
                <w:lang w:val="uk-UA"/>
              </w:rPr>
            </w:pPr>
            <w:r>
              <w:rPr>
                <w:rFonts w:ascii="Times New Roman" w:hAnsi="Times New Roman"/>
                <w:sz w:val="28"/>
                <w:szCs w:val="28"/>
                <w:lang w:val="uk-UA"/>
              </w:rPr>
              <w:t xml:space="preserve">% </w:t>
            </w:r>
          </w:p>
          <w:p w:rsidR="008D50FE" w:rsidRPr="00CA7E69" w:rsidRDefault="008D50FE" w:rsidP="00BD40C9">
            <w:pPr>
              <w:spacing w:after="0" w:line="360" w:lineRule="auto"/>
              <w:jc w:val="center"/>
              <w:rPr>
                <w:rFonts w:ascii="Times New Roman" w:hAnsi="Times New Roman"/>
                <w:sz w:val="28"/>
                <w:szCs w:val="28"/>
                <w:lang w:val="uk-UA"/>
              </w:rPr>
            </w:pPr>
            <w:r>
              <w:rPr>
                <w:rFonts w:ascii="Times New Roman" w:hAnsi="Times New Roman"/>
                <w:sz w:val="28"/>
                <w:szCs w:val="28"/>
                <w:lang w:val="uk-UA"/>
              </w:rPr>
              <w:t>до контролю</w:t>
            </w:r>
          </w:p>
        </w:tc>
      </w:tr>
      <w:tr w:rsidR="008D50FE" w:rsidRPr="00CA7E69" w:rsidTr="00BD40C9">
        <w:tc>
          <w:tcPr>
            <w:tcW w:w="5028" w:type="dxa"/>
            <w:gridSpan w:val="2"/>
          </w:tcPr>
          <w:p w:rsidR="008D50FE" w:rsidRPr="001A5B3F" w:rsidRDefault="008D50FE" w:rsidP="00BD40C9">
            <w:pPr>
              <w:pStyle w:val="60"/>
              <w:shd w:val="clear" w:color="auto" w:fill="auto"/>
              <w:tabs>
                <w:tab w:val="left" w:pos="481"/>
              </w:tabs>
              <w:spacing w:before="0" w:line="360" w:lineRule="auto"/>
              <w:rPr>
                <w:b w:val="0"/>
                <w:spacing w:val="0"/>
                <w:sz w:val="28"/>
                <w:szCs w:val="28"/>
                <w:lang w:val="ru-RU" w:eastAsia="en-US"/>
              </w:rPr>
            </w:pPr>
            <w:r w:rsidRPr="001A5B3F">
              <w:rPr>
                <w:b w:val="0"/>
                <w:spacing w:val="0"/>
                <w:sz w:val="28"/>
                <w:szCs w:val="28"/>
                <w:lang w:val="ru-RU" w:eastAsia="en-US"/>
              </w:rPr>
              <w:t>Контроль (</w:t>
            </w:r>
            <w:r>
              <w:rPr>
                <w:b w:val="0"/>
                <w:spacing w:val="0"/>
                <w:sz w:val="28"/>
                <w:szCs w:val="28"/>
                <w:lang w:val="uk-UA" w:eastAsia="en-US"/>
              </w:rPr>
              <w:t>інтактні тварини</w:t>
            </w:r>
            <w:r w:rsidRPr="001A5B3F">
              <w:rPr>
                <w:b w:val="0"/>
                <w:spacing w:val="0"/>
                <w:sz w:val="28"/>
                <w:szCs w:val="28"/>
                <w:lang w:val="ru-RU" w:eastAsia="en-US"/>
              </w:rPr>
              <w:t>)</w:t>
            </w:r>
          </w:p>
        </w:tc>
        <w:tc>
          <w:tcPr>
            <w:tcW w:w="2181" w:type="dxa"/>
            <w:vAlign w:val="center"/>
          </w:tcPr>
          <w:p w:rsidR="008D50FE" w:rsidRPr="001A5B3F" w:rsidRDefault="008D50FE" w:rsidP="00C452CB">
            <w:pPr>
              <w:pStyle w:val="60"/>
              <w:shd w:val="clear" w:color="auto" w:fill="auto"/>
              <w:tabs>
                <w:tab w:val="left" w:pos="481"/>
              </w:tabs>
              <w:spacing w:before="0" w:line="360" w:lineRule="auto"/>
              <w:rPr>
                <w:b w:val="0"/>
                <w:spacing w:val="0"/>
                <w:sz w:val="28"/>
                <w:szCs w:val="28"/>
                <w:lang w:val="ru-RU" w:eastAsia="en-US"/>
              </w:rPr>
            </w:pPr>
            <w:r w:rsidRPr="001A5B3F">
              <w:rPr>
                <w:b w:val="0"/>
                <w:spacing w:val="0"/>
                <w:sz w:val="28"/>
                <w:szCs w:val="28"/>
                <w:lang w:val="ru-RU" w:eastAsia="en-US"/>
              </w:rPr>
              <w:t>21,57±1,13</w:t>
            </w:r>
          </w:p>
        </w:tc>
        <w:tc>
          <w:tcPr>
            <w:tcW w:w="2306" w:type="dxa"/>
            <w:vAlign w:val="center"/>
          </w:tcPr>
          <w:p w:rsidR="008D50FE" w:rsidRPr="00CA7E69" w:rsidRDefault="008D50FE" w:rsidP="00C452CB">
            <w:pPr>
              <w:spacing w:after="0" w:line="360" w:lineRule="auto"/>
              <w:jc w:val="center"/>
              <w:rPr>
                <w:rFonts w:ascii="Times New Roman" w:hAnsi="Times New Roman"/>
                <w:sz w:val="28"/>
                <w:szCs w:val="28"/>
                <w:lang w:val="uk-UA"/>
              </w:rPr>
            </w:pPr>
            <w:r>
              <w:rPr>
                <w:rFonts w:ascii="Times New Roman" w:hAnsi="Times New Roman"/>
                <w:sz w:val="28"/>
                <w:szCs w:val="28"/>
                <w:lang w:val="uk-UA"/>
              </w:rPr>
              <w:t>100</w:t>
            </w:r>
          </w:p>
        </w:tc>
      </w:tr>
      <w:tr w:rsidR="008D50FE" w:rsidRPr="00CA7E69" w:rsidTr="00BD40C9">
        <w:tc>
          <w:tcPr>
            <w:tcW w:w="2460" w:type="dxa"/>
            <w:vMerge w:val="restart"/>
            <w:vAlign w:val="center"/>
          </w:tcPr>
          <w:p w:rsidR="008D50FE" w:rsidRPr="00BD40C9" w:rsidRDefault="008D50FE" w:rsidP="00BD40C9">
            <w:pPr>
              <w:spacing w:after="0" w:line="360" w:lineRule="auto"/>
              <w:jc w:val="center"/>
              <w:rPr>
                <w:rFonts w:ascii="Times New Roman" w:hAnsi="Times New Roman"/>
                <w:sz w:val="28"/>
                <w:szCs w:val="28"/>
              </w:rPr>
            </w:pPr>
            <w:r w:rsidRPr="00BD40C9">
              <w:rPr>
                <w:rFonts w:ascii="Times New Roman" w:hAnsi="Times New Roman"/>
                <w:sz w:val="28"/>
                <w:szCs w:val="28"/>
              </w:rPr>
              <w:t>Фуроксан</w:t>
            </w:r>
          </w:p>
        </w:tc>
        <w:tc>
          <w:tcPr>
            <w:tcW w:w="2568" w:type="dxa"/>
            <w:vAlign w:val="center"/>
          </w:tcPr>
          <w:p w:rsidR="008D50FE" w:rsidRPr="00BD40C9" w:rsidRDefault="008D50FE" w:rsidP="00BD40C9">
            <w:pPr>
              <w:spacing w:after="0" w:line="360" w:lineRule="auto"/>
              <w:jc w:val="center"/>
              <w:rPr>
                <w:rFonts w:ascii="Times New Roman" w:hAnsi="Times New Roman"/>
                <w:sz w:val="28"/>
                <w:szCs w:val="28"/>
                <w:lang w:val="uk-UA"/>
              </w:rPr>
            </w:pPr>
            <w:r w:rsidRPr="00BD40C9">
              <w:rPr>
                <w:rFonts w:ascii="Times New Roman" w:hAnsi="Times New Roman"/>
                <w:sz w:val="28"/>
                <w:szCs w:val="28"/>
                <w:lang w:val="uk-UA"/>
              </w:rPr>
              <w:t>12,5</w:t>
            </w:r>
            <w:r>
              <w:rPr>
                <w:rFonts w:ascii="Times New Roman" w:hAnsi="Times New Roman"/>
                <w:sz w:val="28"/>
                <w:szCs w:val="28"/>
                <w:lang w:val="uk-UA"/>
              </w:rPr>
              <w:t xml:space="preserve"> мг/кг</w:t>
            </w:r>
          </w:p>
        </w:tc>
        <w:tc>
          <w:tcPr>
            <w:tcW w:w="2181" w:type="dxa"/>
            <w:vAlign w:val="center"/>
          </w:tcPr>
          <w:p w:rsidR="008D50FE" w:rsidRPr="001A5B3F" w:rsidRDefault="008D50FE" w:rsidP="00C452CB">
            <w:pPr>
              <w:pStyle w:val="60"/>
              <w:shd w:val="clear" w:color="auto" w:fill="auto"/>
              <w:tabs>
                <w:tab w:val="left" w:pos="481"/>
              </w:tabs>
              <w:spacing w:before="0" w:line="360" w:lineRule="auto"/>
              <w:rPr>
                <w:b w:val="0"/>
                <w:spacing w:val="0"/>
                <w:sz w:val="28"/>
                <w:szCs w:val="28"/>
                <w:lang w:val="ru-RU" w:eastAsia="en-US"/>
              </w:rPr>
            </w:pPr>
            <w:r w:rsidRPr="001A5B3F">
              <w:rPr>
                <w:b w:val="0"/>
                <w:spacing w:val="0"/>
                <w:sz w:val="28"/>
                <w:szCs w:val="28"/>
                <w:lang w:val="ru-RU" w:eastAsia="en-US"/>
              </w:rPr>
              <w:t>31,34±1,26*</w:t>
            </w:r>
          </w:p>
        </w:tc>
        <w:tc>
          <w:tcPr>
            <w:tcW w:w="2306" w:type="dxa"/>
            <w:vAlign w:val="center"/>
          </w:tcPr>
          <w:p w:rsidR="008D50FE" w:rsidRPr="00CA7E69" w:rsidRDefault="008D50FE" w:rsidP="00C452CB">
            <w:pPr>
              <w:spacing w:after="0" w:line="360" w:lineRule="auto"/>
              <w:jc w:val="center"/>
              <w:rPr>
                <w:rFonts w:ascii="Times New Roman" w:hAnsi="Times New Roman"/>
                <w:sz w:val="28"/>
                <w:szCs w:val="28"/>
                <w:lang w:val="uk-UA"/>
              </w:rPr>
            </w:pPr>
            <w:r>
              <w:rPr>
                <w:rFonts w:ascii="Times New Roman" w:hAnsi="Times New Roman"/>
                <w:sz w:val="28"/>
                <w:szCs w:val="28"/>
                <w:lang w:val="uk-UA"/>
              </w:rPr>
              <w:t>145</w:t>
            </w:r>
          </w:p>
        </w:tc>
      </w:tr>
      <w:tr w:rsidR="008D50FE" w:rsidRPr="00CA7E69" w:rsidTr="00BD40C9">
        <w:tc>
          <w:tcPr>
            <w:tcW w:w="2460" w:type="dxa"/>
            <w:vMerge/>
            <w:vAlign w:val="center"/>
          </w:tcPr>
          <w:p w:rsidR="008D50FE" w:rsidRPr="00CA7E69" w:rsidRDefault="008D50FE" w:rsidP="00BD40C9">
            <w:pPr>
              <w:spacing w:after="0" w:line="360" w:lineRule="auto"/>
              <w:jc w:val="center"/>
              <w:rPr>
                <w:rFonts w:ascii="Times New Roman" w:hAnsi="Times New Roman"/>
                <w:b/>
                <w:sz w:val="28"/>
                <w:szCs w:val="28"/>
              </w:rPr>
            </w:pPr>
          </w:p>
        </w:tc>
        <w:tc>
          <w:tcPr>
            <w:tcW w:w="2568" w:type="dxa"/>
            <w:vAlign w:val="center"/>
          </w:tcPr>
          <w:p w:rsidR="008D50FE" w:rsidRPr="00BD40C9" w:rsidRDefault="008D50FE" w:rsidP="00BD40C9">
            <w:pPr>
              <w:spacing w:after="0" w:line="360" w:lineRule="auto"/>
              <w:jc w:val="center"/>
              <w:rPr>
                <w:rFonts w:ascii="Times New Roman" w:hAnsi="Times New Roman"/>
                <w:sz w:val="28"/>
                <w:szCs w:val="28"/>
              </w:rPr>
            </w:pPr>
            <w:r w:rsidRPr="00BD40C9">
              <w:rPr>
                <w:rFonts w:ascii="Times New Roman" w:hAnsi="Times New Roman"/>
                <w:sz w:val="28"/>
                <w:szCs w:val="28"/>
              </w:rPr>
              <w:t>25</w:t>
            </w:r>
            <w:r>
              <w:rPr>
                <w:rFonts w:ascii="Times New Roman" w:hAnsi="Times New Roman"/>
                <w:sz w:val="28"/>
                <w:szCs w:val="28"/>
                <w:lang w:val="uk-UA"/>
              </w:rPr>
              <w:t xml:space="preserve"> мг/кг</w:t>
            </w:r>
          </w:p>
        </w:tc>
        <w:tc>
          <w:tcPr>
            <w:tcW w:w="2181" w:type="dxa"/>
            <w:vAlign w:val="center"/>
          </w:tcPr>
          <w:p w:rsidR="008D50FE" w:rsidRPr="001A5B3F" w:rsidRDefault="008D50FE" w:rsidP="00C452CB">
            <w:pPr>
              <w:pStyle w:val="60"/>
              <w:shd w:val="clear" w:color="auto" w:fill="auto"/>
              <w:tabs>
                <w:tab w:val="left" w:pos="481"/>
              </w:tabs>
              <w:spacing w:before="0" w:line="360" w:lineRule="auto"/>
              <w:rPr>
                <w:b w:val="0"/>
                <w:spacing w:val="0"/>
                <w:sz w:val="28"/>
                <w:szCs w:val="28"/>
                <w:lang w:val="ru-RU" w:eastAsia="en-US"/>
              </w:rPr>
            </w:pPr>
            <w:r w:rsidRPr="001A5B3F">
              <w:rPr>
                <w:b w:val="0"/>
                <w:spacing w:val="0"/>
                <w:sz w:val="28"/>
                <w:szCs w:val="28"/>
                <w:lang w:val="ru-RU" w:eastAsia="en-US"/>
              </w:rPr>
              <w:t>45,37±1,58*</w:t>
            </w:r>
          </w:p>
        </w:tc>
        <w:tc>
          <w:tcPr>
            <w:tcW w:w="2306" w:type="dxa"/>
            <w:vAlign w:val="center"/>
          </w:tcPr>
          <w:p w:rsidR="008D50FE" w:rsidRPr="00CA7E69" w:rsidRDefault="008D50FE" w:rsidP="00C452CB">
            <w:pPr>
              <w:spacing w:after="0" w:line="360" w:lineRule="auto"/>
              <w:jc w:val="center"/>
              <w:rPr>
                <w:rFonts w:ascii="Times New Roman" w:hAnsi="Times New Roman"/>
                <w:sz w:val="28"/>
                <w:szCs w:val="28"/>
                <w:lang w:val="uk-UA"/>
              </w:rPr>
            </w:pPr>
            <w:r>
              <w:rPr>
                <w:rFonts w:ascii="Times New Roman" w:hAnsi="Times New Roman"/>
                <w:sz w:val="28"/>
                <w:szCs w:val="28"/>
                <w:lang w:val="uk-UA"/>
              </w:rPr>
              <w:t>210</w:t>
            </w:r>
          </w:p>
        </w:tc>
      </w:tr>
      <w:tr w:rsidR="008D50FE" w:rsidRPr="00CA7E69" w:rsidTr="00BD40C9">
        <w:tc>
          <w:tcPr>
            <w:tcW w:w="2460" w:type="dxa"/>
            <w:vMerge/>
            <w:vAlign w:val="center"/>
          </w:tcPr>
          <w:p w:rsidR="008D50FE" w:rsidRPr="00CA7E69" w:rsidRDefault="008D50FE" w:rsidP="00BD40C9">
            <w:pPr>
              <w:spacing w:after="0" w:line="360" w:lineRule="auto"/>
              <w:jc w:val="center"/>
              <w:rPr>
                <w:rFonts w:ascii="Times New Roman" w:hAnsi="Times New Roman"/>
                <w:sz w:val="28"/>
                <w:szCs w:val="28"/>
                <w:lang w:val="uk-UA"/>
              </w:rPr>
            </w:pPr>
          </w:p>
        </w:tc>
        <w:tc>
          <w:tcPr>
            <w:tcW w:w="2568" w:type="dxa"/>
            <w:vAlign w:val="center"/>
          </w:tcPr>
          <w:p w:rsidR="008D50FE" w:rsidRPr="00BD40C9" w:rsidRDefault="008D50FE" w:rsidP="00BD40C9">
            <w:pPr>
              <w:spacing w:after="0" w:line="360" w:lineRule="auto"/>
              <w:jc w:val="center"/>
              <w:rPr>
                <w:rFonts w:ascii="Times New Roman" w:hAnsi="Times New Roman"/>
                <w:sz w:val="28"/>
                <w:szCs w:val="28"/>
                <w:lang w:val="uk-UA"/>
              </w:rPr>
            </w:pPr>
            <w:r w:rsidRPr="00BD40C9">
              <w:rPr>
                <w:rFonts w:ascii="Times New Roman" w:hAnsi="Times New Roman"/>
                <w:sz w:val="28"/>
                <w:szCs w:val="28"/>
                <w:lang w:val="uk-UA"/>
              </w:rPr>
              <w:t>37,5</w:t>
            </w:r>
            <w:r>
              <w:rPr>
                <w:rFonts w:ascii="Times New Roman" w:hAnsi="Times New Roman"/>
                <w:sz w:val="28"/>
                <w:szCs w:val="28"/>
                <w:lang w:val="uk-UA"/>
              </w:rPr>
              <w:t xml:space="preserve"> мг/кг</w:t>
            </w:r>
          </w:p>
        </w:tc>
        <w:tc>
          <w:tcPr>
            <w:tcW w:w="2181" w:type="dxa"/>
            <w:vAlign w:val="center"/>
          </w:tcPr>
          <w:p w:rsidR="008D50FE" w:rsidRPr="001A5B3F" w:rsidRDefault="008D50FE" w:rsidP="00C452CB">
            <w:pPr>
              <w:pStyle w:val="60"/>
              <w:shd w:val="clear" w:color="auto" w:fill="auto"/>
              <w:tabs>
                <w:tab w:val="left" w:pos="481"/>
              </w:tabs>
              <w:spacing w:before="0" w:line="360" w:lineRule="auto"/>
              <w:rPr>
                <w:b w:val="0"/>
                <w:spacing w:val="0"/>
                <w:sz w:val="28"/>
                <w:szCs w:val="28"/>
                <w:lang w:val="ru-RU" w:eastAsia="en-US"/>
              </w:rPr>
            </w:pPr>
            <w:r w:rsidRPr="001A5B3F">
              <w:rPr>
                <w:b w:val="0"/>
                <w:spacing w:val="0"/>
                <w:sz w:val="28"/>
                <w:szCs w:val="28"/>
                <w:lang w:val="ru-RU" w:eastAsia="en-US"/>
              </w:rPr>
              <w:t>39,18±1,37*</w:t>
            </w:r>
          </w:p>
        </w:tc>
        <w:tc>
          <w:tcPr>
            <w:tcW w:w="2306" w:type="dxa"/>
            <w:vAlign w:val="center"/>
          </w:tcPr>
          <w:p w:rsidR="008D50FE" w:rsidRPr="00CA7E69" w:rsidRDefault="008D50FE" w:rsidP="00C452CB">
            <w:pPr>
              <w:spacing w:after="0" w:line="360" w:lineRule="auto"/>
              <w:jc w:val="center"/>
              <w:rPr>
                <w:rFonts w:ascii="Times New Roman" w:hAnsi="Times New Roman"/>
                <w:sz w:val="28"/>
                <w:szCs w:val="28"/>
                <w:lang w:val="uk-UA"/>
              </w:rPr>
            </w:pPr>
            <w:r>
              <w:rPr>
                <w:rFonts w:ascii="Times New Roman" w:hAnsi="Times New Roman"/>
                <w:sz w:val="28"/>
                <w:szCs w:val="28"/>
                <w:lang w:val="uk-UA"/>
              </w:rPr>
              <w:t>182</w:t>
            </w:r>
          </w:p>
        </w:tc>
      </w:tr>
    </w:tbl>
    <w:p w:rsidR="008D50FE" w:rsidRDefault="008D50FE" w:rsidP="00BD40C9">
      <w:pPr>
        <w:spacing w:before="240" w:after="0" w:line="360" w:lineRule="auto"/>
        <w:ind w:firstLine="708"/>
        <w:jc w:val="both"/>
        <w:outlineLvl w:val="0"/>
        <w:rPr>
          <w:rFonts w:ascii="Times New Roman" w:hAnsi="Times New Roman"/>
          <w:sz w:val="28"/>
          <w:szCs w:val="28"/>
          <w:lang w:val="uk-UA"/>
        </w:rPr>
      </w:pPr>
      <w:r w:rsidRPr="00CA7E69">
        <w:rPr>
          <w:rFonts w:ascii="Times New Roman" w:hAnsi="Times New Roman"/>
          <w:bCs/>
          <w:iCs/>
          <w:color w:val="000000"/>
          <w:sz w:val="28"/>
          <w:szCs w:val="28"/>
          <w:lang w:val="uk-UA"/>
        </w:rPr>
        <w:t xml:space="preserve">Примітка. </w:t>
      </w:r>
      <w:r w:rsidRPr="00CA7E69">
        <w:rPr>
          <w:rFonts w:ascii="Times New Roman" w:hAnsi="Times New Roman"/>
          <w:sz w:val="28"/>
          <w:szCs w:val="28"/>
          <w:lang w:val="uk-UA"/>
        </w:rPr>
        <w:t>* – статистично значущі відмінності (р&lt;0,05) порівняно з контролем.</w:t>
      </w:r>
    </w:p>
    <w:p w:rsidR="008D50FE" w:rsidRDefault="008D50FE" w:rsidP="00BD40C9">
      <w:pPr>
        <w:spacing w:after="0" w:line="360" w:lineRule="auto"/>
        <w:ind w:firstLine="708"/>
        <w:jc w:val="both"/>
        <w:outlineLvl w:val="0"/>
        <w:rPr>
          <w:rFonts w:ascii="Times New Roman" w:hAnsi="Times New Roman"/>
          <w:sz w:val="28"/>
          <w:szCs w:val="28"/>
          <w:lang w:val="uk-UA"/>
        </w:rPr>
      </w:pPr>
    </w:p>
    <w:p w:rsidR="008D50FE" w:rsidRPr="00BD40C9" w:rsidRDefault="008D50FE" w:rsidP="00587901">
      <w:pPr>
        <w:pStyle w:val="a9"/>
        <w:spacing w:after="0"/>
        <w:rPr>
          <w:rFonts w:ascii="Times New Roman" w:hAnsi="Times New Roman"/>
        </w:rPr>
      </w:pPr>
      <w:r>
        <w:rPr>
          <w:rFonts w:ascii="Times New Roman" w:hAnsi="Times New Roman"/>
        </w:rPr>
        <w:t>Отже, фуроксан підвищує фізичну витривалість у щурів, що додатково розширює його фармакодинаміку.</w:t>
      </w:r>
    </w:p>
    <w:p w:rsidR="008D50FE" w:rsidRPr="00943BCF" w:rsidRDefault="008D50FE" w:rsidP="00587901">
      <w:pPr>
        <w:pStyle w:val="a9"/>
        <w:spacing w:after="0"/>
        <w:jc w:val="center"/>
        <w:rPr>
          <w:rFonts w:ascii="Times New Roman" w:hAnsi="Times New Roman"/>
          <w:b/>
        </w:rPr>
      </w:pPr>
    </w:p>
    <w:p w:rsidR="008D50FE" w:rsidRDefault="008D50FE" w:rsidP="00587901">
      <w:pPr>
        <w:pStyle w:val="a9"/>
        <w:spacing w:after="0"/>
        <w:ind w:firstLine="0"/>
        <w:jc w:val="center"/>
        <w:rPr>
          <w:rFonts w:ascii="Times New Roman" w:hAnsi="Times New Roman"/>
          <w:b/>
        </w:rPr>
      </w:pPr>
      <w:r>
        <w:rPr>
          <w:rFonts w:ascii="Times New Roman" w:hAnsi="Times New Roman"/>
          <w:b/>
        </w:rPr>
        <w:t>Висновки до розділу 7</w:t>
      </w:r>
    </w:p>
    <w:p w:rsidR="008D50FE" w:rsidRPr="00943BCF" w:rsidRDefault="008D50FE" w:rsidP="00587901">
      <w:pPr>
        <w:pStyle w:val="a9"/>
        <w:spacing w:after="0"/>
        <w:jc w:val="center"/>
        <w:rPr>
          <w:rFonts w:ascii="Times New Roman" w:hAnsi="Times New Roman"/>
          <w:b/>
        </w:rPr>
      </w:pPr>
    </w:p>
    <w:p w:rsidR="008D50FE" w:rsidRPr="00943BCF" w:rsidRDefault="008D50FE" w:rsidP="00587901">
      <w:pPr>
        <w:pStyle w:val="a9"/>
        <w:spacing w:after="0"/>
        <w:rPr>
          <w:rFonts w:ascii="Times New Roman" w:hAnsi="Times New Roman"/>
          <w:b/>
        </w:rPr>
      </w:pPr>
      <w:r w:rsidRPr="00943BCF">
        <w:rPr>
          <w:rFonts w:ascii="Times New Roman" w:hAnsi="Times New Roman"/>
        </w:rPr>
        <w:t xml:space="preserve">1. </w:t>
      </w:r>
      <w:r>
        <w:rPr>
          <w:rFonts w:ascii="Times New Roman" w:hAnsi="Times New Roman"/>
        </w:rPr>
        <w:t>Досліджено спектр супутніх фармакологічних властивостей фуроксану.</w:t>
      </w:r>
    </w:p>
    <w:p w:rsidR="008D50FE" w:rsidRDefault="008D50FE" w:rsidP="00F50BDA">
      <w:pPr>
        <w:pStyle w:val="a9"/>
        <w:spacing w:after="0"/>
        <w:rPr>
          <w:rFonts w:ascii="Times New Roman" w:hAnsi="Times New Roman"/>
          <w:lang w:eastAsia="ru-RU"/>
        </w:rPr>
      </w:pPr>
      <w:r w:rsidRPr="00943BCF">
        <w:rPr>
          <w:rFonts w:ascii="Times New Roman" w:hAnsi="Times New Roman"/>
          <w:lang w:eastAsia="ru-RU"/>
        </w:rPr>
        <w:t xml:space="preserve">2. </w:t>
      </w:r>
      <w:r>
        <w:rPr>
          <w:rFonts w:ascii="Times New Roman" w:hAnsi="Times New Roman"/>
          <w:lang w:eastAsia="ru-RU"/>
        </w:rPr>
        <w:t>Встановлено, що фуроксану притаманна виразна анальгезуюча активність.</w:t>
      </w:r>
    </w:p>
    <w:p w:rsidR="008D50FE" w:rsidRDefault="008D50FE" w:rsidP="00F50BDA">
      <w:pPr>
        <w:pStyle w:val="a9"/>
        <w:spacing w:after="0"/>
        <w:rPr>
          <w:rFonts w:ascii="Times New Roman" w:hAnsi="Times New Roman"/>
          <w:lang w:eastAsia="ru-RU"/>
        </w:rPr>
      </w:pPr>
      <w:r>
        <w:rPr>
          <w:rFonts w:ascii="Times New Roman" w:hAnsi="Times New Roman"/>
          <w:lang w:eastAsia="ru-RU"/>
        </w:rPr>
        <w:t>3. Визначено, що фуроксан додатково чинить значну протизапальну (антиексудативну</w:t>
      </w:r>
      <w:r w:rsidRPr="00BD40C9">
        <w:rPr>
          <w:rFonts w:ascii="Times New Roman" w:hAnsi="Times New Roman"/>
          <w:lang w:val="ru-RU" w:eastAsia="ru-RU"/>
        </w:rPr>
        <w:t xml:space="preserve">) </w:t>
      </w:r>
      <w:r>
        <w:rPr>
          <w:rFonts w:ascii="Times New Roman" w:hAnsi="Times New Roman"/>
          <w:lang w:eastAsia="ru-RU"/>
        </w:rPr>
        <w:t>дію.</w:t>
      </w:r>
    </w:p>
    <w:p w:rsidR="008D50FE" w:rsidRDefault="008D50FE" w:rsidP="00587901">
      <w:pPr>
        <w:pStyle w:val="a9"/>
        <w:spacing w:after="0"/>
        <w:rPr>
          <w:rFonts w:ascii="Times New Roman" w:hAnsi="Times New Roman"/>
          <w:lang w:eastAsia="ru-RU"/>
        </w:rPr>
      </w:pPr>
      <w:r>
        <w:rPr>
          <w:rFonts w:ascii="Times New Roman" w:hAnsi="Times New Roman"/>
          <w:lang w:eastAsia="ru-RU"/>
        </w:rPr>
        <w:t>4. Верифіковано, що фуроксан має потужну актопротекторну дію – збільшує фізичну витривалість.</w:t>
      </w:r>
    </w:p>
    <w:p w:rsidR="008D50FE" w:rsidRDefault="008D50FE" w:rsidP="00C452CB">
      <w:pPr>
        <w:spacing w:after="0" w:line="360" w:lineRule="auto"/>
        <w:jc w:val="center"/>
        <w:rPr>
          <w:rFonts w:ascii="Times New Roman" w:hAnsi="Times New Roman"/>
          <w:b/>
          <w:sz w:val="28"/>
          <w:szCs w:val="28"/>
          <w:lang w:val="uk-UA"/>
        </w:rPr>
      </w:pPr>
      <w:r w:rsidRPr="00C452CB">
        <w:rPr>
          <w:rFonts w:ascii="Times New Roman" w:hAnsi="Times New Roman"/>
          <w:b/>
          <w:sz w:val="28"/>
          <w:szCs w:val="28"/>
          <w:lang w:val="uk-UA"/>
        </w:rPr>
        <w:lastRenderedPageBreak/>
        <w:t>АНАЛІЗ ТА УЗАГАЛЬНЕННЯ РЕЗУЛЬТАТІВ</w:t>
      </w:r>
    </w:p>
    <w:p w:rsidR="008D50FE" w:rsidRDefault="008D50FE" w:rsidP="00C452CB">
      <w:pPr>
        <w:spacing w:after="0" w:line="360" w:lineRule="auto"/>
        <w:jc w:val="center"/>
        <w:rPr>
          <w:rFonts w:ascii="Times New Roman" w:hAnsi="Times New Roman"/>
          <w:b/>
          <w:sz w:val="28"/>
          <w:szCs w:val="28"/>
          <w:lang w:val="uk-UA"/>
        </w:rPr>
      </w:pPr>
    </w:p>
    <w:p w:rsidR="008D50FE" w:rsidRPr="00412CA3" w:rsidRDefault="008D50FE" w:rsidP="00C452CB">
      <w:pPr>
        <w:spacing w:after="0" w:line="360" w:lineRule="auto"/>
        <w:jc w:val="center"/>
        <w:rPr>
          <w:rFonts w:ascii="Times New Roman" w:hAnsi="Times New Roman"/>
          <w:b/>
          <w:sz w:val="28"/>
          <w:szCs w:val="28"/>
          <w:lang w:val="uk-UA"/>
        </w:rPr>
      </w:pPr>
    </w:p>
    <w:p w:rsidR="008D50FE" w:rsidRPr="00943BCF" w:rsidRDefault="008D50FE" w:rsidP="00663961">
      <w:pPr>
        <w:spacing w:after="0" w:line="360" w:lineRule="auto"/>
        <w:jc w:val="both"/>
        <w:rPr>
          <w:rFonts w:ascii="Times New Roman" w:hAnsi="Times New Roman"/>
          <w:sz w:val="28"/>
          <w:szCs w:val="28"/>
          <w:lang w:val="uk-UA" w:eastAsia="uk-UA"/>
        </w:rPr>
      </w:pPr>
      <w:r w:rsidRPr="00412CA3">
        <w:rPr>
          <w:rFonts w:ascii="Times New Roman" w:hAnsi="Times New Roman"/>
          <w:sz w:val="28"/>
          <w:szCs w:val="28"/>
          <w:lang w:val="uk-UA" w:eastAsia="uk-UA"/>
        </w:rPr>
        <w:tab/>
        <w:t xml:space="preserve">Важливою проблемою сучасної фармакології </w:t>
      </w:r>
      <w:r>
        <w:rPr>
          <w:rFonts w:ascii="Times New Roman" w:hAnsi="Times New Roman"/>
          <w:sz w:val="28"/>
          <w:szCs w:val="28"/>
          <w:lang w:val="uk-UA" w:eastAsia="uk-UA"/>
        </w:rPr>
        <w:t xml:space="preserve">нирок </w:t>
      </w:r>
      <w:r w:rsidRPr="00412CA3">
        <w:rPr>
          <w:rFonts w:ascii="Times New Roman" w:hAnsi="Times New Roman"/>
          <w:sz w:val="28"/>
          <w:szCs w:val="28"/>
          <w:lang w:val="uk-UA" w:eastAsia="uk-UA"/>
        </w:rPr>
        <w:t>є створення нових, більш ефективних та безпечних лік</w:t>
      </w:r>
      <w:r w:rsidRPr="00943BCF">
        <w:rPr>
          <w:rFonts w:ascii="Times New Roman" w:hAnsi="Times New Roman"/>
          <w:sz w:val="28"/>
          <w:szCs w:val="28"/>
          <w:lang w:val="uk-UA" w:eastAsia="uk-UA"/>
        </w:rPr>
        <w:t xml:space="preserve">арських препаратів </w:t>
      </w:r>
      <w:r w:rsidRPr="00412CA3">
        <w:rPr>
          <w:rFonts w:ascii="Times New Roman" w:hAnsi="Times New Roman"/>
          <w:sz w:val="28"/>
          <w:szCs w:val="28"/>
          <w:lang w:val="uk-UA" w:eastAsia="uk-UA"/>
        </w:rPr>
        <w:t xml:space="preserve">для лікування численних патологічних станів, що супроводжуються порушенням водно-сольового </w:t>
      </w:r>
      <w:r>
        <w:rPr>
          <w:rFonts w:ascii="Times New Roman" w:hAnsi="Times New Roman"/>
          <w:sz w:val="28"/>
          <w:szCs w:val="28"/>
          <w:lang w:val="uk-UA" w:eastAsia="uk-UA"/>
        </w:rPr>
        <w:t>балансу</w:t>
      </w:r>
      <w:r w:rsidRPr="00412CA3">
        <w:rPr>
          <w:rFonts w:ascii="Times New Roman" w:hAnsi="Times New Roman"/>
          <w:sz w:val="28"/>
          <w:szCs w:val="28"/>
          <w:lang w:val="uk-UA" w:eastAsia="uk-UA"/>
        </w:rPr>
        <w:t xml:space="preserve">. </w:t>
      </w:r>
      <w:r w:rsidRPr="00412CA3">
        <w:rPr>
          <w:rFonts w:ascii="Times New Roman" w:hAnsi="Times New Roman"/>
          <w:sz w:val="28"/>
          <w:szCs w:val="28"/>
          <w:lang w:val="uk-UA"/>
        </w:rPr>
        <w:t xml:space="preserve">Водно-сольовий гомеостаз досягається </w:t>
      </w:r>
      <w:r>
        <w:rPr>
          <w:rFonts w:ascii="Times New Roman" w:hAnsi="Times New Roman"/>
          <w:sz w:val="28"/>
          <w:szCs w:val="28"/>
          <w:lang w:val="uk-UA"/>
        </w:rPr>
        <w:t>рівновагою</w:t>
      </w:r>
      <w:r w:rsidRPr="00412CA3">
        <w:rPr>
          <w:rFonts w:ascii="Times New Roman" w:hAnsi="Times New Roman"/>
          <w:sz w:val="28"/>
          <w:szCs w:val="28"/>
          <w:lang w:val="uk-UA"/>
        </w:rPr>
        <w:t xml:space="preserve"> між споживанням води та електролітів, регулюється питною збудливістю та виведенням іонів натрію з організму шляхом регульованої секреції сечі та поту. Нирки є регулюючим органом-мішенню для гормонів, що контролюють рівень осмотичного тиску, співвідношення </w:t>
      </w:r>
      <w:r>
        <w:rPr>
          <w:rFonts w:ascii="Times New Roman" w:hAnsi="Times New Roman"/>
          <w:sz w:val="28"/>
          <w:szCs w:val="28"/>
          <w:lang w:val="uk-UA"/>
        </w:rPr>
        <w:t xml:space="preserve">іонів </w:t>
      </w:r>
      <w:r w:rsidRPr="00943BCF">
        <w:rPr>
          <w:rFonts w:ascii="Times New Roman" w:hAnsi="Times New Roman"/>
          <w:sz w:val="28"/>
          <w:szCs w:val="28"/>
        </w:rPr>
        <w:t>Na</w:t>
      </w:r>
      <w:r w:rsidRPr="00412CA3">
        <w:rPr>
          <w:rFonts w:ascii="Times New Roman" w:hAnsi="Times New Roman"/>
          <w:sz w:val="28"/>
          <w:szCs w:val="28"/>
          <w:vertAlign w:val="superscript"/>
          <w:lang w:val="uk-UA"/>
        </w:rPr>
        <w:t>+</w:t>
      </w:r>
      <w:r w:rsidRPr="00412CA3">
        <w:rPr>
          <w:rFonts w:ascii="Times New Roman" w:hAnsi="Times New Roman"/>
          <w:sz w:val="28"/>
          <w:szCs w:val="28"/>
          <w:lang w:val="uk-UA"/>
        </w:rPr>
        <w:t xml:space="preserve">, </w:t>
      </w:r>
      <w:r w:rsidRPr="00943BCF">
        <w:rPr>
          <w:rFonts w:ascii="Times New Roman" w:hAnsi="Times New Roman"/>
          <w:sz w:val="28"/>
          <w:szCs w:val="28"/>
        </w:rPr>
        <w:t>K</w:t>
      </w:r>
      <w:r w:rsidRPr="00412CA3">
        <w:rPr>
          <w:rFonts w:ascii="Times New Roman" w:hAnsi="Times New Roman"/>
          <w:sz w:val="28"/>
          <w:szCs w:val="28"/>
          <w:vertAlign w:val="superscript"/>
          <w:lang w:val="uk-UA"/>
        </w:rPr>
        <w:t>+</w:t>
      </w:r>
      <w:r w:rsidRPr="00412CA3">
        <w:rPr>
          <w:rFonts w:ascii="Times New Roman" w:hAnsi="Times New Roman"/>
          <w:sz w:val="28"/>
          <w:szCs w:val="28"/>
          <w:lang w:val="uk-UA"/>
        </w:rPr>
        <w:t xml:space="preserve">, </w:t>
      </w:r>
      <w:r w:rsidRPr="00943BCF">
        <w:rPr>
          <w:rFonts w:ascii="Times New Roman" w:hAnsi="Times New Roman"/>
          <w:sz w:val="28"/>
          <w:szCs w:val="28"/>
        </w:rPr>
        <w:t>H</w:t>
      </w:r>
      <w:r w:rsidRPr="00412CA3">
        <w:rPr>
          <w:rFonts w:ascii="Times New Roman" w:hAnsi="Times New Roman"/>
          <w:sz w:val="28"/>
          <w:szCs w:val="28"/>
          <w:vertAlign w:val="superscript"/>
          <w:lang w:val="uk-UA"/>
        </w:rPr>
        <w:t>+</w:t>
      </w:r>
      <w:r w:rsidRPr="00412CA3">
        <w:rPr>
          <w:rFonts w:ascii="Times New Roman" w:hAnsi="Times New Roman"/>
          <w:sz w:val="28"/>
          <w:szCs w:val="28"/>
          <w:lang w:val="uk-UA"/>
        </w:rPr>
        <w:t xml:space="preserve"> і об’єму плазми та рН </w:t>
      </w:r>
      <w:r>
        <w:rPr>
          <w:rFonts w:ascii="Times New Roman" w:hAnsi="Times New Roman"/>
          <w:sz w:val="28"/>
          <w:szCs w:val="28"/>
          <w:lang w:val="uk-UA"/>
        </w:rPr>
        <w:t>рідких середовищ організму</w:t>
      </w:r>
      <w:r w:rsidRPr="00412CA3">
        <w:rPr>
          <w:rFonts w:ascii="Times New Roman" w:hAnsi="Times New Roman"/>
          <w:sz w:val="28"/>
          <w:szCs w:val="28"/>
          <w:lang w:val="uk-UA"/>
        </w:rPr>
        <w:t xml:space="preserve"> [38].</w:t>
      </w:r>
      <w:r w:rsidRPr="00943BCF">
        <w:rPr>
          <w:rFonts w:ascii="Times New Roman" w:hAnsi="Times New Roman"/>
          <w:sz w:val="28"/>
          <w:szCs w:val="28"/>
          <w:lang w:val="uk-UA"/>
        </w:rPr>
        <w:t xml:space="preserve"> </w:t>
      </w:r>
      <w:r w:rsidRPr="00943BCF">
        <w:rPr>
          <w:rFonts w:ascii="Times New Roman" w:hAnsi="Times New Roman"/>
          <w:sz w:val="28"/>
          <w:szCs w:val="28"/>
          <w:lang w:val="uk-UA" w:eastAsia="uk-UA"/>
        </w:rPr>
        <w:t>Порушення мож</w:t>
      </w:r>
      <w:r>
        <w:rPr>
          <w:rFonts w:ascii="Times New Roman" w:hAnsi="Times New Roman"/>
          <w:sz w:val="28"/>
          <w:szCs w:val="28"/>
          <w:lang w:val="uk-UA" w:eastAsia="uk-UA"/>
        </w:rPr>
        <w:t>уть</w:t>
      </w:r>
      <w:r w:rsidRPr="00943BCF">
        <w:rPr>
          <w:rFonts w:ascii="Times New Roman" w:hAnsi="Times New Roman"/>
          <w:sz w:val="28"/>
          <w:szCs w:val="28"/>
          <w:lang w:val="uk-UA" w:eastAsia="uk-UA"/>
        </w:rPr>
        <w:t xml:space="preserve"> відбуватися за захворювань</w:t>
      </w:r>
      <w:r>
        <w:rPr>
          <w:rFonts w:ascii="Times New Roman" w:hAnsi="Times New Roman"/>
          <w:sz w:val="28"/>
          <w:szCs w:val="28"/>
          <w:lang w:val="uk-UA" w:eastAsia="uk-UA"/>
        </w:rPr>
        <w:t xml:space="preserve"> як</w:t>
      </w:r>
      <w:r w:rsidRPr="00943BCF">
        <w:rPr>
          <w:rFonts w:ascii="Times New Roman" w:hAnsi="Times New Roman"/>
          <w:sz w:val="28"/>
          <w:szCs w:val="28"/>
          <w:lang w:val="uk-UA" w:eastAsia="uk-UA"/>
        </w:rPr>
        <w:t xml:space="preserve"> власне нирок, </w:t>
      </w:r>
      <w:r>
        <w:rPr>
          <w:rFonts w:ascii="Times New Roman" w:hAnsi="Times New Roman"/>
          <w:sz w:val="28"/>
          <w:szCs w:val="28"/>
          <w:lang w:val="uk-UA" w:eastAsia="uk-UA"/>
        </w:rPr>
        <w:t xml:space="preserve">так і </w:t>
      </w:r>
      <w:r w:rsidRPr="00943BCF">
        <w:rPr>
          <w:rFonts w:ascii="Times New Roman" w:hAnsi="Times New Roman"/>
          <w:sz w:val="28"/>
          <w:szCs w:val="28"/>
          <w:lang w:val="uk-UA" w:eastAsia="uk-UA"/>
        </w:rPr>
        <w:t xml:space="preserve">серцево-судинної, дихальної та ендокринної систем тощо і передбачає, зокрема, застосування діуретичних препаратів. </w:t>
      </w:r>
      <w:r w:rsidRPr="00943BCF">
        <w:rPr>
          <w:rFonts w:ascii="Times New Roman" w:hAnsi="Times New Roman"/>
          <w:sz w:val="28"/>
          <w:szCs w:val="28"/>
          <w:lang w:eastAsia="uk-UA"/>
        </w:rPr>
        <w:t xml:space="preserve">Водночас, численні патологічні стани, що потребують застосування цих препаратів, супроводжуються больовим синдромом та запальним процесом. Крім того, наприклад, такі патологічні стани, як артеріальна гіпертензія, цукровий діабет та інші можуть супроводжуватися </w:t>
      </w:r>
      <w:r>
        <w:rPr>
          <w:rFonts w:ascii="Times New Roman" w:hAnsi="Times New Roman"/>
          <w:sz w:val="28"/>
          <w:szCs w:val="28"/>
          <w:lang w:val="uk-UA" w:eastAsia="uk-UA"/>
        </w:rPr>
        <w:t xml:space="preserve">вторинним </w:t>
      </w:r>
      <w:r w:rsidRPr="00943BCF">
        <w:rPr>
          <w:rFonts w:ascii="Times New Roman" w:hAnsi="Times New Roman"/>
          <w:sz w:val="28"/>
          <w:szCs w:val="28"/>
          <w:lang w:eastAsia="uk-UA"/>
        </w:rPr>
        <w:t>ураженням нирок</w:t>
      </w:r>
      <w:r>
        <w:rPr>
          <w:rFonts w:ascii="Times New Roman" w:hAnsi="Times New Roman"/>
          <w:sz w:val="28"/>
          <w:szCs w:val="28"/>
          <w:lang w:val="uk-UA" w:eastAsia="uk-UA"/>
        </w:rPr>
        <w:t>, при цьому розвивається</w:t>
      </w:r>
      <w:r w:rsidRPr="00943BCF">
        <w:rPr>
          <w:rFonts w:ascii="Times New Roman" w:hAnsi="Times New Roman"/>
          <w:sz w:val="28"/>
          <w:szCs w:val="28"/>
          <w:lang w:val="uk-UA" w:eastAsia="uk-UA"/>
        </w:rPr>
        <w:t xml:space="preserve"> </w:t>
      </w:r>
      <w:r w:rsidRPr="00943BCF">
        <w:rPr>
          <w:rFonts w:ascii="Times New Roman" w:hAnsi="Times New Roman"/>
          <w:sz w:val="28"/>
          <w:szCs w:val="28"/>
          <w:lang w:eastAsia="uk-UA"/>
        </w:rPr>
        <w:t>коморбідн</w:t>
      </w:r>
      <w:r>
        <w:rPr>
          <w:rFonts w:ascii="Times New Roman" w:hAnsi="Times New Roman"/>
          <w:sz w:val="28"/>
          <w:szCs w:val="28"/>
          <w:lang w:val="uk-UA" w:eastAsia="uk-UA"/>
        </w:rPr>
        <w:t>а</w:t>
      </w:r>
      <w:r w:rsidRPr="00943BCF">
        <w:rPr>
          <w:rFonts w:ascii="Times New Roman" w:hAnsi="Times New Roman"/>
          <w:sz w:val="28"/>
          <w:szCs w:val="28"/>
          <w:lang w:eastAsia="uk-UA"/>
        </w:rPr>
        <w:t xml:space="preserve"> патологі</w:t>
      </w:r>
      <w:r>
        <w:rPr>
          <w:rFonts w:ascii="Times New Roman" w:hAnsi="Times New Roman"/>
          <w:sz w:val="28"/>
          <w:szCs w:val="28"/>
          <w:lang w:val="uk-UA" w:eastAsia="uk-UA"/>
        </w:rPr>
        <w:t>я</w:t>
      </w:r>
      <w:r w:rsidRPr="00943BCF">
        <w:rPr>
          <w:rFonts w:ascii="Times New Roman" w:hAnsi="Times New Roman"/>
          <w:sz w:val="28"/>
          <w:szCs w:val="28"/>
          <w:lang w:eastAsia="uk-UA"/>
        </w:rPr>
        <w:t>, що потребує терапії із застосування</w:t>
      </w:r>
      <w:r w:rsidRPr="00943BCF">
        <w:rPr>
          <w:rFonts w:ascii="Times New Roman" w:hAnsi="Times New Roman"/>
          <w:sz w:val="28"/>
          <w:szCs w:val="28"/>
          <w:lang w:val="uk-UA" w:eastAsia="uk-UA"/>
        </w:rPr>
        <w:t>м</w:t>
      </w:r>
      <w:r w:rsidRPr="00943BCF">
        <w:rPr>
          <w:rFonts w:ascii="Times New Roman" w:hAnsi="Times New Roman"/>
          <w:sz w:val="28"/>
          <w:szCs w:val="28"/>
          <w:lang w:eastAsia="uk-UA"/>
        </w:rPr>
        <w:t xml:space="preserve"> лікарських засобів різних фармакотерапевтичних груп</w:t>
      </w:r>
      <w:r w:rsidRPr="00943BCF">
        <w:rPr>
          <w:rFonts w:ascii="Times New Roman" w:hAnsi="Times New Roman"/>
          <w:sz w:val="28"/>
          <w:szCs w:val="28"/>
          <w:lang w:val="uk-UA" w:eastAsia="uk-UA"/>
        </w:rPr>
        <w:t xml:space="preserve">. </w:t>
      </w:r>
      <w:r>
        <w:rPr>
          <w:rFonts w:ascii="Times New Roman" w:hAnsi="Times New Roman"/>
          <w:sz w:val="28"/>
          <w:szCs w:val="28"/>
          <w:lang w:val="uk-UA" w:eastAsia="uk-UA"/>
        </w:rPr>
        <w:t>Поліпрагмазія призводить не лише до зростання вартості</w:t>
      </w:r>
      <w:r w:rsidRPr="00943BCF">
        <w:rPr>
          <w:rFonts w:ascii="Times New Roman" w:hAnsi="Times New Roman"/>
          <w:sz w:val="28"/>
          <w:szCs w:val="28"/>
          <w:lang w:val="uk-UA" w:eastAsia="uk-UA"/>
        </w:rPr>
        <w:t xml:space="preserve"> лікування, </w:t>
      </w:r>
      <w:r>
        <w:rPr>
          <w:rFonts w:ascii="Times New Roman" w:hAnsi="Times New Roman"/>
          <w:sz w:val="28"/>
          <w:szCs w:val="28"/>
          <w:lang w:val="uk-UA" w:eastAsia="uk-UA"/>
        </w:rPr>
        <w:t>але й розвитку</w:t>
      </w:r>
      <w:r w:rsidRPr="00943BCF">
        <w:rPr>
          <w:rFonts w:ascii="Times New Roman" w:hAnsi="Times New Roman"/>
          <w:sz w:val="28"/>
          <w:szCs w:val="28"/>
          <w:lang w:val="uk-UA" w:eastAsia="uk-UA"/>
        </w:rPr>
        <w:t xml:space="preserve"> численних</w:t>
      </w:r>
      <w:r>
        <w:rPr>
          <w:rFonts w:ascii="Times New Roman" w:hAnsi="Times New Roman"/>
          <w:sz w:val="28"/>
          <w:szCs w:val="28"/>
          <w:lang w:val="uk-UA" w:eastAsia="uk-UA"/>
        </w:rPr>
        <w:t xml:space="preserve"> побічних ефектів, що зумовлені у тому числі</w:t>
      </w:r>
      <w:r w:rsidRPr="00943BCF">
        <w:rPr>
          <w:rFonts w:ascii="Times New Roman" w:hAnsi="Times New Roman"/>
          <w:sz w:val="28"/>
          <w:szCs w:val="28"/>
          <w:lang w:val="uk-UA" w:eastAsia="uk-UA"/>
        </w:rPr>
        <w:t xml:space="preserve"> взаємодією (фармацевтичною, фармакодинамічною, </w:t>
      </w:r>
      <w:r>
        <w:rPr>
          <w:rFonts w:ascii="Times New Roman" w:hAnsi="Times New Roman"/>
          <w:sz w:val="28"/>
          <w:szCs w:val="28"/>
          <w:lang w:val="uk-UA" w:eastAsia="uk-UA"/>
        </w:rPr>
        <w:t>фармакокінетичною</w:t>
      </w:r>
      <w:r w:rsidRPr="00943BCF">
        <w:rPr>
          <w:rFonts w:ascii="Times New Roman" w:hAnsi="Times New Roman"/>
          <w:sz w:val="28"/>
          <w:szCs w:val="28"/>
          <w:lang w:val="uk-UA" w:eastAsia="uk-UA"/>
        </w:rPr>
        <w:t xml:space="preserve">) цих препаратів </w:t>
      </w:r>
      <w:r w:rsidRPr="00943BCF">
        <w:rPr>
          <w:rFonts w:ascii="Times New Roman" w:hAnsi="Times New Roman"/>
          <w:sz w:val="28"/>
          <w:szCs w:val="28"/>
          <w:lang w:val="uk-UA"/>
        </w:rPr>
        <w:t>[118]</w:t>
      </w:r>
      <w:r w:rsidRPr="00943BCF">
        <w:rPr>
          <w:rFonts w:ascii="Times New Roman" w:hAnsi="Times New Roman"/>
          <w:sz w:val="28"/>
          <w:szCs w:val="28"/>
          <w:lang w:val="uk-UA" w:eastAsia="uk-UA"/>
        </w:rPr>
        <w:t>.</w:t>
      </w:r>
    </w:p>
    <w:p w:rsidR="008D50FE" w:rsidRPr="00943BCF" w:rsidRDefault="008D50FE" w:rsidP="00663961">
      <w:pPr>
        <w:spacing w:after="0" w:line="360" w:lineRule="auto"/>
        <w:ind w:firstLine="708"/>
        <w:jc w:val="both"/>
        <w:rPr>
          <w:rFonts w:ascii="Times New Roman" w:hAnsi="Times New Roman"/>
          <w:sz w:val="28"/>
          <w:szCs w:val="28"/>
          <w:lang w:val="uk-UA" w:eastAsia="uk-UA"/>
        </w:rPr>
      </w:pPr>
      <w:r w:rsidRPr="00943BCF">
        <w:rPr>
          <w:rFonts w:ascii="Times New Roman" w:hAnsi="Times New Roman"/>
          <w:sz w:val="28"/>
          <w:szCs w:val="28"/>
          <w:lang w:val="uk-UA" w:eastAsia="uk-UA"/>
        </w:rPr>
        <w:t xml:space="preserve">Тому, зважаючи на актуальність пошуку більш ефективних та безпечних препаратів </w:t>
      </w:r>
      <w:r>
        <w:rPr>
          <w:rFonts w:ascii="Times New Roman" w:hAnsi="Times New Roman"/>
          <w:sz w:val="28"/>
          <w:szCs w:val="28"/>
          <w:lang w:val="uk-UA" w:eastAsia="uk-UA"/>
        </w:rPr>
        <w:t>і</w:t>
      </w:r>
      <w:r w:rsidRPr="00943BCF">
        <w:rPr>
          <w:rFonts w:ascii="Times New Roman" w:hAnsi="Times New Roman"/>
          <w:sz w:val="28"/>
          <w:szCs w:val="28"/>
          <w:lang w:val="uk-UA" w:eastAsia="uk-UA"/>
        </w:rPr>
        <w:t xml:space="preserve">з діуретичною активністю, враховуючи часті випадки коморбідної патології, а також поєднання порушення водно-сольового гомеостазу </w:t>
      </w:r>
      <w:r>
        <w:rPr>
          <w:rFonts w:ascii="Times New Roman" w:hAnsi="Times New Roman"/>
          <w:sz w:val="28"/>
          <w:szCs w:val="28"/>
          <w:lang w:val="uk-UA" w:eastAsia="uk-UA"/>
        </w:rPr>
        <w:t xml:space="preserve">із </w:t>
      </w:r>
      <w:r w:rsidRPr="00943BCF">
        <w:rPr>
          <w:rFonts w:ascii="Times New Roman" w:hAnsi="Times New Roman"/>
          <w:sz w:val="28"/>
          <w:szCs w:val="28"/>
          <w:lang w:val="uk-UA" w:eastAsia="uk-UA"/>
        </w:rPr>
        <w:t xml:space="preserve"> больов</w:t>
      </w:r>
      <w:r>
        <w:rPr>
          <w:rFonts w:ascii="Times New Roman" w:hAnsi="Times New Roman"/>
          <w:sz w:val="28"/>
          <w:szCs w:val="28"/>
          <w:lang w:val="uk-UA" w:eastAsia="uk-UA"/>
        </w:rPr>
        <w:t>им</w:t>
      </w:r>
      <w:r w:rsidRPr="00943BCF">
        <w:rPr>
          <w:rFonts w:ascii="Times New Roman" w:hAnsi="Times New Roman"/>
          <w:sz w:val="28"/>
          <w:szCs w:val="28"/>
          <w:lang w:val="uk-UA" w:eastAsia="uk-UA"/>
        </w:rPr>
        <w:t xml:space="preserve"> та/або запальн</w:t>
      </w:r>
      <w:r>
        <w:rPr>
          <w:rFonts w:ascii="Times New Roman" w:hAnsi="Times New Roman"/>
          <w:sz w:val="28"/>
          <w:szCs w:val="28"/>
          <w:lang w:val="uk-UA" w:eastAsia="uk-UA"/>
        </w:rPr>
        <w:t>им синдромом</w:t>
      </w:r>
      <w:r w:rsidRPr="00943BCF">
        <w:rPr>
          <w:rFonts w:ascii="Times New Roman" w:hAnsi="Times New Roman"/>
          <w:sz w:val="28"/>
          <w:szCs w:val="28"/>
          <w:lang w:val="uk-UA" w:eastAsia="uk-UA"/>
        </w:rPr>
        <w:t xml:space="preserve">, особливу увагу за фармакологічного прогнозування та скринінгу слід звертати на ті потенційні сполуки, яким </w:t>
      </w:r>
      <w:r w:rsidRPr="00943BCF">
        <w:rPr>
          <w:rFonts w:ascii="Times New Roman" w:hAnsi="Times New Roman"/>
          <w:sz w:val="28"/>
          <w:szCs w:val="28"/>
          <w:lang w:val="uk-UA" w:eastAsia="uk-UA"/>
        </w:rPr>
        <w:lastRenderedPageBreak/>
        <w:t>притаманні різні види фармакологічної дії, зокрема –</w:t>
      </w:r>
      <w:r>
        <w:rPr>
          <w:rFonts w:ascii="Times New Roman" w:hAnsi="Times New Roman"/>
          <w:sz w:val="28"/>
          <w:szCs w:val="28"/>
          <w:lang w:val="uk-UA" w:eastAsia="uk-UA"/>
        </w:rPr>
        <w:t xml:space="preserve"> поєднання</w:t>
      </w:r>
      <w:r w:rsidRPr="00943BCF">
        <w:rPr>
          <w:rFonts w:ascii="Times New Roman" w:hAnsi="Times New Roman"/>
          <w:sz w:val="28"/>
          <w:szCs w:val="28"/>
          <w:lang w:val="uk-UA" w:eastAsia="uk-UA"/>
        </w:rPr>
        <w:t xml:space="preserve"> діуретичн</w:t>
      </w:r>
      <w:r>
        <w:rPr>
          <w:rFonts w:ascii="Times New Roman" w:hAnsi="Times New Roman"/>
          <w:sz w:val="28"/>
          <w:szCs w:val="28"/>
          <w:lang w:val="uk-UA" w:eastAsia="uk-UA"/>
        </w:rPr>
        <w:t>ої</w:t>
      </w:r>
      <w:r w:rsidRPr="00943BCF">
        <w:rPr>
          <w:rFonts w:ascii="Times New Roman" w:hAnsi="Times New Roman"/>
          <w:sz w:val="28"/>
          <w:szCs w:val="28"/>
          <w:lang w:val="uk-UA" w:eastAsia="uk-UA"/>
        </w:rPr>
        <w:t>, аналгезуюч</w:t>
      </w:r>
      <w:r>
        <w:rPr>
          <w:rFonts w:ascii="Times New Roman" w:hAnsi="Times New Roman"/>
          <w:sz w:val="28"/>
          <w:szCs w:val="28"/>
          <w:lang w:val="uk-UA" w:eastAsia="uk-UA"/>
        </w:rPr>
        <w:t>ої</w:t>
      </w:r>
      <w:r w:rsidRPr="00943BCF">
        <w:rPr>
          <w:rFonts w:ascii="Times New Roman" w:hAnsi="Times New Roman"/>
          <w:sz w:val="28"/>
          <w:szCs w:val="28"/>
          <w:lang w:val="uk-UA" w:eastAsia="uk-UA"/>
        </w:rPr>
        <w:t xml:space="preserve"> та протизапальн</w:t>
      </w:r>
      <w:r>
        <w:rPr>
          <w:rFonts w:ascii="Times New Roman" w:hAnsi="Times New Roman"/>
          <w:sz w:val="28"/>
          <w:szCs w:val="28"/>
          <w:lang w:val="uk-UA" w:eastAsia="uk-UA"/>
        </w:rPr>
        <w:t>ої активності</w:t>
      </w:r>
      <w:r w:rsidRPr="00943BCF">
        <w:rPr>
          <w:rFonts w:ascii="Times New Roman" w:hAnsi="Times New Roman"/>
          <w:sz w:val="28"/>
          <w:szCs w:val="28"/>
          <w:lang w:val="uk-UA" w:eastAsia="uk-UA"/>
        </w:rPr>
        <w:t>.</w:t>
      </w:r>
    </w:p>
    <w:p w:rsidR="008D50FE" w:rsidRPr="00943BCF" w:rsidRDefault="008D50FE" w:rsidP="00663961">
      <w:pPr>
        <w:spacing w:after="0" w:line="360" w:lineRule="auto"/>
        <w:ind w:firstLine="708"/>
        <w:jc w:val="both"/>
        <w:rPr>
          <w:rFonts w:ascii="Times New Roman" w:hAnsi="Times New Roman"/>
          <w:sz w:val="28"/>
          <w:szCs w:val="28"/>
          <w:lang w:val="uk-UA" w:eastAsia="ru-RU"/>
        </w:rPr>
      </w:pPr>
      <w:r w:rsidRPr="00943BCF">
        <w:rPr>
          <w:rFonts w:ascii="Times New Roman" w:hAnsi="Times New Roman"/>
          <w:sz w:val="28"/>
          <w:szCs w:val="28"/>
          <w:lang w:val="uk-UA" w:eastAsia="uk-UA"/>
        </w:rPr>
        <w:t>Саме ці аспекти зумовили логічний підхід для пошуку нових препаратів за прогнозування їхньої діуретичної, аналгезуючої та протизапальної дії в ряду метилксантинів</w:t>
      </w:r>
      <w:r w:rsidRPr="00634B1D">
        <w:rPr>
          <w:rFonts w:ascii="Times New Roman" w:hAnsi="Times New Roman"/>
          <w:sz w:val="28"/>
          <w:szCs w:val="28"/>
          <w:lang w:val="uk-UA" w:eastAsia="uk-UA"/>
        </w:rPr>
        <w:t xml:space="preserve"> </w:t>
      </w:r>
      <w:r>
        <w:rPr>
          <w:rFonts w:ascii="Times New Roman" w:hAnsi="Times New Roman"/>
          <w:sz w:val="28"/>
          <w:szCs w:val="28"/>
          <w:lang w:val="uk-UA" w:eastAsia="uk-UA"/>
        </w:rPr>
        <w:t>і</w:t>
      </w:r>
      <w:r w:rsidRPr="00943BCF">
        <w:rPr>
          <w:rFonts w:ascii="Times New Roman" w:hAnsi="Times New Roman"/>
          <w:sz w:val="28"/>
          <w:szCs w:val="28"/>
          <w:lang w:val="uk-UA" w:eastAsia="uk-UA"/>
        </w:rPr>
        <w:t>з урахуванням хімічної структури</w:t>
      </w:r>
      <w:r>
        <w:rPr>
          <w:rFonts w:ascii="Times New Roman" w:hAnsi="Times New Roman"/>
          <w:sz w:val="28"/>
          <w:szCs w:val="28"/>
          <w:lang w:val="uk-UA" w:eastAsia="uk-UA"/>
        </w:rPr>
        <w:t xml:space="preserve"> сполук</w:t>
      </w:r>
      <w:r w:rsidRPr="00943BCF">
        <w:rPr>
          <w:rFonts w:ascii="Times New Roman" w:hAnsi="Times New Roman"/>
          <w:sz w:val="28"/>
          <w:szCs w:val="28"/>
          <w:lang w:val="uk-UA" w:eastAsia="uk-UA"/>
        </w:rPr>
        <w:t xml:space="preserve">. </w:t>
      </w:r>
      <w:r w:rsidRPr="00943BCF">
        <w:rPr>
          <w:rFonts w:ascii="Times New Roman" w:hAnsi="Times New Roman"/>
          <w:sz w:val="28"/>
          <w:szCs w:val="28"/>
          <w:lang w:val="uk-UA"/>
        </w:rPr>
        <w:t>У зв’язку з тим, що похідн</w:t>
      </w:r>
      <w:r>
        <w:rPr>
          <w:rFonts w:ascii="Times New Roman" w:hAnsi="Times New Roman"/>
          <w:sz w:val="28"/>
          <w:szCs w:val="28"/>
          <w:lang w:val="uk-UA"/>
        </w:rPr>
        <w:t>і ксантину є структурно наближе</w:t>
      </w:r>
      <w:r w:rsidRPr="00943BCF">
        <w:rPr>
          <w:rFonts w:ascii="Times New Roman" w:hAnsi="Times New Roman"/>
          <w:sz w:val="28"/>
          <w:szCs w:val="28"/>
          <w:lang w:val="uk-UA"/>
        </w:rPr>
        <w:t>ними аналогами до макроергічних фосфат</w:t>
      </w:r>
      <w:r>
        <w:rPr>
          <w:rFonts w:ascii="Times New Roman" w:hAnsi="Times New Roman"/>
          <w:sz w:val="28"/>
          <w:szCs w:val="28"/>
          <w:lang w:val="uk-UA"/>
        </w:rPr>
        <w:t>ів, нуклеозидів, нуклеїнових ки</w:t>
      </w:r>
      <w:r w:rsidRPr="00943BCF">
        <w:rPr>
          <w:rFonts w:ascii="Times New Roman" w:hAnsi="Times New Roman"/>
          <w:sz w:val="28"/>
          <w:szCs w:val="28"/>
          <w:lang w:val="uk-UA"/>
        </w:rPr>
        <w:t>слот, вторинних месен</w:t>
      </w:r>
      <w:r>
        <w:rPr>
          <w:rFonts w:ascii="Times New Roman" w:hAnsi="Times New Roman"/>
          <w:sz w:val="28"/>
          <w:szCs w:val="28"/>
          <w:lang w:val="uk-UA"/>
        </w:rPr>
        <w:t>джерів, нейромедіаторів, а їх</w:t>
      </w:r>
      <w:r w:rsidRPr="00943BCF">
        <w:rPr>
          <w:rFonts w:ascii="Times New Roman" w:hAnsi="Times New Roman"/>
          <w:sz w:val="28"/>
          <w:szCs w:val="28"/>
          <w:lang w:val="uk-UA"/>
        </w:rPr>
        <w:t xml:space="preserve"> метаболізм у клітині є біологічно «опрацьованим», особливого значення набувають питання синтезу нових, більш ефективних та безпечних похідних ксантину, комп’ютерного прогнозування різних видів </w:t>
      </w:r>
      <w:r>
        <w:rPr>
          <w:rFonts w:ascii="Times New Roman" w:hAnsi="Times New Roman"/>
          <w:sz w:val="28"/>
          <w:szCs w:val="28"/>
          <w:lang w:val="uk-UA"/>
        </w:rPr>
        <w:t>їх фармакологічної активності. Крім того,</w:t>
      </w:r>
      <w:r w:rsidRPr="00943BCF">
        <w:rPr>
          <w:rFonts w:ascii="Times New Roman" w:hAnsi="Times New Roman"/>
          <w:sz w:val="28"/>
          <w:szCs w:val="28"/>
          <w:lang w:val="uk-UA"/>
        </w:rPr>
        <w:t xml:space="preserve"> актуальними та необхідними є </w:t>
      </w:r>
      <w:r>
        <w:rPr>
          <w:rFonts w:ascii="Times New Roman" w:hAnsi="Times New Roman"/>
          <w:sz w:val="28"/>
          <w:szCs w:val="28"/>
          <w:lang w:val="uk-UA"/>
        </w:rPr>
        <w:t xml:space="preserve">також </w:t>
      </w:r>
      <w:r w:rsidRPr="00943BCF">
        <w:rPr>
          <w:rFonts w:ascii="Times New Roman" w:hAnsi="Times New Roman"/>
          <w:sz w:val="28"/>
          <w:szCs w:val="28"/>
          <w:lang w:val="uk-UA"/>
        </w:rPr>
        <w:t xml:space="preserve">скринінгові дослідження цих сполук </w:t>
      </w:r>
      <w:r>
        <w:rPr>
          <w:rFonts w:ascii="Times New Roman" w:hAnsi="Times New Roman"/>
          <w:sz w:val="28"/>
          <w:szCs w:val="28"/>
          <w:lang w:val="uk-UA"/>
        </w:rPr>
        <w:t>і</w:t>
      </w:r>
      <w:r w:rsidRPr="00943BCF">
        <w:rPr>
          <w:rFonts w:ascii="Times New Roman" w:hAnsi="Times New Roman"/>
          <w:sz w:val="28"/>
          <w:szCs w:val="28"/>
          <w:lang w:val="uk-UA"/>
        </w:rPr>
        <w:t>з визначенням т</w:t>
      </w:r>
      <w:r>
        <w:rPr>
          <w:rFonts w:ascii="Times New Roman" w:hAnsi="Times New Roman"/>
          <w:sz w:val="28"/>
          <w:szCs w:val="28"/>
          <w:lang w:val="uk-UA"/>
        </w:rPr>
        <w:t>аких</w:t>
      </w:r>
      <w:r w:rsidRPr="00943BCF">
        <w:rPr>
          <w:rFonts w:ascii="Times New Roman" w:hAnsi="Times New Roman"/>
          <w:sz w:val="28"/>
          <w:szCs w:val="28"/>
          <w:lang w:val="uk-UA"/>
        </w:rPr>
        <w:t xml:space="preserve"> видів фармакологічної активності, </w:t>
      </w:r>
      <w:r>
        <w:rPr>
          <w:rFonts w:ascii="Times New Roman" w:hAnsi="Times New Roman"/>
          <w:sz w:val="28"/>
          <w:szCs w:val="28"/>
          <w:lang w:val="uk-UA"/>
        </w:rPr>
        <w:t>вірогідність наявності яких є дуже високою</w:t>
      </w:r>
      <w:r w:rsidRPr="00943BCF">
        <w:rPr>
          <w:rFonts w:ascii="Times New Roman" w:hAnsi="Times New Roman"/>
          <w:sz w:val="28"/>
          <w:szCs w:val="28"/>
          <w:lang w:val="uk-UA"/>
        </w:rPr>
        <w:t xml:space="preserve"> </w:t>
      </w:r>
      <w:r w:rsidRPr="00C452CB">
        <w:rPr>
          <w:rFonts w:ascii="Times New Roman" w:hAnsi="Times New Roman"/>
          <w:sz w:val="28"/>
          <w:szCs w:val="28"/>
          <w:lang w:val="uk-UA"/>
        </w:rPr>
        <w:t>[52, 59-62, 70, 78, 139, 146, 147, 174].</w:t>
      </w:r>
    </w:p>
    <w:p w:rsidR="008D50FE" w:rsidRPr="00943BCF" w:rsidRDefault="008D50FE" w:rsidP="00663961">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Отже, вищенаведене я о</w:t>
      </w:r>
      <w:r w:rsidRPr="00943BCF">
        <w:rPr>
          <w:rFonts w:ascii="Times New Roman" w:hAnsi="Times New Roman"/>
          <w:sz w:val="28"/>
          <w:szCs w:val="28"/>
        </w:rPr>
        <w:t>б</w:t>
      </w:r>
      <w:r>
        <w:rPr>
          <w:rFonts w:ascii="Times New Roman" w:hAnsi="Times New Roman"/>
          <w:sz w:val="28"/>
          <w:szCs w:val="28"/>
        </w:rPr>
        <w:t>ґ</w:t>
      </w:r>
      <w:r w:rsidRPr="00943BCF">
        <w:rPr>
          <w:rFonts w:ascii="Times New Roman" w:hAnsi="Times New Roman"/>
          <w:sz w:val="28"/>
          <w:szCs w:val="28"/>
        </w:rPr>
        <w:t xml:space="preserve">рунтуванням пошуку нового ефективного діуретичного засобу серед похідних цього хімічного класу. </w:t>
      </w:r>
    </w:p>
    <w:p w:rsidR="008D50FE" w:rsidRPr="00943BCF" w:rsidRDefault="008D50FE" w:rsidP="00663961">
      <w:pPr>
        <w:spacing w:after="0" w:line="360" w:lineRule="auto"/>
        <w:ind w:firstLine="708"/>
        <w:jc w:val="both"/>
        <w:rPr>
          <w:rFonts w:ascii="Times New Roman" w:hAnsi="Times New Roman"/>
          <w:sz w:val="28"/>
          <w:szCs w:val="28"/>
          <w:lang w:val="uk-UA"/>
        </w:rPr>
      </w:pPr>
      <w:r w:rsidRPr="00943BCF">
        <w:rPr>
          <w:rFonts w:ascii="Times New Roman" w:hAnsi="Times New Roman"/>
          <w:sz w:val="28"/>
          <w:szCs w:val="28"/>
        </w:rPr>
        <w:t>Ксантинові похідні знайшли широке</w:t>
      </w:r>
      <w:r>
        <w:rPr>
          <w:rFonts w:ascii="Times New Roman" w:hAnsi="Times New Roman"/>
          <w:sz w:val="28"/>
          <w:szCs w:val="28"/>
        </w:rPr>
        <w:t xml:space="preserve"> застосовування в медичній прак</w:t>
      </w:r>
      <w:r w:rsidRPr="00943BCF">
        <w:rPr>
          <w:rFonts w:ascii="Times New Roman" w:hAnsi="Times New Roman"/>
          <w:sz w:val="28"/>
          <w:szCs w:val="28"/>
        </w:rPr>
        <w:t>тиці. Про викори</w:t>
      </w:r>
      <w:r>
        <w:rPr>
          <w:rFonts w:ascii="Times New Roman" w:hAnsi="Times New Roman"/>
          <w:sz w:val="28"/>
          <w:szCs w:val="28"/>
        </w:rPr>
        <w:t>стання ліків, що містять кофеїн</w:t>
      </w:r>
      <w:r>
        <w:rPr>
          <w:rFonts w:ascii="Times New Roman" w:hAnsi="Times New Roman"/>
          <w:sz w:val="28"/>
          <w:szCs w:val="28"/>
          <w:lang w:val="uk-UA"/>
        </w:rPr>
        <w:t xml:space="preserve"> або теофілін,</w:t>
      </w:r>
      <w:r w:rsidRPr="00943BCF">
        <w:rPr>
          <w:rFonts w:ascii="Times New Roman" w:hAnsi="Times New Roman"/>
          <w:sz w:val="28"/>
          <w:szCs w:val="28"/>
        </w:rPr>
        <w:t xml:space="preserve"> відомо досить давно. </w:t>
      </w:r>
      <w:r w:rsidRPr="00943BCF">
        <w:rPr>
          <w:rFonts w:ascii="Times New Roman" w:hAnsi="Times New Roman"/>
          <w:sz w:val="28"/>
          <w:szCs w:val="28"/>
          <w:lang w:val="uk-UA"/>
        </w:rPr>
        <w:t>Дослідження вітчизняних та зарубіжних авторів указують на наявність у похідних ксантину різних ви</w:t>
      </w:r>
      <w:r>
        <w:rPr>
          <w:rFonts w:ascii="Times New Roman" w:hAnsi="Times New Roman"/>
          <w:sz w:val="28"/>
          <w:szCs w:val="28"/>
          <w:lang w:val="uk-UA"/>
        </w:rPr>
        <w:t xml:space="preserve">дів фармакологічної активності, що і </w:t>
      </w:r>
      <w:r w:rsidRPr="00943BCF">
        <w:rPr>
          <w:rFonts w:ascii="Times New Roman" w:hAnsi="Times New Roman"/>
          <w:sz w:val="28"/>
          <w:szCs w:val="28"/>
          <w:lang w:val="uk-UA"/>
        </w:rPr>
        <w:t xml:space="preserve">окреслило мету дисертаційного дослідження, </w:t>
      </w:r>
      <w:r>
        <w:rPr>
          <w:rFonts w:ascii="Times New Roman" w:hAnsi="Times New Roman"/>
          <w:sz w:val="28"/>
          <w:szCs w:val="28"/>
          <w:lang w:val="uk-UA"/>
        </w:rPr>
        <w:t>яка</w:t>
      </w:r>
      <w:r w:rsidRPr="00943BCF">
        <w:rPr>
          <w:rFonts w:ascii="Times New Roman" w:hAnsi="Times New Roman"/>
          <w:sz w:val="28"/>
          <w:szCs w:val="28"/>
          <w:lang w:val="uk-UA"/>
        </w:rPr>
        <w:t xml:space="preserve"> полягала, зокрема, в прогнозуванні фармакологічної активності в ряду </w:t>
      </w:r>
      <w:r>
        <w:rPr>
          <w:rFonts w:ascii="Times New Roman" w:hAnsi="Times New Roman"/>
          <w:sz w:val="28"/>
          <w:szCs w:val="28"/>
          <w:lang w:val="uk-UA"/>
        </w:rPr>
        <w:t xml:space="preserve">вперше синтезованих </w:t>
      </w:r>
      <w:r w:rsidRPr="00943BCF">
        <w:rPr>
          <w:rFonts w:ascii="Times New Roman" w:hAnsi="Times New Roman"/>
          <w:sz w:val="28"/>
          <w:szCs w:val="28"/>
          <w:lang w:val="uk-UA"/>
        </w:rPr>
        <w:t>похідних 1,8-дизаміщених</w:t>
      </w:r>
      <w:r>
        <w:rPr>
          <w:rFonts w:ascii="Times New Roman" w:hAnsi="Times New Roman"/>
          <w:sz w:val="28"/>
          <w:szCs w:val="28"/>
          <w:lang w:val="uk-UA"/>
        </w:rPr>
        <w:t xml:space="preserve"> </w:t>
      </w:r>
      <w:r w:rsidRPr="00943BCF">
        <w:rPr>
          <w:rFonts w:ascii="Times New Roman" w:hAnsi="Times New Roman"/>
          <w:sz w:val="28"/>
          <w:szCs w:val="28"/>
          <w:lang w:val="uk-UA"/>
        </w:rPr>
        <w:t>7-алкіл-3-метилксантинів, виявленні сполуки-лідера за діуретичною дією, якій притаманн</w:t>
      </w:r>
      <w:r>
        <w:rPr>
          <w:rFonts w:ascii="Times New Roman" w:hAnsi="Times New Roman"/>
          <w:sz w:val="28"/>
          <w:szCs w:val="28"/>
          <w:lang w:val="uk-UA"/>
        </w:rPr>
        <w:t>і</w:t>
      </w:r>
      <w:r w:rsidRPr="00943BCF">
        <w:rPr>
          <w:rFonts w:ascii="Times New Roman" w:hAnsi="Times New Roman"/>
          <w:sz w:val="28"/>
          <w:szCs w:val="28"/>
          <w:lang w:val="uk-UA"/>
        </w:rPr>
        <w:t xml:space="preserve"> </w:t>
      </w:r>
      <w:r>
        <w:rPr>
          <w:rFonts w:ascii="Times New Roman" w:hAnsi="Times New Roman"/>
          <w:sz w:val="28"/>
          <w:szCs w:val="28"/>
          <w:lang w:val="uk-UA"/>
        </w:rPr>
        <w:t xml:space="preserve">супутні сприятливі види фармакологічної активності, зокрема, </w:t>
      </w:r>
      <w:r w:rsidRPr="00943BCF">
        <w:rPr>
          <w:rFonts w:ascii="Times New Roman" w:hAnsi="Times New Roman"/>
          <w:sz w:val="28"/>
          <w:szCs w:val="28"/>
          <w:lang w:val="uk-UA"/>
        </w:rPr>
        <w:t>аналгезуюча та/або протизапальна.</w:t>
      </w:r>
    </w:p>
    <w:p w:rsidR="008D50FE" w:rsidRPr="00943BCF" w:rsidRDefault="008D50FE" w:rsidP="005F4849">
      <w:pPr>
        <w:spacing w:after="0" w:line="360" w:lineRule="auto"/>
        <w:ind w:firstLine="720"/>
        <w:jc w:val="both"/>
        <w:outlineLvl w:val="0"/>
        <w:rPr>
          <w:rFonts w:ascii="Times New Roman" w:hAnsi="Times New Roman"/>
          <w:sz w:val="28"/>
          <w:szCs w:val="28"/>
          <w:lang w:val="uk-UA"/>
        </w:rPr>
      </w:pPr>
      <w:r w:rsidRPr="00943BCF">
        <w:rPr>
          <w:rFonts w:ascii="Times New Roman" w:hAnsi="Times New Roman"/>
          <w:sz w:val="28"/>
          <w:szCs w:val="28"/>
          <w:lang w:val="uk-UA"/>
        </w:rPr>
        <w:t xml:space="preserve">Базуючись на результатах комп’ютерного прогнозу, отриманих під час застосування програми </w:t>
      </w:r>
      <w:r w:rsidRPr="00943BCF">
        <w:rPr>
          <w:rFonts w:ascii="Times New Roman" w:hAnsi="Times New Roman"/>
          <w:sz w:val="28"/>
          <w:szCs w:val="28"/>
        </w:rPr>
        <w:t>PASS</w:t>
      </w:r>
      <w:r w:rsidRPr="00943BCF">
        <w:rPr>
          <w:rFonts w:ascii="Times New Roman" w:hAnsi="Times New Roman"/>
          <w:sz w:val="28"/>
          <w:szCs w:val="28"/>
          <w:lang w:val="uk-UA"/>
        </w:rPr>
        <w:t xml:space="preserve"> було визначено доцільність подальшого синтезу похідних 1,8-дизаміщених</w:t>
      </w:r>
      <w:r>
        <w:rPr>
          <w:rFonts w:ascii="Times New Roman" w:hAnsi="Times New Roman"/>
          <w:sz w:val="28"/>
          <w:szCs w:val="28"/>
          <w:lang w:val="uk-UA"/>
        </w:rPr>
        <w:t xml:space="preserve"> </w:t>
      </w:r>
      <w:r w:rsidRPr="00943BCF">
        <w:rPr>
          <w:rFonts w:ascii="Times New Roman" w:hAnsi="Times New Roman"/>
          <w:sz w:val="28"/>
          <w:szCs w:val="28"/>
          <w:lang w:val="uk-UA"/>
        </w:rPr>
        <w:t xml:space="preserve">7-алкіл-3-метилксантинів як потенційних діуретичних засобів і встановлено залежність «структура-активність». Ці сполуки відрізняються від раніше синтезованих похідних ксантинів, вивчених </w:t>
      </w:r>
      <w:r w:rsidRPr="00943BCF">
        <w:rPr>
          <w:rFonts w:ascii="Times New Roman" w:hAnsi="Times New Roman"/>
          <w:sz w:val="28"/>
          <w:szCs w:val="28"/>
          <w:lang w:val="uk-UA"/>
        </w:rPr>
        <w:lastRenderedPageBreak/>
        <w:t>та описаних в роботах</w:t>
      </w:r>
      <w:r>
        <w:rPr>
          <w:rFonts w:ascii="Times New Roman" w:hAnsi="Times New Roman"/>
          <w:sz w:val="28"/>
          <w:szCs w:val="28"/>
          <w:lang w:val="uk-UA"/>
        </w:rPr>
        <w:t xml:space="preserve"> доктора біологічних наук, доцента</w:t>
      </w:r>
      <w:r w:rsidRPr="00943BCF">
        <w:rPr>
          <w:rFonts w:ascii="Times New Roman" w:hAnsi="Times New Roman"/>
          <w:sz w:val="28"/>
          <w:szCs w:val="28"/>
          <w:lang w:val="uk-UA"/>
        </w:rPr>
        <w:t xml:space="preserve"> В.</w:t>
      </w:r>
      <w:r>
        <w:rPr>
          <w:rFonts w:ascii="Times New Roman" w:hAnsi="Times New Roman"/>
          <w:sz w:val="28"/>
          <w:szCs w:val="28"/>
          <w:lang w:val="uk-UA"/>
        </w:rPr>
        <w:t xml:space="preserve"> </w:t>
      </w:r>
      <w:r w:rsidRPr="00943BCF">
        <w:rPr>
          <w:rFonts w:ascii="Times New Roman" w:hAnsi="Times New Roman"/>
          <w:sz w:val="28"/>
          <w:szCs w:val="28"/>
          <w:lang w:val="uk-UA"/>
        </w:rPr>
        <w:t>І.</w:t>
      </w:r>
      <w:r>
        <w:rPr>
          <w:rFonts w:ascii="Times New Roman" w:hAnsi="Times New Roman"/>
          <w:sz w:val="28"/>
          <w:szCs w:val="28"/>
          <w:lang w:val="uk-UA"/>
        </w:rPr>
        <w:t xml:space="preserve"> </w:t>
      </w:r>
      <w:r w:rsidRPr="00943BCF">
        <w:rPr>
          <w:rFonts w:ascii="Times New Roman" w:hAnsi="Times New Roman"/>
          <w:sz w:val="28"/>
          <w:szCs w:val="28"/>
          <w:lang w:val="uk-UA"/>
        </w:rPr>
        <w:t>Корнієнко N-С</w:t>
      </w:r>
      <w:r w:rsidRPr="00943BCF">
        <w:rPr>
          <w:rFonts w:ascii="Times New Roman" w:hAnsi="Times New Roman"/>
          <w:sz w:val="28"/>
          <w:szCs w:val="28"/>
          <w:vertAlign w:val="subscript"/>
          <w:lang w:val="uk-UA"/>
        </w:rPr>
        <w:t>8</w:t>
      </w:r>
      <w:r w:rsidRPr="00943BCF">
        <w:rPr>
          <w:rFonts w:ascii="Times New Roman" w:hAnsi="Times New Roman"/>
          <w:sz w:val="28"/>
          <w:szCs w:val="28"/>
          <w:lang w:val="uk-UA"/>
        </w:rPr>
        <w:t xml:space="preserve">-заміщених і конденсованих похідних ксантину, є іншими хімічними </w:t>
      </w:r>
      <w:r>
        <w:rPr>
          <w:rFonts w:ascii="Times New Roman" w:hAnsi="Times New Roman"/>
          <w:sz w:val="28"/>
          <w:szCs w:val="28"/>
          <w:lang w:val="uk-UA"/>
        </w:rPr>
        <w:t>речовинами</w:t>
      </w:r>
      <w:r w:rsidRPr="00943BCF">
        <w:rPr>
          <w:rFonts w:ascii="Times New Roman" w:hAnsi="Times New Roman"/>
          <w:sz w:val="28"/>
          <w:szCs w:val="28"/>
          <w:lang w:val="uk-UA"/>
        </w:rPr>
        <w:t>,</w:t>
      </w:r>
      <w:r>
        <w:rPr>
          <w:rFonts w:ascii="Times New Roman" w:hAnsi="Times New Roman"/>
          <w:sz w:val="28"/>
          <w:szCs w:val="28"/>
          <w:lang w:val="uk-UA"/>
        </w:rPr>
        <w:t xml:space="preserve"> яким</w:t>
      </w:r>
      <w:r w:rsidRPr="00943BCF">
        <w:rPr>
          <w:rFonts w:ascii="Times New Roman" w:hAnsi="Times New Roman"/>
          <w:sz w:val="28"/>
          <w:szCs w:val="28"/>
          <w:lang w:val="uk-UA"/>
        </w:rPr>
        <w:t xml:space="preserve"> притаманн</w:t>
      </w:r>
      <w:r>
        <w:rPr>
          <w:rFonts w:ascii="Times New Roman" w:hAnsi="Times New Roman"/>
          <w:sz w:val="28"/>
          <w:szCs w:val="28"/>
          <w:lang w:val="uk-UA"/>
        </w:rPr>
        <w:t xml:space="preserve">ий комплекс ефектів </w:t>
      </w:r>
      <w:r w:rsidRPr="00943BCF">
        <w:rPr>
          <w:rFonts w:ascii="Times New Roman" w:hAnsi="Times New Roman"/>
          <w:sz w:val="28"/>
          <w:szCs w:val="28"/>
          <w:lang w:val="uk-UA"/>
        </w:rPr>
        <w:t xml:space="preserve"> </w:t>
      </w:r>
      <w:r>
        <w:rPr>
          <w:rFonts w:ascii="Times New Roman" w:hAnsi="Times New Roman"/>
          <w:sz w:val="28"/>
          <w:szCs w:val="28"/>
          <w:lang w:val="uk-UA"/>
        </w:rPr>
        <w:t>(</w:t>
      </w:r>
      <w:r w:rsidRPr="00943BCF">
        <w:rPr>
          <w:rFonts w:ascii="Times New Roman" w:hAnsi="Times New Roman"/>
          <w:sz w:val="28"/>
          <w:szCs w:val="28"/>
          <w:lang w:val="uk-UA"/>
        </w:rPr>
        <w:t>діуретична, аналгетична та протизапальна дії</w:t>
      </w:r>
      <w:r>
        <w:rPr>
          <w:rFonts w:ascii="Times New Roman" w:hAnsi="Times New Roman"/>
          <w:sz w:val="28"/>
          <w:szCs w:val="28"/>
          <w:lang w:val="uk-UA"/>
        </w:rPr>
        <w:t>)</w:t>
      </w:r>
      <w:r w:rsidRPr="00943BCF">
        <w:rPr>
          <w:rFonts w:ascii="Times New Roman" w:hAnsi="Times New Roman"/>
          <w:sz w:val="28"/>
          <w:szCs w:val="28"/>
          <w:lang w:val="uk-UA"/>
        </w:rPr>
        <w:t xml:space="preserve"> для однієї молекули.</w:t>
      </w:r>
    </w:p>
    <w:p w:rsidR="008D50FE" w:rsidRPr="00943BCF" w:rsidRDefault="008D50FE" w:rsidP="005F4849">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lang w:val="uk-UA"/>
        </w:rPr>
        <w:t>На підставі отриманих результатів комп’ютерного прогнозу можливих видів біологічної активності</w:t>
      </w:r>
      <w:r>
        <w:rPr>
          <w:rFonts w:ascii="Times New Roman" w:hAnsi="Times New Roman"/>
          <w:sz w:val="28"/>
          <w:szCs w:val="28"/>
          <w:lang w:val="uk-UA"/>
        </w:rPr>
        <w:t xml:space="preserve"> </w:t>
      </w:r>
      <w:r w:rsidRPr="00943BCF">
        <w:rPr>
          <w:rFonts w:ascii="Times New Roman" w:hAnsi="Times New Roman"/>
          <w:sz w:val="28"/>
          <w:szCs w:val="28"/>
          <w:lang w:val="uk-UA"/>
        </w:rPr>
        <w:t>із 90</w:t>
      </w:r>
      <w:r>
        <w:rPr>
          <w:rFonts w:ascii="Times New Roman" w:hAnsi="Times New Roman"/>
          <w:sz w:val="28"/>
          <w:szCs w:val="28"/>
          <w:lang w:val="uk-UA"/>
        </w:rPr>
        <w:t xml:space="preserve"> синтезо</w:t>
      </w:r>
      <w:r w:rsidRPr="00943BCF">
        <w:rPr>
          <w:rFonts w:ascii="Times New Roman" w:hAnsi="Times New Roman"/>
          <w:sz w:val="28"/>
          <w:szCs w:val="28"/>
          <w:lang w:val="uk-UA"/>
        </w:rPr>
        <w:t>ваних речовин було відібрано 30</w:t>
      </w:r>
      <w:r>
        <w:rPr>
          <w:rFonts w:ascii="Times New Roman" w:hAnsi="Times New Roman"/>
          <w:sz w:val="28"/>
          <w:szCs w:val="28"/>
          <w:lang w:val="uk-UA"/>
        </w:rPr>
        <w:t xml:space="preserve"> перспективних</w:t>
      </w:r>
      <w:r w:rsidRPr="00943BCF">
        <w:rPr>
          <w:rFonts w:ascii="Times New Roman" w:hAnsi="Times New Roman"/>
          <w:sz w:val="28"/>
          <w:szCs w:val="28"/>
          <w:lang w:val="uk-UA"/>
        </w:rPr>
        <w:t xml:space="preserve"> сполук, я</w:t>
      </w:r>
      <w:r>
        <w:rPr>
          <w:rFonts w:ascii="Times New Roman" w:hAnsi="Times New Roman"/>
          <w:sz w:val="28"/>
          <w:szCs w:val="28"/>
          <w:lang w:val="uk-UA"/>
        </w:rPr>
        <w:t>ким притаманна діуретична активність, що є доцільним для проведення подальшого їх фармакологічного скринінгу за такими видами</w:t>
      </w:r>
      <w:r w:rsidRPr="00943BCF">
        <w:rPr>
          <w:rFonts w:ascii="Times New Roman" w:hAnsi="Times New Roman"/>
          <w:sz w:val="28"/>
          <w:szCs w:val="28"/>
          <w:lang w:val="uk-UA"/>
        </w:rPr>
        <w:t xml:space="preserve"> активності: діурети</w:t>
      </w:r>
      <w:r>
        <w:rPr>
          <w:rFonts w:ascii="Times New Roman" w:hAnsi="Times New Roman"/>
          <w:sz w:val="28"/>
          <w:szCs w:val="28"/>
          <w:lang w:val="uk-UA"/>
        </w:rPr>
        <w:t>чної, аналгетичної, протизапальної</w:t>
      </w:r>
      <w:r w:rsidRPr="00943BCF">
        <w:rPr>
          <w:rFonts w:ascii="Times New Roman" w:hAnsi="Times New Roman"/>
          <w:sz w:val="28"/>
          <w:szCs w:val="28"/>
          <w:lang w:val="uk-UA"/>
        </w:rPr>
        <w:t xml:space="preserve"> з метою вибору найбільш активних речо</w:t>
      </w:r>
      <w:r>
        <w:rPr>
          <w:rFonts w:ascii="Times New Roman" w:hAnsi="Times New Roman"/>
          <w:sz w:val="28"/>
          <w:szCs w:val="28"/>
          <w:lang w:val="uk-UA"/>
        </w:rPr>
        <w:t xml:space="preserve">вин для доклінічного вивчення </w:t>
      </w:r>
      <w:r w:rsidRPr="00943BCF">
        <w:rPr>
          <w:rFonts w:ascii="Times New Roman" w:hAnsi="Times New Roman"/>
          <w:sz w:val="28"/>
          <w:szCs w:val="28"/>
          <w:lang w:val="uk-UA"/>
        </w:rPr>
        <w:t xml:space="preserve">специфічної активності і безпечності </w:t>
      </w:r>
      <w:r w:rsidRPr="00C452CB">
        <w:rPr>
          <w:rFonts w:ascii="Times New Roman" w:hAnsi="Times New Roman"/>
          <w:sz w:val="28"/>
          <w:szCs w:val="28"/>
          <w:lang w:val="uk-UA"/>
        </w:rPr>
        <w:t>[51, 71</w:t>
      </w:r>
      <w:r w:rsidRPr="00943BCF">
        <w:rPr>
          <w:rFonts w:ascii="Times New Roman" w:hAnsi="Times New Roman"/>
          <w:sz w:val="28"/>
          <w:szCs w:val="28"/>
          <w:lang w:val="uk-UA"/>
        </w:rPr>
        <w:t>].</w:t>
      </w:r>
    </w:p>
    <w:p w:rsidR="008D50FE" w:rsidRPr="00EA7E62" w:rsidRDefault="008D50FE" w:rsidP="00EA7E62">
      <w:pPr>
        <w:spacing w:after="0" w:line="360" w:lineRule="auto"/>
        <w:ind w:firstLine="720"/>
        <w:jc w:val="both"/>
        <w:outlineLvl w:val="0"/>
        <w:rPr>
          <w:rFonts w:ascii="Times New Roman" w:hAnsi="Times New Roman"/>
          <w:sz w:val="28"/>
          <w:szCs w:val="28"/>
          <w:lang w:val="uk-UA"/>
        </w:rPr>
      </w:pPr>
      <w:r w:rsidRPr="00EA7E62">
        <w:rPr>
          <w:rFonts w:ascii="Times New Roman" w:hAnsi="Times New Roman"/>
          <w:sz w:val="28"/>
          <w:szCs w:val="28"/>
          <w:lang w:val="uk-UA"/>
        </w:rPr>
        <w:t xml:space="preserve">За аналізом залежності </w:t>
      </w:r>
      <w:r>
        <w:rPr>
          <w:rFonts w:ascii="Times New Roman" w:hAnsi="Times New Roman"/>
          <w:sz w:val="28"/>
          <w:szCs w:val="28"/>
          <w:lang w:val="uk-UA"/>
        </w:rPr>
        <w:t>структура-активність серед 30 новосинтезо</w:t>
      </w:r>
      <w:r w:rsidRPr="00EA7E62">
        <w:rPr>
          <w:rFonts w:ascii="Times New Roman" w:hAnsi="Times New Roman"/>
          <w:sz w:val="28"/>
          <w:szCs w:val="28"/>
          <w:lang w:val="uk-UA"/>
        </w:rPr>
        <w:t xml:space="preserve">ваних похідних зазначеного хімічного класу та фармакологічного скринінгу діуретичної активності виявлена сполука з найвищою діуретичною дією – </w:t>
      </w:r>
      <w:r>
        <w:rPr>
          <w:rFonts w:ascii="Times New Roman" w:hAnsi="Times New Roman"/>
          <w:sz w:val="28"/>
          <w:szCs w:val="28"/>
          <w:lang w:val="uk-UA"/>
        </w:rPr>
        <w:t>3</w:t>
      </w:r>
      <w:r>
        <w:rPr>
          <w:rFonts w:ascii="Times New Roman" w:hAnsi="Times New Roman"/>
          <w:sz w:val="28"/>
          <w:szCs w:val="28"/>
          <w:lang w:val="uk-UA"/>
        </w:rPr>
        <w:noBreakHyphen/>
      </w:r>
      <w:r w:rsidRPr="00EA7E62">
        <w:rPr>
          <w:rFonts w:ascii="Times New Roman" w:hAnsi="Times New Roman"/>
          <w:sz w:val="28"/>
          <w:szCs w:val="28"/>
          <w:lang w:val="uk-UA"/>
        </w:rPr>
        <w:t>метил-7-</w:t>
      </w:r>
      <w:r w:rsidRPr="00EA7E62">
        <w:rPr>
          <w:rFonts w:ascii="Times New Roman" w:hAnsi="Times New Roman"/>
          <w:bCs/>
          <w:sz w:val="28"/>
          <w:szCs w:val="28"/>
          <w:lang w:val="uk-UA"/>
        </w:rPr>
        <w:t>(2-гідрокси-3-</w:t>
      </w:r>
      <w:r w:rsidRPr="00EA7E62">
        <w:rPr>
          <w:rFonts w:ascii="Times New Roman" w:hAnsi="Times New Roman"/>
          <w:bCs/>
          <w:i/>
          <w:iCs/>
          <w:sz w:val="28"/>
          <w:szCs w:val="28"/>
          <w:lang w:val="uk-UA"/>
        </w:rPr>
        <w:t>п</w:t>
      </w:r>
      <w:r w:rsidRPr="00EA7E62">
        <w:rPr>
          <w:rFonts w:ascii="Times New Roman" w:hAnsi="Times New Roman"/>
          <w:bCs/>
          <w:sz w:val="28"/>
          <w:szCs w:val="28"/>
          <w:lang w:val="uk-UA"/>
        </w:rPr>
        <w:t>-метоксифенокси-)пропіл</w:t>
      </w:r>
      <w:r>
        <w:rPr>
          <w:rFonts w:ascii="Times New Roman" w:hAnsi="Times New Roman"/>
          <w:sz w:val="28"/>
          <w:szCs w:val="28"/>
          <w:lang w:val="uk-UA"/>
        </w:rPr>
        <w:t>-8-(фурил-2)-метиламіно-</w:t>
      </w:r>
      <w:r w:rsidRPr="00EA7E62">
        <w:rPr>
          <w:rFonts w:ascii="Times New Roman" w:hAnsi="Times New Roman"/>
          <w:sz w:val="28"/>
          <w:szCs w:val="28"/>
          <w:lang w:val="uk-UA"/>
        </w:rPr>
        <w:t xml:space="preserve">ксантин (робоча назва </w:t>
      </w:r>
      <w:r>
        <w:rPr>
          <w:rFonts w:ascii="Times New Roman" w:hAnsi="Times New Roman"/>
          <w:sz w:val="28"/>
          <w:szCs w:val="28"/>
          <w:lang w:val="uk-UA"/>
        </w:rPr>
        <w:t xml:space="preserve">– </w:t>
      </w:r>
      <w:r w:rsidRPr="00EA7E62">
        <w:rPr>
          <w:rFonts w:ascii="Times New Roman" w:hAnsi="Times New Roman"/>
          <w:sz w:val="28"/>
          <w:szCs w:val="28"/>
          <w:lang w:val="uk-UA"/>
        </w:rPr>
        <w:t>фуроксан</w:t>
      </w:r>
      <w:r w:rsidRPr="00EA7E62">
        <w:rPr>
          <w:rFonts w:ascii="Times New Roman" w:hAnsi="Times New Roman"/>
          <w:bCs/>
          <w:sz w:val="28"/>
          <w:szCs w:val="28"/>
          <w:lang w:val="uk-UA"/>
        </w:rPr>
        <w:t>). Ця сполука вдвічі перевищувала діуретичну активність гідрохлортіазиду, що дозволило відібрати її для подальшого поглибленого вивчення як діуретичного засобу</w:t>
      </w:r>
      <w:r>
        <w:rPr>
          <w:rFonts w:ascii="Times New Roman" w:hAnsi="Times New Roman"/>
          <w:bCs/>
          <w:sz w:val="28"/>
          <w:szCs w:val="28"/>
          <w:lang w:val="uk-UA"/>
        </w:rPr>
        <w:t>, зокрема для</w:t>
      </w:r>
      <w:r w:rsidRPr="00EA7E62">
        <w:rPr>
          <w:rFonts w:ascii="Times New Roman" w:hAnsi="Times New Roman"/>
          <w:bCs/>
          <w:sz w:val="28"/>
          <w:szCs w:val="28"/>
          <w:lang w:val="uk-UA"/>
        </w:rPr>
        <w:t xml:space="preserve"> дослідження власне діуретичної дії </w:t>
      </w:r>
      <w:r>
        <w:rPr>
          <w:rFonts w:ascii="Times New Roman" w:hAnsi="Times New Roman"/>
          <w:bCs/>
          <w:sz w:val="28"/>
          <w:szCs w:val="28"/>
          <w:lang w:val="uk-UA"/>
        </w:rPr>
        <w:t xml:space="preserve">сполуки </w:t>
      </w:r>
      <w:r w:rsidRPr="00EA7E62">
        <w:rPr>
          <w:rFonts w:ascii="Times New Roman" w:hAnsi="Times New Roman"/>
          <w:bCs/>
          <w:sz w:val="28"/>
          <w:szCs w:val="28"/>
          <w:lang w:val="uk-UA"/>
        </w:rPr>
        <w:t xml:space="preserve">за </w:t>
      </w:r>
      <w:r>
        <w:rPr>
          <w:rFonts w:ascii="Times New Roman" w:hAnsi="Times New Roman"/>
          <w:bCs/>
          <w:sz w:val="28"/>
          <w:szCs w:val="28"/>
          <w:lang w:val="uk-UA"/>
        </w:rPr>
        <w:t>впливом на видільну функцію нирок,</w:t>
      </w:r>
      <w:r w:rsidRPr="00EA7E62">
        <w:rPr>
          <w:rFonts w:ascii="Times New Roman" w:hAnsi="Times New Roman"/>
          <w:bCs/>
          <w:sz w:val="28"/>
          <w:szCs w:val="28"/>
          <w:lang w:val="uk-UA"/>
        </w:rPr>
        <w:t xml:space="preserve"> вивчення механізмів</w:t>
      </w:r>
      <w:r>
        <w:rPr>
          <w:rFonts w:ascii="Times New Roman" w:hAnsi="Times New Roman"/>
          <w:bCs/>
          <w:sz w:val="28"/>
          <w:szCs w:val="28"/>
          <w:lang w:val="uk-UA"/>
        </w:rPr>
        <w:t xml:space="preserve"> реалізації діуретичного ефекту,</w:t>
      </w:r>
      <w:r w:rsidRPr="00EA7E62">
        <w:rPr>
          <w:rFonts w:ascii="Times New Roman" w:hAnsi="Times New Roman"/>
          <w:bCs/>
          <w:sz w:val="28"/>
          <w:szCs w:val="28"/>
          <w:lang w:val="uk-UA"/>
        </w:rPr>
        <w:t xml:space="preserve"> в</w:t>
      </w:r>
      <w:r>
        <w:rPr>
          <w:rFonts w:ascii="Times New Roman" w:hAnsi="Times New Roman"/>
          <w:bCs/>
          <w:sz w:val="28"/>
          <w:szCs w:val="28"/>
          <w:lang w:val="uk-UA"/>
        </w:rPr>
        <w:t>становлення</w:t>
      </w:r>
      <w:r w:rsidRPr="00EA7E62">
        <w:rPr>
          <w:rFonts w:ascii="Times New Roman" w:hAnsi="Times New Roman"/>
          <w:bCs/>
          <w:sz w:val="28"/>
          <w:szCs w:val="28"/>
          <w:lang w:val="uk-UA"/>
        </w:rPr>
        <w:t xml:space="preserve"> ефективності нової сполуки за нефропатій різного ґенезу</w:t>
      </w:r>
      <w:r>
        <w:rPr>
          <w:rFonts w:ascii="Times New Roman" w:hAnsi="Times New Roman"/>
          <w:bCs/>
          <w:sz w:val="28"/>
          <w:szCs w:val="28"/>
          <w:lang w:val="uk-UA"/>
        </w:rPr>
        <w:t>,</w:t>
      </w:r>
      <w:r w:rsidRPr="00EA7E62">
        <w:rPr>
          <w:rFonts w:ascii="Times New Roman" w:hAnsi="Times New Roman"/>
          <w:bCs/>
          <w:sz w:val="28"/>
          <w:szCs w:val="28"/>
          <w:lang w:val="uk-UA"/>
        </w:rPr>
        <w:t xml:space="preserve"> виявлення наявності та ступеня аналгезуючої та протизапальної актив</w:t>
      </w:r>
      <w:r>
        <w:rPr>
          <w:rFonts w:ascii="Times New Roman" w:hAnsi="Times New Roman"/>
          <w:bCs/>
          <w:sz w:val="28"/>
          <w:szCs w:val="28"/>
          <w:lang w:val="uk-UA"/>
        </w:rPr>
        <w:t>ності</w:t>
      </w:r>
      <w:r w:rsidRPr="00EA7E62">
        <w:rPr>
          <w:rFonts w:ascii="Times New Roman" w:hAnsi="Times New Roman"/>
          <w:bCs/>
          <w:sz w:val="28"/>
          <w:szCs w:val="28"/>
          <w:lang w:val="uk-UA"/>
        </w:rPr>
        <w:t xml:space="preserve">. Було проведено визначення профілю </w:t>
      </w:r>
      <w:r>
        <w:rPr>
          <w:rFonts w:ascii="Times New Roman" w:hAnsi="Times New Roman"/>
          <w:bCs/>
          <w:sz w:val="28"/>
          <w:szCs w:val="28"/>
          <w:lang w:val="uk-UA"/>
        </w:rPr>
        <w:t>нешкідливості</w:t>
      </w:r>
      <w:r w:rsidRPr="00EA7E62">
        <w:rPr>
          <w:rFonts w:ascii="Times New Roman" w:hAnsi="Times New Roman"/>
          <w:bCs/>
          <w:sz w:val="28"/>
          <w:szCs w:val="28"/>
          <w:lang w:val="uk-UA"/>
        </w:rPr>
        <w:t xml:space="preserve"> сполук даного хімічного ряду за показниками гострої токсичності з метою встановлення діапазону діючих </w:t>
      </w:r>
      <w:r>
        <w:rPr>
          <w:rFonts w:ascii="Times New Roman" w:hAnsi="Times New Roman"/>
          <w:bCs/>
          <w:sz w:val="28"/>
          <w:szCs w:val="28"/>
          <w:lang w:val="uk-UA"/>
        </w:rPr>
        <w:t>та летальних</w:t>
      </w:r>
      <w:r w:rsidRPr="00EA7E62">
        <w:rPr>
          <w:rFonts w:ascii="Times New Roman" w:hAnsi="Times New Roman"/>
          <w:bCs/>
          <w:sz w:val="28"/>
          <w:szCs w:val="28"/>
          <w:lang w:val="uk-UA"/>
        </w:rPr>
        <w:t xml:space="preserve"> доз, зокрема, сполуки-лідера з</w:t>
      </w:r>
      <w:r>
        <w:rPr>
          <w:rFonts w:ascii="Times New Roman" w:hAnsi="Times New Roman"/>
          <w:bCs/>
          <w:sz w:val="28"/>
          <w:szCs w:val="28"/>
          <w:lang w:val="uk-UA"/>
        </w:rPr>
        <w:t>а</w:t>
      </w:r>
      <w:r w:rsidRPr="00EA7E62">
        <w:rPr>
          <w:rFonts w:ascii="Times New Roman" w:hAnsi="Times New Roman"/>
          <w:bCs/>
          <w:sz w:val="28"/>
          <w:szCs w:val="28"/>
          <w:lang w:val="uk-UA"/>
        </w:rPr>
        <w:t xml:space="preserve"> діуретичною дією </w:t>
      </w:r>
      <w:r w:rsidRPr="00EA7E62">
        <w:rPr>
          <w:rFonts w:ascii="Times New Roman" w:hAnsi="Times New Roman"/>
          <w:sz w:val="28"/>
          <w:szCs w:val="28"/>
          <w:lang w:val="uk-UA"/>
        </w:rPr>
        <w:t>[51, 71].</w:t>
      </w:r>
      <w:r w:rsidRPr="00EA7E62">
        <w:rPr>
          <w:rFonts w:ascii="Times New Roman" w:hAnsi="Times New Roman"/>
          <w:bCs/>
          <w:sz w:val="28"/>
          <w:szCs w:val="28"/>
          <w:lang w:val="uk-UA"/>
        </w:rPr>
        <w:t xml:space="preserve">  </w:t>
      </w:r>
    </w:p>
    <w:p w:rsidR="008D50FE" w:rsidRPr="00EA7E62" w:rsidRDefault="008D50FE" w:rsidP="00BA4EED">
      <w:pPr>
        <w:spacing w:after="0" w:line="360" w:lineRule="auto"/>
        <w:ind w:firstLine="720"/>
        <w:jc w:val="both"/>
        <w:outlineLvl w:val="0"/>
        <w:rPr>
          <w:rFonts w:ascii="Times New Roman" w:hAnsi="Times New Roman"/>
          <w:sz w:val="28"/>
          <w:szCs w:val="28"/>
        </w:rPr>
      </w:pPr>
      <w:r w:rsidRPr="00EA7E62">
        <w:rPr>
          <w:rFonts w:ascii="Times New Roman" w:hAnsi="Times New Roman"/>
          <w:sz w:val="28"/>
          <w:szCs w:val="28"/>
          <w:lang w:val="uk-UA"/>
        </w:rPr>
        <w:t>З метою вивчення безпечності та орієнтовного визначення діючих доз вперше синтезованих сполук для подальшого фармакологічного скринінгу проведено визначення гострої ток</w:t>
      </w:r>
      <w:r>
        <w:rPr>
          <w:rFonts w:ascii="Times New Roman" w:hAnsi="Times New Roman"/>
          <w:sz w:val="28"/>
          <w:szCs w:val="28"/>
          <w:lang w:val="uk-UA"/>
        </w:rPr>
        <w:t>сичності за показником середньолетальної</w:t>
      </w:r>
      <w:r w:rsidRPr="00EA7E62">
        <w:rPr>
          <w:rFonts w:ascii="Times New Roman" w:hAnsi="Times New Roman"/>
          <w:sz w:val="28"/>
          <w:szCs w:val="28"/>
          <w:lang w:val="uk-UA"/>
        </w:rPr>
        <w:t xml:space="preserve"> дози (ЛД</w:t>
      </w:r>
      <w:r w:rsidRPr="00EA7E62">
        <w:rPr>
          <w:rFonts w:ascii="Times New Roman" w:hAnsi="Times New Roman"/>
          <w:sz w:val="28"/>
          <w:szCs w:val="28"/>
          <w:vertAlign w:val="subscript"/>
          <w:lang w:val="uk-UA"/>
        </w:rPr>
        <w:t>50</w:t>
      </w:r>
      <w:r w:rsidRPr="00EA7E62">
        <w:rPr>
          <w:rFonts w:ascii="Times New Roman" w:hAnsi="Times New Roman"/>
          <w:sz w:val="28"/>
          <w:szCs w:val="28"/>
          <w:lang w:val="uk-UA"/>
        </w:rPr>
        <w:t>) за вн</w:t>
      </w:r>
      <w:r>
        <w:rPr>
          <w:rFonts w:ascii="Times New Roman" w:hAnsi="Times New Roman"/>
          <w:sz w:val="28"/>
          <w:szCs w:val="28"/>
          <w:lang w:val="uk-UA"/>
        </w:rPr>
        <w:t>утрішньочеревного введення</w:t>
      </w:r>
      <w:r w:rsidRPr="00EA7E62">
        <w:rPr>
          <w:rFonts w:ascii="Times New Roman" w:hAnsi="Times New Roman"/>
          <w:sz w:val="28"/>
          <w:szCs w:val="28"/>
          <w:lang w:val="uk-UA"/>
        </w:rPr>
        <w:t xml:space="preserve"> мишам і щурам (для сполуки-</w:t>
      </w:r>
      <w:r w:rsidRPr="00EA7E62">
        <w:rPr>
          <w:rFonts w:ascii="Times New Roman" w:hAnsi="Times New Roman"/>
          <w:sz w:val="28"/>
          <w:szCs w:val="28"/>
          <w:lang w:val="uk-UA"/>
        </w:rPr>
        <w:lastRenderedPageBreak/>
        <w:t xml:space="preserve">лідера). </w:t>
      </w:r>
      <w:r w:rsidRPr="00EA7E62">
        <w:rPr>
          <w:rFonts w:ascii="Times New Roman" w:hAnsi="Times New Roman"/>
          <w:sz w:val="28"/>
          <w:szCs w:val="28"/>
        </w:rPr>
        <w:t>Оцінку результатів щодо гострої токсичності проведено за класифікацією К.</w:t>
      </w:r>
      <w:r>
        <w:rPr>
          <w:rFonts w:ascii="Times New Roman" w:hAnsi="Times New Roman"/>
          <w:sz w:val="28"/>
          <w:szCs w:val="28"/>
          <w:lang w:val="uk-UA"/>
        </w:rPr>
        <w:t xml:space="preserve"> </w:t>
      </w:r>
      <w:r w:rsidRPr="00EA7E62">
        <w:rPr>
          <w:rFonts w:ascii="Times New Roman" w:hAnsi="Times New Roman"/>
          <w:sz w:val="28"/>
          <w:szCs w:val="28"/>
        </w:rPr>
        <w:t>К. Сидорова</w:t>
      </w:r>
      <w:r>
        <w:rPr>
          <w:rFonts w:ascii="Times New Roman" w:hAnsi="Times New Roman"/>
          <w:sz w:val="28"/>
          <w:szCs w:val="28"/>
          <w:lang w:val="uk-UA"/>
        </w:rPr>
        <w:t xml:space="preserve"> </w:t>
      </w:r>
      <w:r w:rsidRPr="00EA7E62">
        <w:rPr>
          <w:rFonts w:ascii="Times New Roman" w:hAnsi="Times New Roman"/>
          <w:sz w:val="28"/>
          <w:szCs w:val="28"/>
        </w:rPr>
        <w:t xml:space="preserve">[173]. </w:t>
      </w:r>
    </w:p>
    <w:p w:rsidR="008D50FE" w:rsidRPr="00EA7E62" w:rsidRDefault="008D50FE" w:rsidP="00BA4EED">
      <w:pPr>
        <w:spacing w:after="0" w:line="360" w:lineRule="auto"/>
        <w:ind w:firstLine="720"/>
        <w:jc w:val="both"/>
        <w:outlineLvl w:val="0"/>
        <w:rPr>
          <w:rFonts w:ascii="Times New Roman" w:hAnsi="Times New Roman"/>
          <w:sz w:val="28"/>
          <w:szCs w:val="28"/>
        </w:rPr>
      </w:pPr>
      <w:r w:rsidRPr="00EA7E62">
        <w:rPr>
          <w:rFonts w:ascii="Times New Roman" w:hAnsi="Times New Roman"/>
          <w:bCs/>
          <w:sz w:val="28"/>
          <w:szCs w:val="28"/>
        </w:rPr>
        <w:t xml:space="preserve"> </w:t>
      </w:r>
      <w:r w:rsidRPr="00EA7E62">
        <w:rPr>
          <w:rFonts w:ascii="Times New Roman" w:hAnsi="Times New Roman"/>
          <w:sz w:val="28"/>
          <w:szCs w:val="28"/>
        </w:rPr>
        <w:t xml:space="preserve">Отже, </w:t>
      </w:r>
      <w:r>
        <w:rPr>
          <w:rFonts w:ascii="Times New Roman" w:hAnsi="Times New Roman"/>
          <w:sz w:val="28"/>
          <w:szCs w:val="28"/>
        </w:rPr>
        <w:t xml:space="preserve">одним </w:t>
      </w:r>
      <w:r>
        <w:rPr>
          <w:rFonts w:ascii="Times New Roman" w:hAnsi="Times New Roman"/>
          <w:sz w:val="28"/>
          <w:szCs w:val="28"/>
          <w:lang w:val="uk-UA"/>
        </w:rPr>
        <w:t xml:space="preserve">із </w:t>
      </w:r>
      <w:r>
        <w:rPr>
          <w:rFonts w:ascii="Times New Roman" w:hAnsi="Times New Roman"/>
          <w:sz w:val="28"/>
          <w:szCs w:val="28"/>
        </w:rPr>
        <w:t>перши</w:t>
      </w:r>
      <w:r>
        <w:rPr>
          <w:rFonts w:ascii="Times New Roman" w:hAnsi="Times New Roman"/>
          <w:sz w:val="28"/>
          <w:szCs w:val="28"/>
          <w:lang w:val="uk-UA"/>
        </w:rPr>
        <w:t>х</w:t>
      </w:r>
      <w:r>
        <w:rPr>
          <w:rFonts w:ascii="Times New Roman" w:hAnsi="Times New Roman"/>
          <w:sz w:val="28"/>
          <w:szCs w:val="28"/>
        </w:rPr>
        <w:t xml:space="preserve"> етап</w:t>
      </w:r>
      <w:r>
        <w:rPr>
          <w:rFonts w:ascii="Times New Roman" w:hAnsi="Times New Roman"/>
          <w:sz w:val="28"/>
          <w:szCs w:val="28"/>
          <w:lang w:val="uk-UA"/>
        </w:rPr>
        <w:t>ів</w:t>
      </w:r>
      <w:r w:rsidRPr="00EA7E62">
        <w:rPr>
          <w:rFonts w:ascii="Times New Roman" w:hAnsi="Times New Roman"/>
          <w:sz w:val="28"/>
          <w:szCs w:val="28"/>
        </w:rPr>
        <w:t xml:space="preserve"> експериментальних досліджень було визначення ЛД</w:t>
      </w:r>
      <w:r w:rsidRPr="00EA7E62">
        <w:rPr>
          <w:rFonts w:ascii="Times New Roman" w:hAnsi="Times New Roman"/>
          <w:sz w:val="28"/>
          <w:szCs w:val="28"/>
          <w:vertAlign w:val="subscript"/>
        </w:rPr>
        <w:t>50</w:t>
      </w:r>
      <w:r w:rsidRPr="00EA7E62">
        <w:rPr>
          <w:rFonts w:ascii="Times New Roman" w:hAnsi="Times New Roman"/>
          <w:sz w:val="28"/>
          <w:szCs w:val="28"/>
        </w:rPr>
        <w:t xml:space="preserve"> для усіх новосинтезованих сполук – п</w:t>
      </w:r>
      <w:r w:rsidRPr="00EA7E62">
        <w:rPr>
          <w:rFonts w:ascii="Times New Roman" w:hAnsi="Times New Roman"/>
          <w:bCs/>
          <w:sz w:val="28"/>
          <w:szCs w:val="28"/>
        </w:rPr>
        <w:t xml:space="preserve">охідних </w:t>
      </w:r>
      <w:r w:rsidRPr="00EA7E62">
        <w:rPr>
          <w:rFonts w:ascii="Times New Roman" w:hAnsi="Times New Roman"/>
          <w:sz w:val="28"/>
          <w:szCs w:val="28"/>
        </w:rPr>
        <w:t>1,8-дизаміщених</w:t>
      </w:r>
      <w:r>
        <w:rPr>
          <w:rFonts w:ascii="Times New Roman" w:hAnsi="Times New Roman"/>
          <w:sz w:val="28"/>
          <w:szCs w:val="28"/>
          <w:lang w:val="uk-UA"/>
        </w:rPr>
        <w:t xml:space="preserve"> </w:t>
      </w:r>
      <w:r w:rsidRPr="00EA7E62">
        <w:rPr>
          <w:rFonts w:ascii="Times New Roman" w:hAnsi="Times New Roman"/>
          <w:sz w:val="28"/>
          <w:szCs w:val="28"/>
        </w:rPr>
        <w:t xml:space="preserve">7-алкіл-3-метилксантинів у дослідах на мишах. </w:t>
      </w:r>
    </w:p>
    <w:p w:rsidR="008D50FE" w:rsidRPr="00EA7E62" w:rsidRDefault="008D50FE" w:rsidP="00EA7E62">
      <w:pPr>
        <w:autoSpaceDE w:val="0"/>
        <w:autoSpaceDN w:val="0"/>
        <w:adjustRightInd w:val="0"/>
        <w:spacing w:after="0" w:line="360" w:lineRule="auto"/>
        <w:ind w:firstLine="720"/>
        <w:jc w:val="both"/>
        <w:rPr>
          <w:rFonts w:ascii="Times New Roman" w:hAnsi="Times New Roman"/>
          <w:sz w:val="28"/>
          <w:szCs w:val="28"/>
          <w:lang w:val="uk-UA"/>
        </w:rPr>
      </w:pPr>
      <w:r w:rsidRPr="00EA7E62">
        <w:rPr>
          <w:rFonts w:ascii="Times New Roman" w:hAnsi="Times New Roman"/>
          <w:sz w:val="28"/>
          <w:szCs w:val="28"/>
          <w:lang w:val="uk-UA"/>
        </w:rPr>
        <w:t>В</w:t>
      </w:r>
      <w:r w:rsidRPr="00EA7E62">
        <w:rPr>
          <w:rFonts w:ascii="Times New Roman" w:hAnsi="Times New Roman"/>
          <w:sz w:val="28"/>
          <w:szCs w:val="28"/>
        </w:rPr>
        <w:t>становлено, що ЛД</w:t>
      </w:r>
      <w:r w:rsidRPr="00EA7E62">
        <w:rPr>
          <w:rFonts w:ascii="Times New Roman" w:hAnsi="Times New Roman"/>
          <w:sz w:val="28"/>
          <w:szCs w:val="28"/>
          <w:vertAlign w:val="subscript"/>
        </w:rPr>
        <w:t>50</w:t>
      </w:r>
      <w:r w:rsidRPr="00EA7E62">
        <w:rPr>
          <w:rFonts w:ascii="Times New Roman" w:hAnsi="Times New Roman"/>
          <w:sz w:val="28"/>
          <w:szCs w:val="28"/>
        </w:rPr>
        <w:t xml:space="preserve"> синтезованих похідних </w:t>
      </w:r>
      <w:r w:rsidRPr="00EA7E62">
        <w:rPr>
          <w:rFonts w:ascii="Times New Roman" w:hAnsi="Times New Roman"/>
          <w:bCs/>
          <w:sz w:val="28"/>
          <w:szCs w:val="28"/>
        </w:rPr>
        <w:t>8-амінозаміщених 7</w:t>
      </w:r>
      <w:r w:rsidRPr="00EA7E62">
        <w:rPr>
          <w:rFonts w:ascii="Times New Roman" w:hAnsi="Times New Roman"/>
          <w:sz w:val="28"/>
          <w:szCs w:val="28"/>
        </w:rPr>
        <w:t>-(2-гідрокси-3-</w:t>
      </w:r>
      <w:r w:rsidRPr="00EA7E62">
        <w:rPr>
          <w:rFonts w:ascii="Times New Roman" w:hAnsi="Times New Roman"/>
          <w:i/>
          <w:sz w:val="28"/>
          <w:szCs w:val="28"/>
        </w:rPr>
        <w:t>п</w:t>
      </w:r>
      <w:r w:rsidRPr="00EA7E62">
        <w:rPr>
          <w:rFonts w:ascii="Times New Roman" w:hAnsi="Times New Roman"/>
          <w:sz w:val="28"/>
          <w:szCs w:val="28"/>
        </w:rPr>
        <w:t>-метоксифенокси-)пропіл</w:t>
      </w:r>
      <w:r w:rsidRPr="00EA7E62">
        <w:rPr>
          <w:rFonts w:ascii="Times New Roman" w:hAnsi="Times New Roman"/>
          <w:bCs/>
          <w:sz w:val="28"/>
          <w:szCs w:val="28"/>
        </w:rPr>
        <w:t>-3-метилксантинів</w:t>
      </w:r>
      <w:r w:rsidRPr="00EA7E62">
        <w:rPr>
          <w:rFonts w:ascii="Times New Roman" w:hAnsi="Times New Roman"/>
          <w:sz w:val="28"/>
          <w:szCs w:val="28"/>
        </w:rPr>
        <w:t xml:space="preserve"> (спол. 1-11) знахо-диться в діапазоні від 290 до 835 мг/кг</w:t>
      </w:r>
      <w:r>
        <w:rPr>
          <w:rFonts w:ascii="Times New Roman" w:hAnsi="Times New Roman"/>
          <w:sz w:val="28"/>
          <w:szCs w:val="28"/>
          <w:lang w:val="uk-UA"/>
        </w:rPr>
        <w:t>, а</w:t>
      </w:r>
      <w:r w:rsidRPr="00EA7E62">
        <w:rPr>
          <w:rFonts w:ascii="Times New Roman" w:hAnsi="Times New Roman"/>
          <w:sz w:val="28"/>
          <w:szCs w:val="28"/>
        </w:rPr>
        <w:t xml:space="preserve"> найбільш токсичною виявилася сполука 6 – 3-метил-7-(2-гідрокси-3-</w:t>
      </w:r>
      <w:r w:rsidRPr="00EA7E62">
        <w:rPr>
          <w:rFonts w:ascii="Times New Roman" w:hAnsi="Times New Roman"/>
          <w:i/>
          <w:sz w:val="28"/>
          <w:szCs w:val="28"/>
        </w:rPr>
        <w:t>п</w:t>
      </w:r>
      <w:r w:rsidRPr="00EA7E62">
        <w:rPr>
          <w:rFonts w:ascii="Times New Roman" w:hAnsi="Times New Roman"/>
          <w:sz w:val="28"/>
          <w:szCs w:val="28"/>
        </w:rPr>
        <w:t>-метоксифенокси-)пропіл-8-</w:t>
      </w:r>
      <w:r w:rsidRPr="00EA7E62">
        <w:rPr>
          <w:rFonts w:ascii="Times New Roman" w:hAnsi="Times New Roman"/>
          <w:i/>
          <w:sz w:val="28"/>
          <w:szCs w:val="28"/>
        </w:rPr>
        <w:t>н</w:t>
      </w:r>
      <w:r w:rsidRPr="00EA7E62">
        <w:rPr>
          <w:rFonts w:ascii="Times New Roman" w:hAnsi="Times New Roman"/>
          <w:sz w:val="28"/>
          <w:szCs w:val="28"/>
        </w:rPr>
        <w:t>-бутил-аміноксантин, ЛД</w:t>
      </w:r>
      <w:r w:rsidRPr="00EA7E62">
        <w:rPr>
          <w:rFonts w:ascii="Times New Roman" w:hAnsi="Times New Roman"/>
          <w:sz w:val="28"/>
          <w:szCs w:val="28"/>
          <w:vertAlign w:val="subscript"/>
        </w:rPr>
        <w:t xml:space="preserve">50 </w:t>
      </w:r>
      <w:r w:rsidRPr="00EA7E62">
        <w:rPr>
          <w:rFonts w:ascii="Times New Roman" w:hAnsi="Times New Roman"/>
          <w:sz w:val="28"/>
          <w:szCs w:val="28"/>
        </w:rPr>
        <w:t>якої ст</w:t>
      </w:r>
      <w:r>
        <w:rPr>
          <w:rFonts w:ascii="Times New Roman" w:hAnsi="Times New Roman"/>
          <w:sz w:val="28"/>
          <w:szCs w:val="28"/>
        </w:rPr>
        <w:t>ановила 290 мг/кг. Заміна у 8</w:t>
      </w:r>
      <w:r>
        <w:rPr>
          <w:rFonts w:ascii="Times New Roman" w:hAnsi="Times New Roman"/>
          <w:sz w:val="28"/>
          <w:szCs w:val="28"/>
          <w:lang w:val="uk-UA"/>
        </w:rPr>
        <w:t>-му</w:t>
      </w:r>
      <w:r w:rsidRPr="00EA7E62">
        <w:rPr>
          <w:rFonts w:ascii="Times New Roman" w:hAnsi="Times New Roman"/>
          <w:sz w:val="28"/>
          <w:szCs w:val="28"/>
        </w:rPr>
        <w:t xml:space="preserve"> положенні молекули </w:t>
      </w:r>
      <w:r w:rsidRPr="00EA7E62">
        <w:rPr>
          <w:rFonts w:ascii="Times New Roman" w:hAnsi="Times New Roman"/>
          <w:bCs/>
          <w:sz w:val="28"/>
          <w:szCs w:val="28"/>
        </w:rPr>
        <w:t>8-амінозаміщених-7</w:t>
      </w:r>
      <w:r w:rsidRPr="00EA7E62">
        <w:rPr>
          <w:rFonts w:ascii="Times New Roman" w:hAnsi="Times New Roman"/>
          <w:sz w:val="28"/>
          <w:szCs w:val="28"/>
        </w:rPr>
        <w:t>-(2-гідрокси-3-</w:t>
      </w:r>
      <w:r w:rsidRPr="00EA7E62">
        <w:rPr>
          <w:rFonts w:ascii="Times New Roman" w:hAnsi="Times New Roman"/>
          <w:i/>
          <w:sz w:val="28"/>
          <w:szCs w:val="28"/>
        </w:rPr>
        <w:t>п</w:t>
      </w:r>
      <w:r w:rsidRPr="00EA7E62">
        <w:rPr>
          <w:rFonts w:ascii="Times New Roman" w:hAnsi="Times New Roman"/>
          <w:sz w:val="28"/>
          <w:szCs w:val="28"/>
        </w:rPr>
        <w:t>-метоксифенокси-)пропіл</w:t>
      </w:r>
      <w:r w:rsidRPr="00EA7E62">
        <w:rPr>
          <w:rFonts w:ascii="Times New Roman" w:hAnsi="Times New Roman"/>
          <w:bCs/>
          <w:sz w:val="28"/>
          <w:szCs w:val="28"/>
        </w:rPr>
        <w:t>-3-метилксантинів</w:t>
      </w:r>
      <w:r w:rsidRPr="00EA7E62">
        <w:rPr>
          <w:rFonts w:ascii="Times New Roman" w:hAnsi="Times New Roman"/>
          <w:i/>
          <w:sz w:val="28"/>
          <w:szCs w:val="28"/>
        </w:rPr>
        <w:t xml:space="preserve"> н</w:t>
      </w:r>
      <w:r>
        <w:rPr>
          <w:rFonts w:ascii="Times New Roman" w:hAnsi="Times New Roman"/>
          <w:sz w:val="28"/>
          <w:szCs w:val="28"/>
        </w:rPr>
        <w:t>-бутиламіного</w:t>
      </w:r>
      <w:r w:rsidRPr="00EA7E62">
        <w:rPr>
          <w:rFonts w:ascii="Times New Roman" w:hAnsi="Times New Roman"/>
          <w:sz w:val="28"/>
          <w:szCs w:val="28"/>
        </w:rPr>
        <w:t xml:space="preserve"> радикала (спол. 6) на 4-бензилпіперазин-1-ільний (спол. 11), </w:t>
      </w:r>
      <w:r w:rsidRPr="00EA7E62">
        <w:rPr>
          <w:rFonts w:ascii="Times New Roman" w:hAnsi="Times New Roman"/>
          <w:i/>
          <w:sz w:val="28"/>
          <w:szCs w:val="28"/>
        </w:rPr>
        <w:t>п-</w:t>
      </w:r>
      <w:r>
        <w:rPr>
          <w:rFonts w:ascii="Times New Roman" w:hAnsi="Times New Roman"/>
          <w:sz w:val="28"/>
          <w:szCs w:val="28"/>
        </w:rPr>
        <w:t>етоксифеніламіновий (спол. 10)</w:t>
      </w:r>
      <w:r>
        <w:rPr>
          <w:rFonts w:ascii="Times New Roman" w:hAnsi="Times New Roman"/>
          <w:sz w:val="28"/>
          <w:szCs w:val="28"/>
          <w:lang w:val="uk-UA"/>
        </w:rPr>
        <w:t xml:space="preserve">, </w:t>
      </w:r>
      <w:r w:rsidRPr="00EA7E62">
        <w:rPr>
          <w:rFonts w:ascii="Times New Roman" w:hAnsi="Times New Roman"/>
          <w:sz w:val="28"/>
          <w:szCs w:val="28"/>
          <w:lang w:val="en-US"/>
        </w:rPr>
        <w:t>N</w:t>
      </w:r>
      <w:r w:rsidRPr="00EA7E62">
        <w:rPr>
          <w:rFonts w:ascii="Times New Roman" w:hAnsi="Times New Roman"/>
          <w:sz w:val="28"/>
          <w:szCs w:val="28"/>
        </w:rPr>
        <w:t>.</w:t>
      </w:r>
      <w:r w:rsidRPr="00EA7E62">
        <w:rPr>
          <w:rFonts w:ascii="Times New Roman" w:hAnsi="Times New Roman"/>
          <w:sz w:val="28"/>
          <w:szCs w:val="28"/>
          <w:lang w:val="en-US"/>
        </w:rPr>
        <w:t>N</w:t>
      </w:r>
      <w:r w:rsidRPr="00EA7E62">
        <w:rPr>
          <w:rFonts w:ascii="Times New Roman" w:hAnsi="Times New Roman"/>
          <w:sz w:val="28"/>
          <w:szCs w:val="28"/>
        </w:rPr>
        <w:t>-диетиламіно</w:t>
      </w:r>
      <w:r w:rsidRPr="00EA7E62">
        <w:rPr>
          <w:rFonts w:ascii="Times New Roman" w:hAnsi="Times New Roman"/>
          <w:sz w:val="28"/>
          <w:szCs w:val="28"/>
          <w:lang w:val="uk-UA"/>
        </w:rPr>
        <w:t>-</w:t>
      </w:r>
      <w:r w:rsidRPr="00EA7E62">
        <w:rPr>
          <w:rFonts w:ascii="Times New Roman" w:hAnsi="Times New Roman"/>
          <w:sz w:val="28"/>
          <w:szCs w:val="28"/>
        </w:rPr>
        <w:t xml:space="preserve">етиламіновий (спол. 4), 4-метилпіперазин-1-ільний (спол. 1), </w:t>
      </w:r>
      <w:r w:rsidRPr="00EA7E62">
        <w:rPr>
          <w:rFonts w:ascii="Times New Roman" w:hAnsi="Times New Roman"/>
          <w:sz w:val="28"/>
          <w:szCs w:val="28"/>
          <w:lang w:val="en-US"/>
        </w:rPr>
        <w:t>N</w:t>
      </w:r>
      <w:r w:rsidRPr="00EA7E62">
        <w:rPr>
          <w:rFonts w:ascii="Times New Roman" w:hAnsi="Times New Roman"/>
          <w:sz w:val="28"/>
          <w:szCs w:val="28"/>
        </w:rPr>
        <w:t>.</w:t>
      </w:r>
      <w:r w:rsidRPr="00EA7E62">
        <w:rPr>
          <w:rFonts w:ascii="Times New Roman" w:hAnsi="Times New Roman"/>
          <w:sz w:val="28"/>
          <w:szCs w:val="28"/>
          <w:lang w:val="en-US"/>
        </w:rPr>
        <w:t>N</w:t>
      </w:r>
      <w:r w:rsidRPr="00EA7E62">
        <w:rPr>
          <w:rFonts w:ascii="Times New Roman" w:hAnsi="Times New Roman"/>
          <w:sz w:val="28"/>
          <w:szCs w:val="28"/>
        </w:rPr>
        <w:t xml:space="preserve">-диметиламіноетиламіновий (спол. 3), </w:t>
      </w:r>
      <w:r w:rsidRPr="00EA7E62">
        <w:rPr>
          <w:rFonts w:ascii="Times New Roman" w:hAnsi="Times New Roman"/>
          <w:sz w:val="28"/>
          <w:szCs w:val="28"/>
          <w:lang w:val="en-US"/>
        </w:rPr>
        <w:t>N</w:t>
      </w:r>
      <w:r w:rsidRPr="00EA7E62">
        <w:rPr>
          <w:rFonts w:ascii="Times New Roman" w:hAnsi="Times New Roman"/>
          <w:sz w:val="28"/>
          <w:szCs w:val="28"/>
        </w:rPr>
        <w:t>-метил-</w:t>
      </w:r>
      <w:r w:rsidRPr="00EA7E62">
        <w:rPr>
          <w:rFonts w:ascii="Times New Roman" w:hAnsi="Times New Roman"/>
          <w:sz w:val="28"/>
          <w:szCs w:val="28"/>
          <w:lang w:val="en-US"/>
        </w:rPr>
        <w:t>N</w:t>
      </w:r>
      <w:r w:rsidRPr="00EA7E62">
        <w:rPr>
          <w:rFonts w:ascii="Times New Roman" w:hAnsi="Times New Roman"/>
          <w:sz w:val="28"/>
          <w:szCs w:val="28"/>
        </w:rPr>
        <w:t xml:space="preserve">-бензиламіновий (спол. 2), піролідин-1-ільний (спол. 7), </w:t>
      </w:r>
      <w:r w:rsidRPr="00EA7E62">
        <w:rPr>
          <w:rFonts w:ascii="Times New Roman" w:hAnsi="Times New Roman"/>
          <w:i/>
          <w:sz w:val="28"/>
          <w:szCs w:val="28"/>
        </w:rPr>
        <w:t>м</w:t>
      </w:r>
      <w:r w:rsidRPr="00EA7E62">
        <w:rPr>
          <w:rFonts w:ascii="Times New Roman" w:hAnsi="Times New Roman"/>
          <w:sz w:val="28"/>
          <w:szCs w:val="28"/>
        </w:rPr>
        <w:t>-толіламіновий (спол. 9), β-гідроксиетил-піперазин-1-ільний (спол. 8), фурил-2-ме</w:t>
      </w:r>
      <w:r>
        <w:rPr>
          <w:rFonts w:ascii="Times New Roman" w:hAnsi="Times New Roman"/>
          <w:sz w:val="28"/>
          <w:szCs w:val="28"/>
        </w:rPr>
        <w:t>тиламіновий (спол. 5) радикали</w:t>
      </w:r>
      <w:r>
        <w:rPr>
          <w:rFonts w:ascii="Times New Roman" w:hAnsi="Times New Roman"/>
          <w:sz w:val="28"/>
          <w:szCs w:val="28"/>
          <w:lang w:val="uk-UA"/>
        </w:rPr>
        <w:t xml:space="preserve"> </w:t>
      </w:r>
      <w:r>
        <w:rPr>
          <w:rFonts w:ascii="Times New Roman" w:hAnsi="Times New Roman"/>
          <w:sz w:val="28"/>
          <w:szCs w:val="28"/>
        </w:rPr>
        <w:t xml:space="preserve">призводить до </w:t>
      </w:r>
      <w:r>
        <w:rPr>
          <w:rFonts w:ascii="Times New Roman" w:hAnsi="Times New Roman"/>
          <w:sz w:val="28"/>
          <w:szCs w:val="28"/>
          <w:lang w:val="uk-UA"/>
        </w:rPr>
        <w:t>збільшення</w:t>
      </w:r>
      <w:r w:rsidRPr="00EA7E62">
        <w:rPr>
          <w:rFonts w:ascii="Times New Roman" w:hAnsi="Times New Roman"/>
          <w:sz w:val="28"/>
          <w:szCs w:val="28"/>
        </w:rPr>
        <w:t xml:space="preserve"> ЛД</w:t>
      </w:r>
      <w:r w:rsidRPr="00EA7E62">
        <w:rPr>
          <w:rFonts w:ascii="Times New Roman" w:hAnsi="Times New Roman"/>
          <w:sz w:val="28"/>
          <w:szCs w:val="28"/>
          <w:vertAlign w:val="subscript"/>
        </w:rPr>
        <w:t xml:space="preserve">50 </w:t>
      </w:r>
      <w:r w:rsidRPr="00EA7E62">
        <w:rPr>
          <w:rFonts w:ascii="Times New Roman" w:hAnsi="Times New Roman"/>
          <w:sz w:val="28"/>
          <w:szCs w:val="28"/>
        </w:rPr>
        <w:t>зазначених речовин.</w:t>
      </w:r>
    </w:p>
    <w:p w:rsidR="008D50FE" w:rsidRPr="00EA7E62" w:rsidRDefault="008D50FE" w:rsidP="003D0423">
      <w:pPr>
        <w:spacing w:after="0" w:line="360" w:lineRule="auto"/>
        <w:ind w:firstLine="720"/>
        <w:jc w:val="both"/>
        <w:rPr>
          <w:rFonts w:ascii="Times New Roman" w:hAnsi="Times New Roman"/>
          <w:sz w:val="28"/>
          <w:szCs w:val="28"/>
          <w:lang w:val="uk-UA"/>
        </w:rPr>
      </w:pPr>
      <w:r w:rsidRPr="00EA7E62">
        <w:rPr>
          <w:rFonts w:ascii="Times New Roman" w:hAnsi="Times New Roman"/>
          <w:sz w:val="28"/>
          <w:szCs w:val="28"/>
          <w:lang w:val="uk-UA"/>
        </w:rPr>
        <w:t>ЛД</w:t>
      </w:r>
      <w:r w:rsidRPr="00EA7E62">
        <w:rPr>
          <w:rFonts w:ascii="Times New Roman" w:hAnsi="Times New Roman"/>
          <w:sz w:val="28"/>
          <w:szCs w:val="28"/>
          <w:vertAlign w:val="subscript"/>
          <w:lang w:val="uk-UA"/>
        </w:rPr>
        <w:t>50</w:t>
      </w:r>
      <w:r w:rsidRPr="00EA7E62">
        <w:rPr>
          <w:rFonts w:ascii="Times New Roman" w:hAnsi="Times New Roman"/>
          <w:sz w:val="28"/>
          <w:szCs w:val="28"/>
          <w:lang w:val="uk-UA"/>
        </w:rPr>
        <w:t xml:space="preserve"> 8-амінозаміщених похідних 7-(2-гідрокси-3-</w:t>
      </w:r>
      <w:r w:rsidRPr="00EA7E62">
        <w:rPr>
          <w:rFonts w:ascii="Times New Roman" w:hAnsi="Times New Roman"/>
          <w:i/>
          <w:sz w:val="28"/>
          <w:szCs w:val="28"/>
          <w:lang w:val="uk-UA"/>
        </w:rPr>
        <w:t>п</w:t>
      </w:r>
      <w:r w:rsidRPr="00EA7E62">
        <w:rPr>
          <w:rFonts w:ascii="Times New Roman" w:hAnsi="Times New Roman"/>
          <w:sz w:val="28"/>
          <w:szCs w:val="28"/>
          <w:lang w:val="uk-UA"/>
        </w:rPr>
        <w:t>-метоксифенокси)</w:t>
      </w:r>
      <w:r>
        <w:rPr>
          <w:rFonts w:ascii="Times New Roman" w:hAnsi="Times New Roman"/>
          <w:sz w:val="28"/>
          <w:szCs w:val="28"/>
          <w:lang w:val="uk-UA"/>
        </w:rPr>
        <w:t xml:space="preserve">-пропілтеофіліну (спол. 12-22) </w:t>
      </w:r>
      <w:r w:rsidRPr="00EA7E62">
        <w:rPr>
          <w:rFonts w:ascii="Times New Roman" w:hAnsi="Times New Roman"/>
          <w:sz w:val="28"/>
          <w:szCs w:val="28"/>
          <w:lang w:val="uk-UA"/>
        </w:rPr>
        <w:t>заходилася в діапазоні доз від 225 до 535 мг/кг</w:t>
      </w:r>
      <w:r>
        <w:rPr>
          <w:rFonts w:ascii="Times New Roman" w:hAnsi="Times New Roman"/>
          <w:sz w:val="28"/>
          <w:szCs w:val="28"/>
          <w:lang w:val="uk-UA"/>
        </w:rPr>
        <w:t>. Н</w:t>
      </w:r>
      <w:r w:rsidRPr="00EA7E62">
        <w:rPr>
          <w:rFonts w:ascii="Times New Roman" w:hAnsi="Times New Roman"/>
          <w:sz w:val="28"/>
          <w:szCs w:val="28"/>
          <w:lang w:val="uk-UA"/>
        </w:rPr>
        <w:t>айбільш токсичною виявилась сполука 19 – 7</w:t>
      </w:r>
      <w:r w:rsidRPr="00EA7E62">
        <w:rPr>
          <w:rFonts w:ascii="Times New Roman" w:hAnsi="Times New Roman"/>
          <w:spacing w:val="-6"/>
          <w:sz w:val="28"/>
          <w:szCs w:val="28"/>
          <w:lang w:val="uk-UA"/>
        </w:rPr>
        <w:t>-(2-гідрокси-3-метоксифенокси-)</w:t>
      </w:r>
      <w:r>
        <w:rPr>
          <w:rFonts w:ascii="Times New Roman" w:hAnsi="Times New Roman"/>
          <w:spacing w:val="-6"/>
          <w:sz w:val="28"/>
          <w:szCs w:val="28"/>
          <w:lang w:val="uk-UA"/>
        </w:rPr>
        <w:t xml:space="preserve"> </w:t>
      </w:r>
      <w:r w:rsidRPr="00EA7E62">
        <w:rPr>
          <w:rFonts w:ascii="Times New Roman" w:hAnsi="Times New Roman"/>
          <w:spacing w:val="-6"/>
          <w:sz w:val="28"/>
          <w:szCs w:val="28"/>
          <w:lang w:val="uk-UA"/>
        </w:rPr>
        <w:t>пропіл-8-</w:t>
      </w:r>
      <w:r w:rsidRPr="00EA7E62">
        <w:rPr>
          <w:rFonts w:ascii="Times New Roman" w:hAnsi="Times New Roman"/>
          <w:i/>
          <w:spacing w:val="-6"/>
          <w:sz w:val="28"/>
          <w:szCs w:val="28"/>
          <w:lang w:val="uk-UA"/>
        </w:rPr>
        <w:t>н</w:t>
      </w:r>
      <w:r w:rsidRPr="00EA7E62">
        <w:rPr>
          <w:rFonts w:ascii="Times New Roman" w:hAnsi="Times New Roman"/>
          <w:spacing w:val="-6"/>
          <w:sz w:val="28"/>
          <w:szCs w:val="28"/>
          <w:lang w:val="uk-UA"/>
        </w:rPr>
        <w:t>-гексиламіноамінотеофілін</w:t>
      </w:r>
      <w:r w:rsidRPr="00EA7E62">
        <w:rPr>
          <w:rFonts w:ascii="Times New Roman" w:hAnsi="Times New Roman"/>
          <w:sz w:val="28"/>
          <w:szCs w:val="28"/>
          <w:lang w:val="uk-UA"/>
        </w:rPr>
        <w:t>, ЛД</w:t>
      </w:r>
      <w:r w:rsidRPr="00EA7E62">
        <w:rPr>
          <w:rFonts w:ascii="Times New Roman" w:hAnsi="Times New Roman"/>
          <w:sz w:val="28"/>
          <w:szCs w:val="28"/>
          <w:vertAlign w:val="subscript"/>
          <w:lang w:val="uk-UA"/>
        </w:rPr>
        <w:t>50</w:t>
      </w:r>
      <w:r w:rsidRPr="00EA7E62">
        <w:rPr>
          <w:rFonts w:ascii="Times New Roman" w:hAnsi="Times New Roman"/>
          <w:sz w:val="28"/>
          <w:szCs w:val="28"/>
          <w:lang w:val="uk-UA"/>
        </w:rPr>
        <w:t xml:space="preserve"> якої становила 225 мг/кг. </w:t>
      </w:r>
      <w:r w:rsidRPr="00EA7E62">
        <w:rPr>
          <w:rFonts w:ascii="Times New Roman" w:hAnsi="Times New Roman"/>
          <w:sz w:val="28"/>
          <w:szCs w:val="28"/>
        </w:rPr>
        <w:t>Заміна у 8</w:t>
      </w:r>
      <w:r>
        <w:rPr>
          <w:rFonts w:ascii="Times New Roman" w:hAnsi="Times New Roman"/>
          <w:sz w:val="28"/>
          <w:szCs w:val="28"/>
          <w:lang w:val="uk-UA"/>
        </w:rPr>
        <w:noBreakHyphen/>
      </w:r>
      <w:r w:rsidRPr="00EA7E62">
        <w:rPr>
          <w:rFonts w:ascii="Times New Roman" w:hAnsi="Times New Roman"/>
          <w:sz w:val="28"/>
          <w:szCs w:val="28"/>
          <w:lang w:val="uk-UA"/>
        </w:rPr>
        <w:t xml:space="preserve">му </w:t>
      </w:r>
      <w:r w:rsidRPr="00EA7E62">
        <w:rPr>
          <w:rFonts w:ascii="Times New Roman" w:hAnsi="Times New Roman"/>
          <w:sz w:val="28"/>
          <w:szCs w:val="28"/>
        </w:rPr>
        <w:t>положен</w:t>
      </w:r>
      <w:r w:rsidRPr="00EA7E62">
        <w:rPr>
          <w:rFonts w:ascii="Times New Roman" w:hAnsi="Times New Roman"/>
          <w:sz w:val="28"/>
          <w:szCs w:val="28"/>
          <w:lang w:val="uk-UA"/>
        </w:rPr>
        <w:t>н</w:t>
      </w:r>
      <w:r>
        <w:rPr>
          <w:rFonts w:ascii="Times New Roman" w:hAnsi="Times New Roman"/>
          <w:sz w:val="28"/>
          <w:szCs w:val="28"/>
        </w:rPr>
        <w:t xml:space="preserve">і молекули </w:t>
      </w:r>
      <w:r w:rsidRPr="00EA7E62">
        <w:rPr>
          <w:rFonts w:ascii="Times New Roman" w:hAnsi="Times New Roman"/>
          <w:iCs/>
          <w:sz w:val="28"/>
          <w:szCs w:val="28"/>
        </w:rPr>
        <w:t>8-амінопохідних-7-(2-гідрокси-3-</w:t>
      </w:r>
      <w:r w:rsidRPr="00EA7E62">
        <w:rPr>
          <w:rFonts w:ascii="Times New Roman" w:hAnsi="Times New Roman"/>
          <w:i/>
          <w:iCs/>
          <w:sz w:val="28"/>
          <w:szCs w:val="28"/>
        </w:rPr>
        <w:t>п</w:t>
      </w:r>
      <w:r w:rsidRPr="00EA7E62">
        <w:rPr>
          <w:rFonts w:ascii="Times New Roman" w:hAnsi="Times New Roman"/>
          <w:iCs/>
          <w:sz w:val="28"/>
          <w:szCs w:val="28"/>
        </w:rPr>
        <w:t>-метоксифенокси)</w:t>
      </w:r>
      <w:r>
        <w:rPr>
          <w:rFonts w:ascii="Times New Roman" w:hAnsi="Times New Roman"/>
          <w:iCs/>
          <w:sz w:val="28"/>
          <w:szCs w:val="28"/>
          <w:lang w:val="uk-UA"/>
        </w:rPr>
        <w:t xml:space="preserve"> </w:t>
      </w:r>
      <w:r w:rsidRPr="00EA7E62">
        <w:rPr>
          <w:rFonts w:ascii="Times New Roman" w:hAnsi="Times New Roman"/>
          <w:iCs/>
          <w:sz w:val="28"/>
          <w:szCs w:val="28"/>
        </w:rPr>
        <w:t>пропілтеофіліну</w:t>
      </w:r>
      <w:r w:rsidRPr="00EA7E62">
        <w:rPr>
          <w:rFonts w:ascii="Times New Roman" w:hAnsi="Times New Roman"/>
          <w:iCs/>
          <w:sz w:val="28"/>
          <w:szCs w:val="28"/>
          <w:lang w:val="uk-UA"/>
        </w:rPr>
        <w:t xml:space="preserve"> </w:t>
      </w:r>
      <w:r w:rsidRPr="00EA7E62">
        <w:rPr>
          <w:rFonts w:ascii="Times New Roman" w:hAnsi="Times New Roman"/>
          <w:i/>
          <w:iCs/>
          <w:sz w:val="28"/>
          <w:szCs w:val="28"/>
        </w:rPr>
        <w:t>н-</w:t>
      </w:r>
      <w:r w:rsidRPr="00EA7E62">
        <w:rPr>
          <w:rFonts w:ascii="Times New Roman" w:hAnsi="Times New Roman"/>
          <w:sz w:val="28"/>
          <w:szCs w:val="28"/>
        </w:rPr>
        <w:t>гексиламінового радикал</w:t>
      </w:r>
      <w:r w:rsidRPr="00EA7E62">
        <w:rPr>
          <w:rFonts w:ascii="Times New Roman" w:hAnsi="Times New Roman"/>
          <w:sz w:val="28"/>
          <w:szCs w:val="28"/>
          <w:lang w:val="uk-UA"/>
        </w:rPr>
        <w:t>а</w:t>
      </w:r>
      <w:r w:rsidRPr="00EA7E62">
        <w:rPr>
          <w:rFonts w:ascii="Times New Roman" w:hAnsi="Times New Roman"/>
          <w:sz w:val="28"/>
          <w:szCs w:val="28"/>
        </w:rPr>
        <w:t xml:space="preserve"> (спол. 19) на  </w:t>
      </w:r>
      <w:r w:rsidRPr="00EA7E62">
        <w:rPr>
          <w:rFonts w:ascii="Times New Roman" w:hAnsi="Times New Roman"/>
          <w:i/>
          <w:iCs/>
          <w:sz w:val="28"/>
          <w:szCs w:val="28"/>
        </w:rPr>
        <w:t>н-</w:t>
      </w:r>
      <w:r w:rsidRPr="00EA7E62">
        <w:rPr>
          <w:rFonts w:ascii="Times New Roman" w:hAnsi="Times New Roman"/>
          <w:sz w:val="28"/>
          <w:szCs w:val="28"/>
        </w:rPr>
        <w:t xml:space="preserve">бутиламіновий (спол. 14), 4-фенілпіперазин-1-ільний (спол. 12), </w:t>
      </w:r>
      <w:r w:rsidRPr="00EA7E62">
        <w:rPr>
          <w:rFonts w:ascii="Times New Roman" w:hAnsi="Times New Roman"/>
          <w:i/>
          <w:iCs/>
          <w:sz w:val="28"/>
          <w:szCs w:val="28"/>
        </w:rPr>
        <w:t>п-</w:t>
      </w:r>
      <w:r w:rsidRPr="00EA7E62">
        <w:rPr>
          <w:rFonts w:ascii="Times New Roman" w:hAnsi="Times New Roman"/>
          <w:sz w:val="28"/>
          <w:szCs w:val="28"/>
        </w:rPr>
        <w:t xml:space="preserve">метилбензиламіновий (спол. 20), </w:t>
      </w:r>
      <w:r w:rsidRPr="00EA7E62">
        <w:rPr>
          <w:rFonts w:ascii="Times New Roman" w:hAnsi="Times New Roman"/>
          <w:i/>
          <w:iCs/>
          <w:sz w:val="28"/>
          <w:szCs w:val="28"/>
        </w:rPr>
        <w:t>н-</w:t>
      </w:r>
      <w:r w:rsidRPr="00EA7E62">
        <w:rPr>
          <w:rFonts w:ascii="Times New Roman" w:hAnsi="Times New Roman"/>
          <w:sz w:val="28"/>
          <w:szCs w:val="28"/>
        </w:rPr>
        <w:t>пропіламіновий (спол. 15), диетиламіновий (спол. 16), (3-імідазоліл-1-)пропіламіновий (спол. 13),  диметиламіновий (спол. 18),</w:t>
      </w:r>
      <w:r w:rsidRPr="00EA7E62">
        <w:rPr>
          <w:rFonts w:ascii="Times New Roman" w:hAnsi="Times New Roman"/>
          <w:sz w:val="28"/>
          <w:szCs w:val="28"/>
          <w:lang w:val="uk-UA"/>
        </w:rPr>
        <w:t xml:space="preserve"> </w:t>
      </w:r>
      <w:r w:rsidRPr="00EA7E62">
        <w:rPr>
          <w:rFonts w:ascii="Times New Roman" w:hAnsi="Times New Roman"/>
          <w:sz w:val="28"/>
          <w:szCs w:val="28"/>
        </w:rPr>
        <w:t xml:space="preserve"> </w:t>
      </w:r>
      <w:r w:rsidRPr="00EA7E62">
        <w:rPr>
          <w:rFonts w:ascii="Times New Roman" w:hAnsi="Times New Roman"/>
          <w:i/>
          <w:iCs/>
          <w:sz w:val="28"/>
          <w:szCs w:val="28"/>
        </w:rPr>
        <w:t>м-</w:t>
      </w:r>
      <w:r w:rsidRPr="00EA7E62">
        <w:rPr>
          <w:rFonts w:ascii="Times New Roman" w:hAnsi="Times New Roman"/>
          <w:sz w:val="28"/>
          <w:szCs w:val="28"/>
        </w:rPr>
        <w:t xml:space="preserve">толіламіновий (спол. 22), етиламіновий (спол. 17) і аміновий (спол. 21) радикали призводить до </w:t>
      </w:r>
      <w:r>
        <w:rPr>
          <w:rFonts w:ascii="Times New Roman" w:hAnsi="Times New Roman"/>
          <w:sz w:val="28"/>
          <w:szCs w:val="28"/>
          <w:lang w:val="uk-UA"/>
        </w:rPr>
        <w:t xml:space="preserve">збільшення </w:t>
      </w:r>
      <w:r w:rsidRPr="00EA7E62">
        <w:rPr>
          <w:rFonts w:ascii="Times New Roman" w:hAnsi="Times New Roman"/>
          <w:sz w:val="28"/>
          <w:szCs w:val="28"/>
        </w:rPr>
        <w:t>ЛД</w:t>
      </w:r>
      <w:r w:rsidRPr="00EA7E62">
        <w:rPr>
          <w:rFonts w:ascii="Times New Roman" w:hAnsi="Times New Roman"/>
          <w:sz w:val="28"/>
          <w:szCs w:val="28"/>
          <w:vertAlign w:val="subscript"/>
        </w:rPr>
        <w:t xml:space="preserve">50 </w:t>
      </w:r>
      <w:r w:rsidRPr="00EA7E62">
        <w:rPr>
          <w:rFonts w:ascii="Times New Roman" w:hAnsi="Times New Roman"/>
          <w:sz w:val="28"/>
          <w:szCs w:val="28"/>
        </w:rPr>
        <w:t xml:space="preserve"> з 225 мг/кг до 535 мг/кг. </w:t>
      </w:r>
    </w:p>
    <w:p w:rsidR="008D50FE" w:rsidRPr="00EA7E62" w:rsidRDefault="008D50FE" w:rsidP="00EA7E62">
      <w:pPr>
        <w:spacing w:after="0" w:line="360" w:lineRule="auto"/>
        <w:ind w:firstLine="720"/>
        <w:jc w:val="both"/>
        <w:rPr>
          <w:rFonts w:ascii="Times New Roman" w:hAnsi="Times New Roman"/>
          <w:sz w:val="28"/>
          <w:szCs w:val="28"/>
          <w:lang w:val="uk-UA"/>
        </w:rPr>
      </w:pPr>
      <w:r w:rsidRPr="00EA7E62">
        <w:rPr>
          <w:rFonts w:ascii="Times New Roman" w:hAnsi="Times New Roman"/>
          <w:sz w:val="28"/>
          <w:szCs w:val="28"/>
          <w:lang w:val="uk-UA"/>
        </w:rPr>
        <w:lastRenderedPageBreak/>
        <w:t xml:space="preserve"> ЛД</w:t>
      </w:r>
      <w:r w:rsidRPr="00EA7E62">
        <w:rPr>
          <w:rFonts w:ascii="Times New Roman" w:hAnsi="Times New Roman"/>
          <w:sz w:val="28"/>
          <w:szCs w:val="28"/>
          <w:vertAlign w:val="subscript"/>
          <w:lang w:val="uk-UA"/>
        </w:rPr>
        <w:t>50</w:t>
      </w:r>
      <w:r w:rsidRPr="00EA7E62">
        <w:rPr>
          <w:rFonts w:ascii="Times New Roman" w:hAnsi="Times New Roman"/>
          <w:sz w:val="28"/>
          <w:szCs w:val="28"/>
          <w:lang w:val="uk-UA"/>
        </w:rPr>
        <w:t xml:space="preserve"> 8-амінозаміщених 7-(2-гідрокси-3-</w:t>
      </w:r>
      <w:r w:rsidRPr="00EA7E62">
        <w:rPr>
          <w:rFonts w:ascii="Times New Roman" w:hAnsi="Times New Roman"/>
          <w:i/>
          <w:sz w:val="28"/>
          <w:szCs w:val="28"/>
          <w:lang w:val="uk-UA"/>
        </w:rPr>
        <w:t>п</w:t>
      </w:r>
      <w:r>
        <w:rPr>
          <w:rFonts w:ascii="Times New Roman" w:hAnsi="Times New Roman"/>
          <w:sz w:val="28"/>
          <w:szCs w:val="28"/>
          <w:lang w:val="uk-UA"/>
        </w:rPr>
        <w:t>-етилфенокси-)пропілксан</w:t>
      </w:r>
      <w:r w:rsidRPr="00EA7E62">
        <w:rPr>
          <w:rFonts w:ascii="Times New Roman" w:hAnsi="Times New Roman"/>
          <w:sz w:val="28"/>
          <w:szCs w:val="28"/>
          <w:lang w:val="uk-UA"/>
        </w:rPr>
        <w:t xml:space="preserve">тину (спол. 23-27) знаходилась </w:t>
      </w:r>
      <w:r>
        <w:rPr>
          <w:rFonts w:ascii="Times New Roman" w:hAnsi="Times New Roman"/>
          <w:sz w:val="28"/>
          <w:szCs w:val="28"/>
          <w:lang w:val="uk-UA"/>
        </w:rPr>
        <w:t>у</w:t>
      </w:r>
      <w:r w:rsidRPr="00EA7E62">
        <w:rPr>
          <w:rFonts w:ascii="Times New Roman" w:hAnsi="Times New Roman"/>
          <w:sz w:val="28"/>
          <w:szCs w:val="28"/>
          <w:lang w:val="uk-UA"/>
        </w:rPr>
        <w:t xml:space="preserve"> межах від 590 мг/кг до 935 мг/кг</w:t>
      </w:r>
      <w:r>
        <w:rPr>
          <w:rFonts w:ascii="Times New Roman" w:hAnsi="Times New Roman"/>
          <w:sz w:val="28"/>
          <w:szCs w:val="28"/>
          <w:lang w:val="uk-UA"/>
        </w:rPr>
        <w:t>. Н</w:t>
      </w:r>
      <w:r w:rsidRPr="00EA7E62">
        <w:rPr>
          <w:rFonts w:ascii="Times New Roman" w:hAnsi="Times New Roman"/>
          <w:sz w:val="28"/>
          <w:szCs w:val="28"/>
          <w:lang w:val="uk-UA"/>
        </w:rPr>
        <w:t>айбільш токсичною виявилася сполука 23 – 3-метил-7-(2-гідрокси-3-</w:t>
      </w:r>
      <w:r w:rsidRPr="00EA7E62">
        <w:rPr>
          <w:rFonts w:ascii="Times New Roman" w:hAnsi="Times New Roman"/>
          <w:i/>
          <w:sz w:val="28"/>
          <w:szCs w:val="28"/>
          <w:lang w:val="uk-UA"/>
        </w:rPr>
        <w:t>м-</w:t>
      </w:r>
      <w:r w:rsidRPr="00EA7E62">
        <w:rPr>
          <w:rFonts w:ascii="Times New Roman" w:hAnsi="Times New Roman"/>
          <w:sz w:val="28"/>
          <w:szCs w:val="28"/>
          <w:lang w:val="uk-UA"/>
        </w:rPr>
        <w:t>етилфенокси)-пропілксантин, ЛД</w:t>
      </w:r>
      <w:r w:rsidRPr="00EA7E62">
        <w:rPr>
          <w:rFonts w:ascii="Times New Roman" w:hAnsi="Times New Roman"/>
          <w:sz w:val="28"/>
          <w:szCs w:val="28"/>
          <w:vertAlign w:val="subscript"/>
          <w:lang w:val="uk-UA"/>
        </w:rPr>
        <w:t>50</w:t>
      </w:r>
      <w:r w:rsidRPr="00EA7E62">
        <w:rPr>
          <w:rFonts w:ascii="Times New Roman" w:hAnsi="Times New Roman"/>
          <w:sz w:val="28"/>
          <w:szCs w:val="28"/>
          <w:lang w:val="uk-UA"/>
        </w:rPr>
        <w:t xml:space="preserve"> якої становила 590 мг/кг. </w:t>
      </w:r>
      <w:r w:rsidRPr="00EA7E62">
        <w:rPr>
          <w:rFonts w:ascii="Times New Roman" w:hAnsi="Times New Roman"/>
          <w:sz w:val="28"/>
          <w:szCs w:val="28"/>
        </w:rPr>
        <w:t>Заміна у 8-</w:t>
      </w:r>
      <w:r w:rsidRPr="00EA7E62">
        <w:rPr>
          <w:rFonts w:ascii="Times New Roman" w:hAnsi="Times New Roman"/>
          <w:sz w:val="28"/>
          <w:szCs w:val="28"/>
          <w:lang w:val="uk-UA"/>
        </w:rPr>
        <w:t xml:space="preserve">му </w:t>
      </w:r>
      <w:r w:rsidRPr="00EA7E62">
        <w:rPr>
          <w:rFonts w:ascii="Times New Roman" w:hAnsi="Times New Roman"/>
          <w:sz w:val="28"/>
          <w:szCs w:val="28"/>
        </w:rPr>
        <w:t>положен</w:t>
      </w:r>
      <w:r w:rsidRPr="00EA7E62">
        <w:rPr>
          <w:rFonts w:ascii="Times New Roman" w:hAnsi="Times New Roman"/>
          <w:sz w:val="28"/>
          <w:szCs w:val="28"/>
          <w:lang w:val="uk-UA"/>
        </w:rPr>
        <w:t>н</w:t>
      </w:r>
      <w:r w:rsidRPr="00EA7E62">
        <w:rPr>
          <w:rFonts w:ascii="Times New Roman" w:hAnsi="Times New Roman"/>
          <w:sz w:val="28"/>
          <w:szCs w:val="28"/>
        </w:rPr>
        <w:t>і молекули  8-амінозаміщених</w:t>
      </w:r>
      <w:r>
        <w:rPr>
          <w:rFonts w:ascii="Times New Roman" w:hAnsi="Times New Roman"/>
          <w:sz w:val="28"/>
          <w:szCs w:val="28"/>
          <w:lang w:val="uk-UA"/>
        </w:rPr>
        <w:t xml:space="preserve"> </w:t>
      </w:r>
      <w:r w:rsidRPr="00EA7E62">
        <w:rPr>
          <w:rFonts w:ascii="Times New Roman" w:hAnsi="Times New Roman"/>
          <w:sz w:val="28"/>
          <w:szCs w:val="28"/>
        </w:rPr>
        <w:t>7-(2-гідрокси-3-</w:t>
      </w:r>
      <w:r w:rsidRPr="00EA7E62">
        <w:rPr>
          <w:rFonts w:ascii="Times New Roman" w:hAnsi="Times New Roman"/>
          <w:i/>
          <w:sz w:val="28"/>
          <w:szCs w:val="28"/>
        </w:rPr>
        <w:t>п</w:t>
      </w:r>
      <w:r w:rsidRPr="00EA7E62">
        <w:rPr>
          <w:rFonts w:ascii="Times New Roman" w:hAnsi="Times New Roman"/>
          <w:sz w:val="28"/>
          <w:szCs w:val="28"/>
        </w:rPr>
        <w:t xml:space="preserve">-етил-фенокси-)пропілксантину </w:t>
      </w:r>
    </w:p>
    <w:p w:rsidR="008D50FE" w:rsidRPr="00EA7E62" w:rsidRDefault="008D50FE" w:rsidP="009C5D36">
      <w:pPr>
        <w:spacing w:after="0" w:line="360" w:lineRule="auto"/>
        <w:jc w:val="both"/>
        <w:rPr>
          <w:rFonts w:ascii="Times New Roman" w:hAnsi="Times New Roman"/>
          <w:sz w:val="28"/>
          <w:szCs w:val="28"/>
        </w:rPr>
      </w:pPr>
      <w:r w:rsidRPr="00EA7E62">
        <w:rPr>
          <w:rFonts w:ascii="Times New Roman" w:hAnsi="Times New Roman"/>
          <w:sz w:val="28"/>
          <w:szCs w:val="28"/>
        </w:rPr>
        <w:t>4-метилпіперідин-1-ільного радикал</w:t>
      </w:r>
      <w:r w:rsidRPr="00EA7E62">
        <w:rPr>
          <w:rFonts w:ascii="Times New Roman" w:hAnsi="Times New Roman"/>
          <w:sz w:val="28"/>
          <w:szCs w:val="28"/>
          <w:lang w:val="uk-UA"/>
        </w:rPr>
        <w:t>а</w:t>
      </w:r>
      <w:r w:rsidRPr="00EA7E62">
        <w:rPr>
          <w:rFonts w:ascii="Times New Roman" w:hAnsi="Times New Roman"/>
          <w:sz w:val="28"/>
          <w:szCs w:val="28"/>
        </w:rPr>
        <w:t xml:space="preserve"> (спол. 23) на γ-метоксипропіламіновий (спол. 24), 3-(морфолін-4-іл-)пропіламіновий (спол. 26), 2-(морфолін-4-іл-)</w:t>
      </w:r>
      <w:r w:rsidRPr="00EA7E62">
        <w:rPr>
          <w:rFonts w:ascii="Times New Roman" w:hAnsi="Times New Roman"/>
          <w:sz w:val="28"/>
          <w:szCs w:val="28"/>
          <w:lang w:val="uk-UA"/>
        </w:rPr>
        <w:t xml:space="preserve"> </w:t>
      </w:r>
      <w:r w:rsidRPr="00EA7E62">
        <w:rPr>
          <w:rFonts w:ascii="Times New Roman" w:hAnsi="Times New Roman"/>
          <w:sz w:val="28"/>
          <w:szCs w:val="28"/>
        </w:rPr>
        <w:t>етиламіновий (спол. 25), (фурил-2)метиламіновий (спол. 27) радикали призводить до з</w:t>
      </w:r>
      <w:r>
        <w:rPr>
          <w:rFonts w:ascii="Times New Roman" w:hAnsi="Times New Roman"/>
          <w:sz w:val="28"/>
          <w:szCs w:val="28"/>
          <w:lang w:val="uk-UA"/>
        </w:rPr>
        <w:t>більшення</w:t>
      </w:r>
      <w:r w:rsidRPr="00EA7E62">
        <w:rPr>
          <w:rFonts w:ascii="Times New Roman" w:hAnsi="Times New Roman"/>
          <w:sz w:val="28"/>
          <w:szCs w:val="28"/>
        </w:rPr>
        <w:t xml:space="preserve"> ЛД</w:t>
      </w:r>
      <w:r w:rsidRPr="00EA7E62">
        <w:rPr>
          <w:rFonts w:ascii="Times New Roman" w:hAnsi="Times New Roman"/>
          <w:sz w:val="28"/>
          <w:szCs w:val="28"/>
          <w:vertAlign w:val="subscript"/>
        </w:rPr>
        <w:t>50</w:t>
      </w:r>
      <w:r w:rsidRPr="00EA7E62">
        <w:rPr>
          <w:rFonts w:ascii="Times New Roman" w:hAnsi="Times New Roman"/>
          <w:sz w:val="28"/>
          <w:szCs w:val="28"/>
        </w:rPr>
        <w:t xml:space="preserve"> даних сполук. </w:t>
      </w:r>
    </w:p>
    <w:p w:rsidR="008D50FE" w:rsidRPr="00EA7E62" w:rsidRDefault="008D50FE" w:rsidP="001761C8">
      <w:pPr>
        <w:tabs>
          <w:tab w:val="left" w:pos="5800"/>
        </w:tabs>
        <w:spacing w:after="0" w:line="360" w:lineRule="auto"/>
        <w:ind w:firstLine="720"/>
        <w:jc w:val="both"/>
        <w:rPr>
          <w:rFonts w:ascii="Times New Roman" w:hAnsi="Times New Roman"/>
          <w:sz w:val="28"/>
          <w:szCs w:val="28"/>
          <w:lang w:val="uk-UA"/>
        </w:rPr>
      </w:pPr>
      <w:r w:rsidRPr="001761C8">
        <w:rPr>
          <w:rFonts w:ascii="Times New Roman" w:hAnsi="Times New Roman"/>
          <w:sz w:val="28"/>
          <w:szCs w:val="28"/>
          <w:lang w:val="uk-UA"/>
        </w:rPr>
        <w:t>Р</w:t>
      </w:r>
      <w:r w:rsidRPr="001761C8">
        <w:rPr>
          <w:rFonts w:ascii="Times New Roman" w:hAnsi="Times New Roman"/>
          <w:sz w:val="28"/>
          <w:szCs w:val="28"/>
        </w:rPr>
        <w:t xml:space="preserve">езультати досліджень гострої токсичності сполук </w:t>
      </w:r>
      <w:r w:rsidRPr="001761C8">
        <w:rPr>
          <w:rFonts w:ascii="Times New Roman" w:hAnsi="Times New Roman"/>
          <w:sz w:val="28"/>
          <w:szCs w:val="28"/>
          <w:lang w:val="uk-UA"/>
        </w:rPr>
        <w:t>28-30 – похідних 8-амінозаміщених 7-(2-гідрокси-3-</w:t>
      </w:r>
      <w:r w:rsidRPr="001761C8">
        <w:rPr>
          <w:rFonts w:ascii="Times New Roman" w:hAnsi="Times New Roman"/>
          <w:i/>
          <w:sz w:val="28"/>
          <w:szCs w:val="28"/>
          <w:lang w:val="uk-UA"/>
        </w:rPr>
        <w:t>п</w:t>
      </w:r>
      <w:r w:rsidRPr="001761C8">
        <w:rPr>
          <w:rFonts w:ascii="Times New Roman" w:hAnsi="Times New Roman"/>
          <w:sz w:val="28"/>
          <w:szCs w:val="28"/>
          <w:lang w:val="uk-UA"/>
        </w:rPr>
        <w:t>-етилфенокси-)пропілксантину свідчать, що значення ЛД</w:t>
      </w:r>
      <w:r w:rsidRPr="001761C8">
        <w:rPr>
          <w:rFonts w:ascii="Times New Roman" w:hAnsi="Times New Roman"/>
          <w:sz w:val="28"/>
          <w:szCs w:val="28"/>
          <w:vertAlign w:val="subscript"/>
          <w:lang w:val="uk-UA"/>
        </w:rPr>
        <w:t>50</w:t>
      </w:r>
      <w:r w:rsidRPr="001761C8">
        <w:rPr>
          <w:rFonts w:ascii="Times New Roman" w:hAnsi="Times New Roman"/>
          <w:sz w:val="28"/>
          <w:szCs w:val="28"/>
          <w:lang w:val="uk-UA"/>
        </w:rPr>
        <w:t xml:space="preserve"> речовин знаходиться в</w:t>
      </w:r>
      <w:r w:rsidRPr="00EA7E62">
        <w:rPr>
          <w:rFonts w:ascii="Times New Roman" w:hAnsi="Times New Roman"/>
          <w:sz w:val="28"/>
          <w:szCs w:val="28"/>
          <w:lang w:val="uk-UA"/>
        </w:rPr>
        <w:t xml:space="preserve"> межах від 580 до 1095 мг/кг. Найменш токсичною у цьому ряду</w:t>
      </w:r>
      <w:r w:rsidRPr="00EA7E62">
        <w:rPr>
          <w:rFonts w:ascii="Times New Roman" w:hAnsi="Times New Roman"/>
          <w:b/>
          <w:sz w:val="28"/>
          <w:szCs w:val="28"/>
          <w:lang w:val="uk-UA"/>
        </w:rPr>
        <w:t xml:space="preserve"> </w:t>
      </w:r>
      <w:r w:rsidRPr="00EA7E62">
        <w:rPr>
          <w:rFonts w:ascii="Times New Roman" w:hAnsi="Times New Roman"/>
          <w:sz w:val="28"/>
          <w:szCs w:val="28"/>
          <w:lang w:val="uk-UA"/>
        </w:rPr>
        <w:t>була сполука 30 – 1,3-диметил-7-(2-гідрокси-3-</w:t>
      </w:r>
      <w:r w:rsidRPr="00EA7E62">
        <w:rPr>
          <w:rFonts w:ascii="Times New Roman" w:hAnsi="Times New Roman"/>
          <w:i/>
          <w:sz w:val="28"/>
          <w:szCs w:val="28"/>
          <w:lang w:val="uk-UA"/>
        </w:rPr>
        <w:t>м</w:t>
      </w:r>
      <w:r w:rsidRPr="00EA7E62">
        <w:rPr>
          <w:rFonts w:ascii="Times New Roman" w:hAnsi="Times New Roman"/>
          <w:sz w:val="28"/>
          <w:szCs w:val="28"/>
          <w:lang w:val="uk-UA"/>
        </w:rPr>
        <w:t xml:space="preserve">-етилфенокси-)-пропіл-8-(4-метилпіперидин-1-іл-)ксантин. Заміна в 8-му положенні молекули 4-метилпіпередин-1-ільного радикала (спол. </w:t>
      </w:r>
      <w:r w:rsidRPr="00EA7E62">
        <w:rPr>
          <w:rFonts w:ascii="Times New Roman" w:hAnsi="Times New Roman"/>
          <w:sz w:val="28"/>
          <w:szCs w:val="28"/>
        </w:rPr>
        <w:t>30) на γ-гідроксипропіламіновий (спол. 28), γ-метоксипропіламіновий (спол. 29)</w:t>
      </w:r>
      <w:r w:rsidRPr="00EA7E62">
        <w:rPr>
          <w:rFonts w:ascii="Times New Roman" w:hAnsi="Times New Roman"/>
          <w:sz w:val="28"/>
          <w:szCs w:val="28"/>
          <w:vertAlign w:val="subscript"/>
        </w:rPr>
        <w:t xml:space="preserve"> </w:t>
      </w:r>
      <w:r w:rsidRPr="00EA7E62">
        <w:rPr>
          <w:rFonts w:ascii="Times New Roman" w:hAnsi="Times New Roman"/>
          <w:sz w:val="28"/>
          <w:szCs w:val="28"/>
        </w:rPr>
        <w:t xml:space="preserve">призводить до </w:t>
      </w:r>
      <w:r>
        <w:rPr>
          <w:rFonts w:ascii="Times New Roman" w:hAnsi="Times New Roman"/>
          <w:sz w:val="28"/>
          <w:szCs w:val="28"/>
          <w:lang w:val="uk-UA"/>
        </w:rPr>
        <w:t>збільшення</w:t>
      </w:r>
      <w:r w:rsidRPr="00EA7E62">
        <w:rPr>
          <w:rFonts w:ascii="Times New Roman" w:hAnsi="Times New Roman"/>
          <w:sz w:val="28"/>
          <w:szCs w:val="28"/>
        </w:rPr>
        <w:t xml:space="preserve"> гострої токсичності цих речовин. </w:t>
      </w:r>
    </w:p>
    <w:p w:rsidR="008D50FE" w:rsidRPr="00EA7E62" w:rsidRDefault="008D50FE" w:rsidP="00663961">
      <w:pPr>
        <w:spacing w:after="0" w:line="360" w:lineRule="auto"/>
        <w:ind w:firstLine="720"/>
        <w:jc w:val="both"/>
        <w:rPr>
          <w:rFonts w:ascii="Times New Roman" w:hAnsi="Times New Roman"/>
          <w:sz w:val="28"/>
          <w:szCs w:val="28"/>
          <w:lang w:val="uk-UA"/>
        </w:rPr>
      </w:pPr>
      <w:r w:rsidRPr="00EA7E62">
        <w:rPr>
          <w:rFonts w:ascii="Times New Roman" w:hAnsi="Times New Roman"/>
          <w:sz w:val="28"/>
          <w:szCs w:val="28"/>
          <w:lang w:val="uk-UA"/>
        </w:rPr>
        <w:t>Таким чином, за класифікацією К.</w:t>
      </w:r>
      <w:r>
        <w:rPr>
          <w:rFonts w:ascii="Times New Roman" w:hAnsi="Times New Roman"/>
          <w:sz w:val="28"/>
          <w:szCs w:val="28"/>
          <w:lang w:val="uk-UA"/>
        </w:rPr>
        <w:t xml:space="preserve"> </w:t>
      </w:r>
      <w:r w:rsidRPr="00EA7E62">
        <w:rPr>
          <w:rFonts w:ascii="Times New Roman" w:hAnsi="Times New Roman"/>
          <w:sz w:val="28"/>
          <w:szCs w:val="28"/>
          <w:lang w:val="uk-UA"/>
        </w:rPr>
        <w:t>К. Сидорова, 28 сполук з ряду 8-амінозаміщених</w:t>
      </w:r>
      <w:r>
        <w:rPr>
          <w:rFonts w:ascii="Times New Roman" w:hAnsi="Times New Roman"/>
          <w:sz w:val="28"/>
          <w:szCs w:val="28"/>
          <w:lang w:val="uk-UA"/>
        </w:rPr>
        <w:t xml:space="preserve"> </w:t>
      </w:r>
      <w:r w:rsidRPr="00EA7E62">
        <w:rPr>
          <w:rFonts w:ascii="Times New Roman" w:hAnsi="Times New Roman"/>
          <w:sz w:val="28"/>
          <w:szCs w:val="28"/>
          <w:lang w:val="uk-UA"/>
        </w:rPr>
        <w:t>7-(2-гідрокси-3-</w:t>
      </w:r>
      <w:r w:rsidRPr="00EA7E62">
        <w:rPr>
          <w:rFonts w:ascii="Times New Roman" w:hAnsi="Times New Roman"/>
          <w:i/>
          <w:sz w:val="28"/>
          <w:szCs w:val="28"/>
          <w:lang w:val="uk-UA"/>
        </w:rPr>
        <w:t>п</w:t>
      </w:r>
      <w:r w:rsidRPr="00EA7E62">
        <w:rPr>
          <w:rFonts w:ascii="Times New Roman" w:hAnsi="Times New Roman"/>
          <w:sz w:val="28"/>
          <w:szCs w:val="28"/>
          <w:lang w:val="uk-UA"/>
        </w:rPr>
        <w:t>-етилфенокси-)пропілксантину є малотоксичними</w:t>
      </w:r>
      <w:r>
        <w:rPr>
          <w:rFonts w:ascii="Times New Roman" w:hAnsi="Times New Roman"/>
          <w:sz w:val="28"/>
          <w:szCs w:val="28"/>
          <w:lang w:val="uk-UA"/>
        </w:rPr>
        <w:t xml:space="preserve"> (</w:t>
      </w:r>
      <w:r>
        <w:rPr>
          <w:rFonts w:ascii="Times New Roman" w:hAnsi="Times New Roman"/>
          <w:sz w:val="28"/>
          <w:szCs w:val="28"/>
          <w:lang w:val="en-US"/>
        </w:rPr>
        <w:t>IV</w:t>
      </w:r>
      <w:r w:rsidRPr="001761C8">
        <w:rPr>
          <w:rFonts w:ascii="Times New Roman" w:hAnsi="Times New Roman"/>
          <w:sz w:val="28"/>
          <w:szCs w:val="28"/>
        </w:rPr>
        <w:t xml:space="preserve"> </w:t>
      </w:r>
      <w:r>
        <w:rPr>
          <w:rFonts w:ascii="Times New Roman" w:hAnsi="Times New Roman"/>
          <w:sz w:val="28"/>
          <w:szCs w:val="28"/>
          <w:lang w:val="uk-UA"/>
        </w:rPr>
        <w:t>клас токсичності)</w:t>
      </w:r>
      <w:r w:rsidRPr="00EA7E62">
        <w:rPr>
          <w:rFonts w:ascii="Times New Roman" w:hAnsi="Times New Roman"/>
          <w:sz w:val="28"/>
          <w:szCs w:val="28"/>
          <w:lang w:val="uk-UA"/>
        </w:rPr>
        <w:t xml:space="preserve">, а 2 – практично нетоксичними речовинами </w:t>
      </w:r>
      <w:r>
        <w:rPr>
          <w:rFonts w:ascii="Times New Roman" w:hAnsi="Times New Roman"/>
          <w:sz w:val="28"/>
          <w:szCs w:val="28"/>
          <w:lang w:val="uk-UA"/>
        </w:rPr>
        <w:t>(</w:t>
      </w:r>
      <w:r w:rsidRPr="00EA7E62">
        <w:rPr>
          <w:rFonts w:ascii="Times New Roman" w:hAnsi="Times New Roman"/>
          <w:sz w:val="28"/>
          <w:szCs w:val="28"/>
          <w:lang w:val="en-US"/>
        </w:rPr>
        <w:t>V</w:t>
      </w:r>
      <w:r w:rsidRPr="00EA7E62">
        <w:rPr>
          <w:rFonts w:ascii="Times New Roman" w:hAnsi="Times New Roman"/>
          <w:sz w:val="28"/>
          <w:szCs w:val="28"/>
          <w:lang w:val="uk-UA"/>
        </w:rPr>
        <w:t xml:space="preserve"> класу токсичності</w:t>
      </w:r>
      <w:r>
        <w:rPr>
          <w:rFonts w:ascii="Times New Roman" w:hAnsi="Times New Roman"/>
          <w:sz w:val="28"/>
          <w:szCs w:val="28"/>
          <w:lang w:val="uk-UA"/>
        </w:rPr>
        <w:t>)</w:t>
      </w:r>
      <w:r w:rsidRPr="00EA7E62">
        <w:rPr>
          <w:rFonts w:ascii="Times New Roman" w:hAnsi="Times New Roman"/>
          <w:sz w:val="28"/>
          <w:szCs w:val="28"/>
          <w:lang w:val="uk-UA"/>
        </w:rPr>
        <w:t xml:space="preserve">  [51, 173].</w:t>
      </w:r>
    </w:p>
    <w:p w:rsidR="008D50FE" w:rsidRPr="00EA7E62" w:rsidRDefault="008D50FE" w:rsidP="009F0747">
      <w:pPr>
        <w:spacing w:after="0" w:line="360" w:lineRule="auto"/>
        <w:ind w:firstLine="720"/>
        <w:jc w:val="both"/>
        <w:outlineLvl w:val="0"/>
        <w:rPr>
          <w:rFonts w:ascii="Times New Roman" w:hAnsi="Times New Roman"/>
          <w:sz w:val="28"/>
          <w:szCs w:val="28"/>
        </w:rPr>
      </w:pPr>
      <w:r w:rsidRPr="001761C8">
        <w:rPr>
          <w:rFonts w:ascii="Times New Roman" w:hAnsi="Times New Roman"/>
          <w:sz w:val="28"/>
          <w:szCs w:val="28"/>
          <w:lang w:val="uk-UA"/>
        </w:rPr>
        <w:t xml:space="preserve">Фармакологічний скринінг діуретичної активності </w:t>
      </w:r>
      <w:r w:rsidRPr="00EA7E62">
        <w:rPr>
          <w:rFonts w:ascii="Times New Roman" w:hAnsi="Times New Roman"/>
          <w:sz w:val="28"/>
          <w:szCs w:val="28"/>
          <w:lang w:val="uk-UA"/>
        </w:rPr>
        <w:t xml:space="preserve">вперше синтезованих </w:t>
      </w:r>
      <w:r w:rsidRPr="001761C8">
        <w:rPr>
          <w:rFonts w:ascii="Times New Roman" w:hAnsi="Times New Roman"/>
          <w:sz w:val="28"/>
          <w:szCs w:val="28"/>
          <w:lang w:val="uk-UA"/>
        </w:rPr>
        <w:t>1,8-дизаміщених</w:t>
      </w:r>
      <w:r>
        <w:rPr>
          <w:rFonts w:ascii="Times New Roman" w:hAnsi="Times New Roman"/>
          <w:sz w:val="28"/>
          <w:szCs w:val="28"/>
          <w:lang w:val="uk-UA"/>
        </w:rPr>
        <w:t xml:space="preserve"> 7-алкіл-3-метилксантинів </w:t>
      </w:r>
      <w:r w:rsidRPr="001761C8">
        <w:rPr>
          <w:rFonts w:ascii="Times New Roman" w:hAnsi="Times New Roman"/>
          <w:sz w:val="28"/>
          <w:szCs w:val="28"/>
          <w:lang w:val="uk-UA"/>
        </w:rPr>
        <w:t xml:space="preserve">проведено </w:t>
      </w:r>
      <w:r>
        <w:rPr>
          <w:rFonts w:ascii="Times New Roman" w:hAnsi="Times New Roman"/>
          <w:sz w:val="28"/>
          <w:szCs w:val="28"/>
          <w:lang w:val="uk-UA"/>
        </w:rPr>
        <w:t xml:space="preserve">у </w:t>
      </w:r>
      <w:r w:rsidRPr="001761C8">
        <w:rPr>
          <w:rFonts w:ascii="Times New Roman" w:hAnsi="Times New Roman"/>
          <w:sz w:val="28"/>
          <w:szCs w:val="28"/>
          <w:lang w:val="uk-UA"/>
        </w:rPr>
        <w:t>порівнян</w:t>
      </w:r>
      <w:r>
        <w:rPr>
          <w:rFonts w:ascii="Times New Roman" w:hAnsi="Times New Roman"/>
          <w:sz w:val="28"/>
          <w:szCs w:val="28"/>
          <w:lang w:val="uk-UA"/>
        </w:rPr>
        <w:t>ні</w:t>
      </w:r>
      <w:r w:rsidRPr="001761C8">
        <w:rPr>
          <w:rFonts w:ascii="Times New Roman" w:hAnsi="Times New Roman"/>
          <w:sz w:val="28"/>
          <w:szCs w:val="28"/>
          <w:lang w:val="uk-UA"/>
        </w:rPr>
        <w:t xml:space="preserve"> з гідрохлортіазидом за методом Є.</w:t>
      </w:r>
      <w:r>
        <w:rPr>
          <w:rFonts w:ascii="Times New Roman" w:hAnsi="Times New Roman"/>
          <w:sz w:val="28"/>
          <w:szCs w:val="28"/>
          <w:lang w:val="uk-UA"/>
        </w:rPr>
        <w:t xml:space="preserve"> </w:t>
      </w:r>
      <w:r w:rsidRPr="001761C8">
        <w:rPr>
          <w:rFonts w:ascii="Times New Roman" w:hAnsi="Times New Roman"/>
          <w:sz w:val="28"/>
          <w:szCs w:val="28"/>
          <w:lang w:val="uk-UA"/>
        </w:rPr>
        <w:t>Б. Берхіна (1977) на щурах</w:t>
      </w:r>
      <w:r w:rsidRPr="00EA7E62">
        <w:rPr>
          <w:rFonts w:ascii="Times New Roman" w:hAnsi="Times New Roman"/>
          <w:sz w:val="28"/>
          <w:szCs w:val="28"/>
          <w:lang w:val="uk-UA"/>
        </w:rPr>
        <w:t xml:space="preserve"> </w:t>
      </w:r>
      <w:r>
        <w:rPr>
          <w:rFonts w:ascii="Times New Roman" w:hAnsi="Times New Roman"/>
          <w:sz w:val="28"/>
          <w:szCs w:val="28"/>
          <w:lang w:val="uk-UA"/>
        </w:rPr>
        <w:t>і</w:t>
      </w:r>
      <w:r w:rsidRPr="001761C8">
        <w:rPr>
          <w:rFonts w:ascii="Times New Roman" w:hAnsi="Times New Roman"/>
          <w:sz w:val="28"/>
          <w:szCs w:val="28"/>
          <w:lang w:val="uk-UA"/>
        </w:rPr>
        <w:t xml:space="preserve">з визначенням діурезу за 2 </w:t>
      </w:r>
      <w:r>
        <w:rPr>
          <w:rFonts w:ascii="Times New Roman" w:hAnsi="Times New Roman"/>
          <w:sz w:val="28"/>
          <w:szCs w:val="28"/>
          <w:lang w:val="uk-UA"/>
        </w:rPr>
        <w:t xml:space="preserve">та 4 год після введення сполук </w:t>
      </w:r>
      <w:r w:rsidRPr="001761C8">
        <w:rPr>
          <w:rFonts w:ascii="Times New Roman" w:hAnsi="Times New Roman"/>
          <w:sz w:val="28"/>
          <w:szCs w:val="28"/>
          <w:lang w:val="uk-UA"/>
        </w:rPr>
        <w:t xml:space="preserve">в дозі, що становила </w:t>
      </w:r>
      <w:r w:rsidRPr="001761C8">
        <w:rPr>
          <w:rFonts w:ascii="Times New Roman" w:hAnsi="Times New Roman"/>
          <w:sz w:val="28"/>
          <w:szCs w:val="28"/>
          <w:vertAlign w:val="superscript"/>
          <w:lang w:val="uk-UA"/>
        </w:rPr>
        <w:t>1</w:t>
      </w:r>
      <w:r w:rsidRPr="001761C8">
        <w:rPr>
          <w:rFonts w:ascii="Times New Roman" w:hAnsi="Times New Roman"/>
          <w:sz w:val="28"/>
          <w:szCs w:val="28"/>
          <w:lang w:val="uk-UA"/>
        </w:rPr>
        <w:t>/</w:t>
      </w:r>
      <w:r w:rsidRPr="001761C8">
        <w:rPr>
          <w:rFonts w:ascii="Times New Roman" w:hAnsi="Times New Roman"/>
          <w:sz w:val="28"/>
          <w:szCs w:val="28"/>
          <w:vertAlign w:val="subscript"/>
          <w:lang w:val="uk-UA"/>
        </w:rPr>
        <w:t>20</w:t>
      </w:r>
      <w:r w:rsidRPr="001761C8">
        <w:rPr>
          <w:rFonts w:ascii="Times New Roman" w:hAnsi="Times New Roman"/>
          <w:sz w:val="28"/>
          <w:szCs w:val="28"/>
          <w:lang w:val="uk-UA"/>
        </w:rPr>
        <w:t xml:space="preserve"> від ЛД</w:t>
      </w:r>
      <w:r w:rsidRPr="001761C8">
        <w:rPr>
          <w:rFonts w:ascii="Times New Roman" w:hAnsi="Times New Roman"/>
          <w:sz w:val="28"/>
          <w:szCs w:val="28"/>
          <w:vertAlign w:val="subscript"/>
          <w:lang w:val="uk-UA"/>
        </w:rPr>
        <w:t>50</w:t>
      </w:r>
      <w:r w:rsidRPr="001761C8">
        <w:rPr>
          <w:rFonts w:ascii="Times New Roman" w:hAnsi="Times New Roman"/>
          <w:sz w:val="28"/>
          <w:szCs w:val="28"/>
          <w:lang w:val="uk-UA"/>
        </w:rPr>
        <w:t xml:space="preserve">. </w:t>
      </w:r>
      <w:r w:rsidRPr="00EA7E62">
        <w:rPr>
          <w:rFonts w:ascii="Times New Roman" w:hAnsi="Times New Roman"/>
          <w:sz w:val="28"/>
          <w:szCs w:val="28"/>
        </w:rPr>
        <w:t>За показником діуретичної активності серед похідних 1,8-дизаміщених</w:t>
      </w:r>
      <w:r>
        <w:rPr>
          <w:rFonts w:ascii="Times New Roman" w:hAnsi="Times New Roman"/>
          <w:sz w:val="28"/>
          <w:szCs w:val="28"/>
          <w:lang w:val="uk-UA"/>
        </w:rPr>
        <w:t xml:space="preserve"> </w:t>
      </w:r>
      <w:r w:rsidRPr="00EA7E62">
        <w:rPr>
          <w:rFonts w:ascii="Times New Roman" w:hAnsi="Times New Roman"/>
          <w:sz w:val="28"/>
          <w:szCs w:val="28"/>
        </w:rPr>
        <w:t>7</w:t>
      </w:r>
      <w:r>
        <w:rPr>
          <w:rFonts w:ascii="Times New Roman" w:hAnsi="Times New Roman"/>
          <w:sz w:val="28"/>
          <w:szCs w:val="28"/>
          <w:lang w:val="uk-UA"/>
        </w:rPr>
        <w:noBreakHyphen/>
      </w:r>
      <w:r w:rsidRPr="00EA7E62">
        <w:rPr>
          <w:rFonts w:ascii="Times New Roman" w:hAnsi="Times New Roman"/>
          <w:sz w:val="28"/>
          <w:szCs w:val="28"/>
        </w:rPr>
        <w:t>алкіл-3-метилксантинів відібрано сполуку-лідер</w:t>
      </w:r>
      <w:r w:rsidRPr="00EA7E62">
        <w:rPr>
          <w:rFonts w:ascii="Times New Roman" w:hAnsi="Times New Roman"/>
          <w:sz w:val="28"/>
          <w:szCs w:val="28"/>
          <w:lang w:val="uk-UA"/>
        </w:rPr>
        <w:t>а</w:t>
      </w:r>
      <w:r w:rsidRPr="00EA7E62">
        <w:rPr>
          <w:rFonts w:ascii="Times New Roman" w:hAnsi="Times New Roman"/>
          <w:sz w:val="28"/>
          <w:szCs w:val="28"/>
        </w:rPr>
        <w:t xml:space="preserve"> з робочою назвою фуроксан.</w:t>
      </w:r>
    </w:p>
    <w:p w:rsidR="008D50FE" w:rsidRPr="00943BCF" w:rsidRDefault="008D50FE" w:rsidP="009F0747">
      <w:pPr>
        <w:spacing w:after="0" w:line="360" w:lineRule="auto"/>
        <w:ind w:firstLine="720"/>
        <w:jc w:val="both"/>
        <w:rPr>
          <w:rFonts w:ascii="Times New Roman" w:hAnsi="Times New Roman"/>
          <w:sz w:val="28"/>
          <w:szCs w:val="28"/>
        </w:rPr>
      </w:pPr>
      <w:r w:rsidRPr="00EA7E62">
        <w:rPr>
          <w:rFonts w:ascii="Times New Roman" w:hAnsi="Times New Roman"/>
          <w:sz w:val="28"/>
          <w:szCs w:val="28"/>
        </w:rPr>
        <w:lastRenderedPageBreak/>
        <w:t xml:space="preserve"> </w:t>
      </w:r>
      <w:r w:rsidRPr="00EA7E62">
        <w:rPr>
          <w:rFonts w:ascii="Times New Roman" w:hAnsi="Times New Roman"/>
          <w:bCs/>
          <w:sz w:val="28"/>
          <w:szCs w:val="28"/>
          <w:lang w:val="uk-UA"/>
        </w:rPr>
        <w:t>Встановлено</w:t>
      </w:r>
      <w:r w:rsidRPr="00EA7E62">
        <w:rPr>
          <w:rFonts w:ascii="Times New Roman" w:hAnsi="Times New Roman"/>
          <w:bCs/>
          <w:sz w:val="28"/>
          <w:szCs w:val="28"/>
        </w:rPr>
        <w:t xml:space="preserve">, що </w:t>
      </w:r>
      <w:r w:rsidRPr="00EA7E62">
        <w:rPr>
          <w:rFonts w:ascii="Times New Roman" w:hAnsi="Times New Roman"/>
          <w:bCs/>
          <w:sz w:val="28"/>
          <w:szCs w:val="28"/>
          <w:lang w:val="uk-UA"/>
        </w:rPr>
        <w:t>с</w:t>
      </w:r>
      <w:r w:rsidRPr="00EA7E62">
        <w:rPr>
          <w:rFonts w:ascii="Times New Roman" w:hAnsi="Times New Roman"/>
          <w:bCs/>
          <w:sz w:val="28"/>
          <w:szCs w:val="28"/>
        </w:rPr>
        <w:t>полука-лідер</w:t>
      </w:r>
      <w:r w:rsidRPr="00EA7E62">
        <w:rPr>
          <w:rFonts w:ascii="Times New Roman" w:hAnsi="Times New Roman"/>
          <w:bCs/>
          <w:sz w:val="28"/>
          <w:szCs w:val="28"/>
          <w:lang w:val="uk-UA"/>
        </w:rPr>
        <w:t>а</w:t>
      </w:r>
      <w:r w:rsidRPr="00EA7E62">
        <w:rPr>
          <w:rFonts w:ascii="Times New Roman" w:hAnsi="Times New Roman"/>
          <w:bCs/>
          <w:sz w:val="28"/>
          <w:szCs w:val="28"/>
        </w:rPr>
        <w:t xml:space="preserve"> </w:t>
      </w:r>
      <w:r>
        <w:rPr>
          <w:rFonts w:ascii="Times New Roman" w:hAnsi="Times New Roman"/>
          <w:bCs/>
          <w:sz w:val="28"/>
          <w:szCs w:val="28"/>
          <w:lang w:val="uk-UA"/>
        </w:rPr>
        <w:t xml:space="preserve">– </w:t>
      </w:r>
      <w:r w:rsidRPr="00EA7E62">
        <w:rPr>
          <w:rFonts w:ascii="Times New Roman" w:hAnsi="Times New Roman"/>
          <w:bCs/>
          <w:sz w:val="28"/>
          <w:szCs w:val="28"/>
        </w:rPr>
        <w:t>фуроксан (</w:t>
      </w:r>
      <w:r w:rsidRPr="00EA7E62">
        <w:rPr>
          <w:rFonts w:ascii="Times New Roman" w:hAnsi="Times New Roman"/>
          <w:sz w:val="28"/>
          <w:szCs w:val="28"/>
        </w:rPr>
        <w:t>3-метил-7-</w:t>
      </w:r>
      <w:r w:rsidRPr="00EA7E62">
        <w:rPr>
          <w:rFonts w:ascii="Times New Roman" w:hAnsi="Times New Roman"/>
          <w:bCs/>
          <w:sz w:val="28"/>
          <w:szCs w:val="28"/>
        </w:rPr>
        <w:t>(2-гідрокси-3-</w:t>
      </w:r>
      <w:r w:rsidRPr="00EA7E62">
        <w:rPr>
          <w:rFonts w:ascii="Times New Roman" w:hAnsi="Times New Roman"/>
          <w:bCs/>
          <w:i/>
          <w:iCs/>
          <w:sz w:val="28"/>
          <w:szCs w:val="28"/>
        </w:rPr>
        <w:t>п</w:t>
      </w:r>
      <w:r w:rsidRPr="00EA7E62">
        <w:rPr>
          <w:rFonts w:ascii="Times New Roman" w:hAnsi="Times New Roman"/>
          <w:bCs/>
          <w:sz w:val="28"/>
          <w:szCs w:val="28"/>
        </w:rPr>
        <w:t>-метоксифенокси-)пропіл</w:t>
      </w:r>
      <w:r w:rsidRPr="00EA7E62">
        <w:rPr>
          <w:rFonts w:ascii="Times New Roman" w:hAnsi="Times New Roman"/>
          <w:sz w:val="28"/>
          <w:szCs w:val="28"/>
        </w:rPr>
        <w:t>-8-(фур</w:t>
      </w:r>
      <w:r>
        <w:rPr>
          <w:rFonts w:ascii="Times New Roman" w:hAnsi="Times New Roman"/>
          <w:sz w:val="28"/>
          <w:szCs w:val="28"/>
        </w:rPr>
        <w:t>ил-2)метиламіноксантин</w:t>
      </w:r>
      <w:r w:rsidRPr="00EA7E62">
        <w:rPr>
          <w:rFonts w:ascii="Times New Roman" w:hAnsi="Times New Roman"/>
          <w:sz w:val="28"/>
          <w:szCs w:val="28"/>
        </w:rPr>
        <w:t>)</w:t>
      </w:r>
      <w:r w:rsidRPr="00EA7E62">
        <w:rPr>
          <w:rFonts w:ascii="Times New Roman" w:hAnsi="Times New Roman"/>
          <w:bCs/>
          <w:sz w:val="28"/>
          <w:szCs w:val="28"/>
        </w:rPr>
        <w:t xml:space="preserve"> </w:t>
      </w:r>
      <w:r>
        <w:rPr>
          <w:rFonts w:ascii="Times New Roman" w:hAnsi="Times New Roman"/>
          <w:bCs/>
          <w:sz w:val="28"/>
          <w:szCs w:val="28"/>
          <w:lang w:val="uk-UA"/>
        </w:rPr>
        <w:t>чинить виразну діуретичну дію, що вдвічі перевершує аналогічний ефект гідрохлортіазиду.</w:t>
      </w:r>
      <w:r w:rsidRPr="00EA7E62">
        <w:rPr>
          <w:rFonts w:ascii="Times New Roman" w:hAnsi="Times New Roman"/>
          <w:sz w:val="28"/>
          <w:szCs w:val="28"/>
        </w:rPr>
        <w:t xml:space="preserve"> </w:t>
      </w:r>
    </w:p>
    <w:p w:rsidR="008D50FE" w:rsidRDefault="008D50FE" w:rsidP="00663961">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rPr>
        <w:t xml:space="preserve">За численними показниками </w:t>
      </w:r>
      <w:r>
        <w:rPr>
          <w:rFonts w:ascii="Times New Roman" w:hAnsi="Times New Roman"/>
          <w:sz w:val="28"/>
          <w:szCs w:val="28"/>
          <w:lang w:val="uk-UA"/>
        </w:rPr>
        <w:t xml:space="preserve">впливу на </w:t>
      </w:r>
      <w:r>
        <w:rPr>
          <w:rFonts w:ascii="Times New Roman" w:hAnsi="Times New Roman"/>
          <w:sz w:val="28"/>
          <w:szCs w:val="28"/>
        </w:rPr>
        <w:t>водно-сольов</w:t>
      </w:r>
      <w:r>
        <w:rPr>
          <w:rFonts w:ascii="Times New Roman" w:hAnsi="Times New Roman"/>
          <w:sz w:val="28"/>
          <w:szCs w:val="28"/>
          <w:lang w:val="uk-UA"/>
        </w:rPr>
        <w:t>ий</w:t>
      </w:r>
      <w:r>
        <w:rPr>
          <w:rFonts w:ascii="Times New Roman" w:hAnsi="Times New Roman"/>
          <w:sz w:val="28"/>
          <w:szCs w:val="28"/>
        </w:rPr>
        <w:t xml:space="preserve"> обмін</w:t>
      </w:r>
      <w:r w:rsidRPr="00943BCF">
        <w:rPr>
          <w:rFonts w:ascii="Times New Roman" w:hAnsi="Times New Roman"/>
          <w:sz w:val="28"/>
          <w:szCs w:val="28"/>
        </w:rPr>
        <w:t xml:space="preserve"> </w:t>
      </w:r>
      <w:r w:rsidRPr="00943BCF">
        <w:rPr>
          <w:rFonts w:ascii="Times New Roman" w:hAnsi="Times New Roman"/>
          <w:sz w:val="28"/>
          <w:szCs w:val="28"/>
          <w:lang w:val="uk-UA"/>
        </w:rPr>
        <w:t xml:space="preserve">було </w:t>
      </w:r>
      <w:r w:rsidRPr="00943BCF">
        <w:rPr>
          <w:rFonts w:ascii="Times New Roman" w:hAnsi="Times New Roman"/>
          <w:sz w:val="28"/>
          <w:szCs w:val="28"/>
        </w:rPr>
        <w:t>охарактеризован</w:t>
      </w:r>
      <w:r w:rsidRPr="00943BCF">
        <w:rPr>
          <w:rFonts w:ascii="Times New Roman" w:hAnsi="Times New Roman"/>
          <w:sz w:val="28"/>
          <w:szCs w:val="28"/>
          <w:lang w:val="uk-UA"/>
        </w:rPr>
        <w:t>о</w:t>
      </w:r>
      <w:r w:rsidRPr="00943BCF">
        <w:rPr>
          <w:rFonts w:ascii="Times New Roman" w:hAnsi="Times New Roman"/>
          <w:sz w:val="28"/>
          <w:szCs w:val="28"/>
        </w:rPr>
        <w:t xml:space="preserve"> діуретичн</w:t>
      </w:r>
      <w:r w:rsidRPr="00943BCF">
        <w:rPr>
          <w:rFonts w:ascii="Times New Roman" w:hAnsi="Times New Roman"/>
          <w:sz w:val="28"/>
          <w:szCs w:val="28"/>
          <w:lang w:val="uk-UA"/>
        </w:rPr>
        <w:t>у</w:t>
      </w:r>
      <w:r w:rsidRPr="00943BCF">
        <w:rPr>
          <w:rFonts w:ascii="Times New Roman" w:hAnsi="Times New Roman"/>
          <w:sz w:val="28"/>
          <w:szCs w:val="28"/>
        </w:rPr>
        <w:t xml:space="preserve"> ді</w:t>
      </w:r>
      <w:r w:rsidRPr="00943BCF">
        <w:rPr>
          <w:rFonts w:ascii="Times New Roman" w:hAnsi="Times New Roman"/>
          <w:sz w:val="28"/>
          <w:szCs w:val="28"/>
          <w:lang w:val="uk-UA"/>
        </w:rPr>
        <w:t>ю</w:t>
      </w:r>
      <w:r w:rsidRPr="00943BCF">
        <w:rPr>
          <w:rFonts w:ascii="Times New Roman" w:hAnsi="Times New Roman"/>
          <w:sz w:val="28"/>
          <w:szCs w:val="28"/>
        </w:rPr>
        <w:t xml:space="preserve"> фуроксану. Показано, що за одноразового в</w:t>
      </w:r>
      <w:r w:rsidRPr="00943BCF">
        <w:rPr>
          <w:rFonts w:ascii="Times New Roman" w:hAnsi="Times New Roman"/>
          <w:sz w:val="28"/>
          <w:szCs w:val="28"/>
          <w:lang w:val="uk-UA"/>
        </w:rPr>
        <w:t>ведення</w:t>
      </w:r>
      <w:r w:rsidRPr="00943BCF">
        <w:rPr>
          <w:rFonts w:ascii="Times New Roman" w:hAnsi="Times New Roman"/>
          <w:sz w:val="28"/>
          <w:szCs w:val="28"/>
        </w:rPr>
        <w:t xml:space="preserve"> фуроксан</w:t>
      </w:r>
      <w:r w:rsidRPr="00943BCF">
        <w:rPr>
          <w:rFonts w:ascii="Times New Roman" w:hAnsi="Times New Roman"/>
          <w:sz w:val="28"/>
          <w:szCs w:val="28"/>
          <w:lang w:val="uk-UA"/>
        </w:rPr>
        <w:t>у</w:t>
      </w:r>
      <w:r w:rsidRPr="00943BCF">
        <w:rPr>
          <w:rFonts w:ascii="Times New Roman" w:hAnsi="Times New Roman"/>
          <w:sz w:val="28"/>
          <w:szCs w:val="28"/>
        </w:rPr>
        <w:t xml:space="preserve"> збільшувався добовий діурез, зрос</w:t>
      </w:r>
      <w:r w:rsidRPr="00943BCF">
        <w:rPr>
          <w:rFonts w:ascii="Times New Roman" w:hAnsi="Times New Roman"/>
          <w:sz w:val="28"/>
          <w:szCs w:val="28"/>
          <w:lang w:val="uk-UA"/>
        </w:rPr>
        <w:t>та</w:t>
      </w:r>
      <w:r w:rsidRPr="00943BCF">
        <w:rPr>
          <w:rFonts w:ascii="Times New Roman" w:hAnsi="Times New Roman"/>
          <w:sz w:val="28"/>
          <w:szCs w:val="28"/>
        </w:rPr>
        <w:t>ла концентрація іонів натрію в сечі щурів, а концентрація іонів калію в сечі мала</w:t>
      </w:r>
      <w:r>
        <w:rPr>
          <w:rFonts w:ascii="Times New Roman" w:hAnsi="Times New Roman"/>
          <w:sz w:val="28"/>
          <w:szCs w:val="28"/>
          <w:lang w:val="uk-UA"/>
        </w:rPr>
        <w:t xml:space="preserve"> лише</w:t>
      </w:r>
      <w:r w:rsidRPr="00943BCF">
        <w:rPr>
          <w:rFonts w:ascii="Times New Roman" w:hAnsi="Times New Roman"/>
          <w:sz w:val="28"/>
          <w:szCs w:val="28"/>
        </w:rPr>
        <w:t xml:space="preserve"> тенденцію до зростання. </w:t>
      </w:r>
      <w:r>
        <w:rPr>
          <w:rFonts w:ascii="Times New Roman" w:hAnsi="Times New Roman"/>
          <w:sz w:val="28"/>
          <w:szCs w:val="28"/>
          <w:lang w:val="uk-UA"/>
        </w:rPr>
        <w:t>П</w:t>
      </w:r>
      <w:r w:rsidRPr="00943BCF">
        <w:rPr>
          <w:rFonts w:ascii="Times New Roman" w:hAnsi="Times New Roman"/>
          <w:sz w:val="28"/>
          <w:szCs w:val="28"/>
        </w:rPr>
        <w:t>ід впливом фуроксану збільшувал</w:t>
      </w:r>
      <w:r>
        <w:rPr>
          <w:rFonts w:ascii="Times New Roman" w:hAnsi="Times New Roman"/>
          <w:sz w:val="28"/>
          <w:szCs w:val="28"/>
          <w:lang w:val="uk-UA"/>
        </w:rPr>
        <w:t>ись натрій- та калійурез, зростала е</w:t>
      </w:r>
      <w:r w:rsidRPr="00943BCF">
        <w:rPr>
          <w:rFonts w:ascii="Times New Roman" w:hAnsi="Times New Roman"/>
          <w:sz w:val="28"/>
          <w:szCs w:val="28"/>
        </w:rPr>
        <w:t>кскреція креатиніну, що свідчить про покращення ШКФ</w:t>
      </w:r>
      <w:r w:rsidRPr="00943BCF">
        <w:rPr>
          <w:rFonts w:ascii="Times New Roman" w:hAnsi="Times New Roman"/>
          <w:sz w:val="28"/>
          <w:szCs w:val="28"/>
          <w:lang w:val="uk-UA"/>
        </w:rPr>
        <w:t xml:space="preserve"> </w:t>
      </w:r>
      <w:r w:rsidRPr="00943BCF">
        <w:rPr>
          <w:rFonts w:ascii="Times New Roman" w:hAnsi="Times New Roman"/>
          <w:sz w:val="28"/>
          <w:szCs w:val="28"/>
        </w:rPr>
        <w:t>[</w:t>
      </w:r>
      <w:r w:rsidRPr="00943BCF">
        <w:rPr>
          <w:rFonts w:ascii="Times New Roman" w:hAnsi="Times New Roman"/>
          <w:sz w:val="28"/>
          <w:szCs w:val="28"/>
          <w:lang w:val="uk-UA"/>
        </w:rPr>
        <w:t>36</w:t>
      </w:r>
      <w:r w:rsidRPr="00943BCF">
        <w:rPr>
          <w:rFonts w:ascii="Times New Roman" w:hAnsi="Times New Roman"/>
          <w:sz w:val="28"/>
          <w:szCs w:val="28"/>
        </w:rPr>
        <w:t xml:space="preserve">]. Таким чином, отримані результати </w:t>
      </w:r>
      <w:r>
        <w:rPr>
          <w:rFonts w:ascii="Times New Roman" w:hAnsi="Times New Roman"/>
          <w:sz w:val="28"/>
          <w:szCs w:val="28"/>
          <w:lang w:val="uk-UA"/>
        </w:rPr>
        <w:t>є</w:t>
      </w:r>
      <w:r w:rsidRPr="00943BCF">
        <w:rPr>
          <w:rFonts w:ascii="Times New Roman" w:hAnsi="Times New Roman"/>
          <w:sz w:val="28"/>
          <w:szCs w:val="28"/>
        </w:rPr>
        <w:t xml:space="preserve"> свідченням </w:t>
      </w:r>
      <w:r>
        <w:rPr>
          <w:rFonts w:ascii="Times New Roman" w:hAnsi="Times New Roman"/>
          <w:sz w:val="28"/>
          <w:szCs w:val="28"/>
          <w:lang w:val="uk-UA"/>
        </w:rPr>
        <w:t xml:space="preserve">виразних </w:t>
      </w:r>
      <w:r w:rsidRPr="00943BCF">
        <w:rPr>
          <w:rFonts w:ascii="Times New Roman" w:hAnsi="Times New Roman"/>
          <w:sz w:val="28"/>
          <w:szCs w:val="28"/>
        </w:rPr>
        <w:t>діуретичних і салуретич</w:t>
      </w:r>
      <w:r>
        <w:rPr>
          <w:rFonts w:ascii="Times New Roman" w:hAnsi="Times New Roman"/>
          <w:sz w:val="28"/>
          <w:szCs w:val="28"/>
        </w:rPr>
        <w:t>них властивостей нової сполуки.</w:t>
      </w:r>
    </w:p>
    <w:p w:rsidR="008D50FE" w:rsidRPr="000E2451" w:rsidRDefault="008D50FE" w:rsidP="000E2451">
      <w:pPr>
        <w:spacing w:after="0" w:line="360" w:lineRule="auto"/>
        <w:ind w:firstLine="720"/>
        <w:jc w:val="both"/>
        <w:rPr>
          <w:rFonts w:ascii="Times New Roman" w:hAnsi="Times New Roman"/>
          <w:sz w:val="28"/>
          <w:szCs w:val="28"/>
          <w:lang w:val="uk-UA"/>
        </w:rPr>
      </w:pPr>
      <w:r w:rsidRPr="000E2451">
        <w:rPr>
          <w:rFonts w:ascii="Times New Roman" w:hAnsi="Times New Roman"/>
          <w:sz w:val="28"/>
          <w:szCs w:val="28"/>
          <w:lang w:val="uk-UA"/>
        </w:rPr>
        <w:t>Аналогічні властивості фуроксан</w:t>
      </w:r>
      <w:r>
        <w:rPr>
          <w:rFonts w:ascii="Times New Roman" w:hAnsi="Times New Roman"/>
          <w:sz w:val="28"/>
          <w:szCs w:val="28"/>
          <w:lang w:val="uk-UA"/>
        </w:rPr>
        <w:t xml:space="preserve"> </w:t>
      </w:r>
      <w:r w:rsidRPr="000E2451">
        <w:rPr>
          <w:rFonts w:ascii="Times New Roman" w:hAnsi="Times New Roman"/>
          <w:sz w:val="28"/>
          <w:szCs w:val="28"/>
          <w:lang w:val="uk-UA"/>
        </w:rPr>
        <w:t>прояви</w:t>
      </w:r>
      <w:r>
        <w:rPr>
          <w:rFonts w:ascii="Times New Roman" w:hAnsi="Times New Roman"/>
          <w:sz w:val="28"/>
          <w:szCs w:val="28"/>
          <w:lang w:val="uk-UA"/>
        </w:rPr>
        <w:t>в і</w:t>
      </w:r>
      <w:r w:rsidRPr="000E2451">
        <w:rPr>
          <w:rFonts w:ascii="Times New Roman" w:hAnsi="Times New Roman"/>
          <w:sz w:val="28"/>
          <w:szCs w:val="28"/>
          <w:lang w:val="uk-UA"/>
        </w:rPr>
        <w:t xml:space="preserve"> </w:t>
      </w:r>
      <w:r>
        <w:rPr>
          <w:rFonts w:ascii="Times New Roman" w:hAnsi="Times New Roman"/>
          <w:sz w:val="28"/>
          <w:szCs w:val="28"/>
          <w:lang w:val="uk-UA"/>
        </w:rPr>
        <w:t>за курсового</w:t>
      </w:r>
      <w:r w:rsidRPr="00943BCF">
        <w:rPr>
          <w:rFonts w:ascii="Times New Roman" w:hAnsi="Times New Roman"/>
          <w:sz w:val="28"/>
          <w:szCs w:val="28"/>
          <w:lang w:val="uk-UA"/>
        </w:rPr>
        <w:t xml:space="preserve"> </w:t>
      </w:r>
      <w:r w:rsidRPr="000E2451">
        <w:rPr>
          <w:rFonts w:ascii="Times New Roman" w:hAnsi="Times New Roman"/>
          <w:sz w:val="28"/>
          <w:szCs w:val="28"/>
          <w:lang w:val="uk-UA"/>
        </w:rPr>
        <w:t>введенн</w:t>
      </w:r>
      <w:r>
        <w:rPr>
          <w:rFonts w:ascii="Times New Roman" w:hAnsi="Times New Roman"/>
          <w:sz w:val="28"/>
          <w:szCs w:val="28"/>
          <w:lang w:val="uk-UA"/>
        </w:rPr>
        <w:t>я</w:t>
      </w:r>
      <w:r w:rsidRPr="000E2451">
        <w:rPr>
          <w:rFonts w:ascii="Times New Roman" w:hAnsi="Times New Roman"/>
          <w:sz w:val="28"/>
          <w:szCs w:val="28"/>
          <w:lang w:val="uk-UA"/>
        </w:rPr>
        <w:t>:</w:t>
      </w:r>
      <w:r w:rsidRPr="000E2451">
        <w:rPr>
          <w:rFonts w:ascii="Times New Roman" w:hAnsi="Times New Roman"/>
          <w:bCs/>
          <w:iCs/>
          <w:sz w:val="28"/>
          <w:szCs w:val="28"/>
          <w:lang w:val="uk-UA"/>
        </w:rPr>
        <w:t xml:space="preserve"> </w:t>
      </w:r>
      <w:r>
        <w:rPr>
          <w:rFonts w:ascii="Times New Roman" w:hAnsi="Times New Roman"/>
          <w:bCs/>
          <w:iCs/>
          <w:sz w:val="28"/>
          <w:szCs w:val="28"/>
          <w:lang w:val="uk-UA"/>
        </w:rPr>
        <w:t xml:space="preserve">спричиняв </w:t>
      </w:r>
      <w:r w:rsidRPr="000E2451">
        <w:rPr>
          <w:rFonts w:ascii="Times New Roman" w:hAnsi="Times New Roman"/>
          <w:bCs/>
          <w:iCs/>
          <w:sz w:val="28"/>
          <w:szCs w:val="28"/>
          <w:lang w:val="uk-UA"/>
        </w:rPr>
        <w:t>зростання сечовиділення</w:t>
      </w:r>
      <w:r>
        <w:rPr>
          <w:rFonts w:ascii="Times New Roman" w:hAnsi="Times New Roman"/>
          <w:bCs/>
          <w:iCs/>
          <w:sz w:val="28"/>
          <w:szCs w:val="28"/>
          <w:lang w:val="uk-UA"/>
        </w:rPr>
        <w:t xml:space="preserve">, </w:t>
      </w:r>
      <w:r w:rsidRPr="000E2451">
        <w:rPr>
          <w:rFonts w:ascii="Times New Roman" w:hAnsi="Times New Roman"/>
          <w:sz w:val="28"/>
          <w:szCs w:val="28"/>
          <w:lang w:val="uk-UA"/>
        </w:rPr>
        <w:t xml:space="preserve">екскреції іонів натрію </w:t>
      </w:r>
      <w:r>
        <w:rPr>
          <w:rFonts w:ascii="Times New Roman" w:hAnsi="Times New Roman"/>
          <w:sz w:val="28"/>
          <w:szCs w:val="28"/>
          <w:lang w:val="uk-UA"/>
        </w:rPr>
        <w:t xml:space="preserve">та калійурезу </w:t>
      </w:r>
      <w:r w:rsidRPr="00943BCF">
        <w:rPr>
          <w:rFonts w:ascii="Times New Roman" w:hAnsi="Times New Roman"/>
          <w:bCs/>
          <w:iCs/>
          <w:sz w:val="28"/>
          <w:szCs w:val="28"/>
          <w:lang w:val="uk-UA"/>
        </w:rPr>
        <w:t>в</w:t>
      </w:r>
      <w:r w:rsidRPr="000E2451">
        <w:rPr>
          <w:rFonts w:ascii="Times New Roman" w:hAnsi="Times New Roman"/>
          <w:bCs/>
          <w:iCs/>
          <w:sz w:val="28"/>
          <w:szCs w:val="28"/>
          <w:lang w:val="uk-UA"/>
        </w:rPr>
        <w:t xml:space="preserve"> тварин через 3</w:t>
      </w:r>
      <w:r>
        <w:rPr>
          <w:rFonts w:ascii="Times New Roman" w:hAnsi="Times New Roman"/>
          <w:bCs/>
          <w:iCs/>
          <w:sz w:val="28"/>
          <w:szCs w:val="28"/>
          <w:lang w:val="uk-UA"/>
        </w:rPr>
        <w:t xml:space="preserve"> та 7</w:t>
      </w:r>
      <w:r w:rsidRPr="000E2451">
        <w:rPr>
          <w:rFonts w:ascii="Times New Roman" w:hAnsi="Times New Roman"/>
          <w:bCs/>
          <w:iCs/>
          <w:sz w:val="28"/>
          <w:szCs w:val="28"/>
          <w:lang w:val="uk-UA"/>
        </w:rPr>
        <w:t xml:space="preserve"> д</w:t>
      </w:r>
      <w:r>
        <w:rPr>
          <w:rFonts w:ascii="Times New Roman" w:hAnsi="Times New Roman"/>
          <w:bCs/>
          <w:iCs/>
          <w:sz w:val="28"/>
          <w:szCs w:val="28"/>
          <w:lang w:val="uk-UA"/>
        </w:rPr>
        <w:t>іб</w:t>
      </w:r>
      <w:r w:rsidRPr="000E2451">
        <w:rPr>
          <w:rFonts w:ascii="Times New Roman" w:hAnsi="Times New Roman"/>
          <w:sz w:val="28"/>
          <w:szCs w:val="28"/>
          <w:lang w:val="uk-UA"/>
        </w:rPr>
        <w:t>. Отримані результати засвідчили п</w:t>
      </w:r>
      <w:r>
        <w:rPr>
          <w:rFonts w:ascii="Times New Roman" w:hAnsi="Times New Roman"/>
          <w:sz w:val="28"/>
          <w:szCs w:val="28"/>
          <w:lang w:val="uk-UA"/>
        </w:rPr>
        <w:t xml:space="preserve">ереважання </w:t>
      </w:r>
      <w:r w:rsidRPr="000E2451">
        <w:rPr>
          <w:rFonts w:ascii="Times New Roman" w:hAnsi="Times New Roman"/>
          <w:sz w:val="28"/>
          <w:szCs w:val="28"/>
          <w:lang w:val="uk-UA"/>
        </w:rPr>
        <w:t xml:space="preserve">натрійуретичної </w:t>
      </w:r>
      <w:r>
        <w:rPr>
          <w:rFonts w:ascii="Times New Roman" w:hAnsi="Times New Roman"/>
          <w:sz w:val="28"/>
          <w:szCs w:val="28"/>
          <w:lang w:val="uk-UA"/>
        </w:rPr>
        <w:t>дії</w:t>
      </w:r>
      <w:r w:rsidRPr="000E2451">
        <w:rPr>
          <w:rFonts w:ascii="Times New Roman" w:hAnsi="Times New Roman"/>
          <w:sz w:val="28"/>
          <w:szCs w:val="28"/>
          <w:lang w:val="uk-UA"/>
        </w:rPr>
        <w:t xml:space="preserve"> фуроксану над калійуретичною, що вигідно відрізняє нову сполуку від </w:t>
      </w:r>
      <w:r>
        <w:rPr>
          <w:rFonts w:ascii="Times New Roman" w:hAnsi="Times New Roman"/>
          <w:sz w:val="28"/>
          <w:szCs w:val="28"/>
          <w:lang w:val="uk-UA"/>
        </w:rPr>
        <w:t xml:space="preserve">препарату порівняння – </w:t>
      </w:r>
      <w:r w:rsidRPr="000E2451">
        <w:rPr>
          <w:rFonts w:ascii="Times New Roman" w:hAnsi="Times New Roman"/>
          <w:sz w:val="28"/>
          <w:szCs w:val="28"/>
          <w:lang w:val="uk-UA"/>
        </w:rPr>
        <w:t>гідрохлортіазиду</w:t>
      </w:r>
      <w:r>
        <w:rPr>
          <w:rFonts w:ascii="Times New Roman" w:hAnsi="Times New Roman"/>
          <w:sz w:val="28"/>
          <w:szCs w:val="28"/>
          <w:lang w:val="uk-UA"/>
        </w:rPr>
        <w:t>, що значно посилював калійурез</w:t>
      </w:r>
      <w:r w:rsidRPr="00943BCF">
        <w:rPr>
          <w:rFonts w:ascii="Times New Roman" w:hAnsi="Times New Roman"/>
          <w:sz w:val="28"/>
          <w:szCs w:val="28"/>
          <w:lang w:val="uk-UA"/>
        </w:rPr>
        <w:t xml:space="preserve"> </w:t>
      </w:r>
      <w:r w:rsidRPr="000E2451">
        <w:rPr>
          <w:rFonts w:ascii="Times New Roman" w:hAnsi="Times New Roman"/>
          <w:sz w:val="28"/>
          <w:szCs w:val="28"/>
          <w:lang w:val="uk-UA"/>
        </w:rPr>
        <w:t>[54-57,</w:t>
      </w:r>
      <w:r>
        <w:rPr>
          <w:rFonts w:ascii="Times New Roman" w:hAnsi="Times New Roman"/>
          <w:sz w:val="28"/>
          <w:szCs w:val="28"/>
          <w:lang w:val="uk-UA"/>
        </w:rPr>
        <w:t xml:space="preserve"> </w:t>
      </w:r>
      <w:r w:rsidRPr="00943BCF">
        <w:rPr>
          <w:rFonts w:ascii="Times New Roman" w:hAnsi="Times New Roman"/>
          <w:sz w:val="28"/>
          <w:szCs w:val="28"/>
          <w:lang w:val="uk-UA"/>
        </w:rPr>
        <w:t>99, 119</w:t>
      </w:r>
      <w:r w:rsidRPr="000E2451">
        <w:rPr>
          <w:rFonts w:ascii="Times New Roman" w:hAnsi="Times New Roman"/>
          <w:sz w:val="28"/>
          <w:szCs w:val="28"/>
          <w:lang w:val="uk-UA"/>
        </w:rPr>
        <w:t xml:space="preserve">].  </w:t>
      </w:r>
    </w:p>
    <w:p w:rsidR="008D50FE" w:rsidRPr="000E2451" w:rsidRDefault="008D50FE" w:rsidP="00663961">
      <w:pPr>
        <w:pStyle w:val="a9"/>
        <w:spacing w:after="0"/>
        <w:rPr>
          <w:rFonts w:ascii="Times New Roman" w:hAnsi="Times New Roman"/>
        </w:rPr>
      </w:pPr>
      <w:r w:rsidRPr="00943BCF">
        <w:rPr>
          <w:rFonts w:ascii="Times New Roman" w:hAnsi="Times New Roman"/>
        </w:rPr>
        <w:t xml:space="preserve">Крім того, було встановлено, що фуроксан </w:t>
      </w:r>
      <w:r w:rsidRPr="000E2451">
        <w:rPr>
          <w:rFonts w:ascii="Times New Roman" w:hAnsi="Times New Roman"/>
        </w:rPr>
        <w:t>після</w:t>
      </w:r>
      <w:r w:rsidRPr="00943BCF">
        <w:rPr>
          <w:rFonts w:ascii="Times New Roman" w:hAnsi="Times New Roman"/>
        </w:rPr>
        <w:t xml:space="preserve"> одно</w:t>
      </w:r>
      <w:r w:rsidRPr="000E2451">
        <w:rPr>
          <w:rFonts w:ascii="Times New Roman" w:hAnsi="Times New Roman"/>
        </w:rPr>
        <w:t>разового</w:t>
      </w:r>
      <w:r>
        <w:rPr>
          <w:rFonts w:ascii="Times New Roman" w:hAnsi="Times New Roman"/>
        </w:rPr>
        <w:t xml:space="preserve"> вве</w:t>
      </w:r>
      <w:r w:rsidRPr="00943BCF">
        <w:rPr>
          <w:rFonts w:ascii="Times New Roman" w:hAnsi="Times New Roman"/>
        </w:rPr>
        <w:t>дення в</w:t>
      </w:r>
      <w:r w:rsidRPr="000E2451">
        <w:rPr>
          <w:rFonts w:ascii="Times New Roman" w:hAnsi="Times New Roman"/>
        </w:rPr>
        <w:t xml:space="preserve"> дозі 25 мг/кг (ЕД</w:t>
      </w:r>
      <w:r w:rsidRPr="000E2451">
        <w:rPr>
          <w:rFonts w:ascii="Times New Roman" w:hAnsi="Times New Roman"/>
          <w:vertAlign w:val="subscript"/>
        </w:rPr>
        <w:t>50</w:t>
      </w:r>
      <w:r w:rsidRPr="000E2451">
        <w:rPr>
          <w:rFonts w:ascii="Times New Roman" w:hAnsi="Times New Roman"/>
        </w:rPr>
        <w:t>) за 4 години викликав збільшення водного діурезу на 221,4 %</w:t>
      </w:r>
      <w:r w:rsidRPr="00943BCF">
        <w:rPr>
          <w:rFonts w:ascii="Times New Roman" w:hAnsi="Times New Roman"/>
        </w:rPr>
        <w:t xml:space="preserve">, </w:t>
      </w:r>
      <w:r>
        <w:rPr>
          <w:rFonts w:ascii="Times New Roman" w:hAnsi="Times New Roman"/>
        </w:rPr>
        <w:t>тимчасом як</w:t>
      </w:r>
      <w:r w:rsidRPr="00943BCF">
        <w:rPr>
          <w:rFonts w:ascii="Times New Roman" w:hAnsi="Times New Roman"/>
        </w:rPr>
        <w:t xml:space="preserve"> г</w:t>
      </w:r>
      <w:r>
        <w:rPr>
          <w:rFonts w:ascii="Times New Roman" w:hAnsi="Times New Roman"/>
        </w:rPr>
        <w:t>ідрохлортіазид в дозі 25 мг/кг</w:t>
      </w:r>
      <w:r w:rsidRPr="000E2451">
        <w:rPr>
          <w:rFonts w:ascii="Times New Roman" w:hAnsi="Times New Roman"/>
        </w:rPr>
        <w:t xml:space="preserve"> (ЕД</w:t>
      </w:r>
      <w:r w:rsidRPr="000E2451">
        <w:rPr>
          <w:rFonts w:ascii="Times New Roman" w:hAnsi="Times New Roman"/>
          <w:vertAlign w:val="subscript"/>
        </w:rPr>
        <w:t>50</w:t>
      </w:r>
      <w:r w:rsidRPr="000E2451">
        <w:rPr>
          <w:rFonts w:ascii="Times New Roman" w:hAnsi="Times New Roman"/>
        </w:rPr>
        <w:t xml:space="preserve">) збільшував діурез </w:t>
      </w:r>
      <w:r>
        <w:rPr>
          <w:rFonts w:ascii="Times New Roman" w:hAnsi="Times New Roman"/>
        </w:rPr>
        <w:t xml:space="preserve">значно менш виразно – </w:t>
      </w:r>
      <w:r w:rsidRPr="000E2451">
        <w:rPr>
          <w:rFonts w:ascii="Times New Roman" w:hAnsi="Times New Roman"/>
        </w:rPr>
        <w:t>л</w:t>
      </w:r>
      <w:r>
        <w:rPr>
          <w:rFonts w:ascii="Times New Roman" w:hAnsi="Times New Roman"/>
        </w:rPr>
        <w:t>и</w:t>
      </w:r>
      <w:r w:rsidRPr="000E2451">
        <w:rPr>
          <w:rFonts w:ascii="Times New Roman" w:hAnsi="Times New Roman"/>
        </w:rPr>
        <w:t>ше на 94,8</w:t>
      </w:r>
      <w:r>
        <w:rPr>
          <w:rFonts w:ascii="Times New Roman" w:hAnsi="Times New Roman"/>
        </w:rPr>
        <w:t xml:space="preserve"> </w:t>
      </w:r>
      <w:r w:rsidRPr="000E2451">
        <w:rPr>
          <w:rFonts w:ascii="Times New Roman" w:hAnsi="Times New Roman"/>
        </w:rPr>
        <w:t xml:space="preserve">%. </w:t>
      </w:r>
    </w:p>
    <w:p w:rsidR="008D50FE" w:rsidRPr="000E2451" w:rsidRDefault="008D50FE" w:rsidP="00663961">
      <w:pPr>
        <w:pStyle w:val="a9"/>
        <w:spacing w:after="0"/>
        <w:rPr>
          <w:rFonts w:ascii="Times New Roman" w:hAnsi="Times New Roman"/>
        </w:rPr>
      </w:pPr>
      <w:r>
        <w:rPr>
          <w:rFonts w:ascii="Times New Roman" w:hAnsi="Times New Roman"/>
        </w:rPr>
        <w:t xml:space="preserve">Потужну діуретичну </w:t>
      </w:r>
      <w:r w:rsidRPr="000E2451">
        <w:rPr>
          <w:rFonts w:ascii="Times New Roman" w:hAnsi="Times New Roman"/>
        </w:rPr>
        <w:t>дію фуроксану</w:t>
      </w:r>
      <w:r>
        <w:rPr>
          <w:rFonts w:ascii="Times New Roman" w:hAnsi="Times New Roman"/>
        </w:rPr>
        <w:t>, що переважає аналогічний ефект</w:t>
      </w:r>
      <w:r w:rsidRPr="000E2451">
        <w:rPr>
          <w:rFonts w:ascii="Times New Roman" w:hAnsi="Times New Roman"/>
        </w:rPr>
        <w:t xml:space="preserve"> гідрохлортіазид</w:t>
      </w:r>
      <w:r>
        <w:rPr>
          <w:rFonts w:ascii="Times New Roman" w:hAnsi="Times New Roman"/>
        </w:rPr>
        <w:t>у,</w:t>
      </w:r>
      <w:r w:rsidRPr="000E2451">
        <w:rPr>
          <w:rFonts w:ascii="Times New Roman" w:hAnsi="Times New Roman"/>
        </w:rPr>
        <w:t xml:space="preserve"> </w:t>
      </w:r>
      <w:r>
        <w:rPr>
          <w:rFonts w:ascii="Times New Roman" w:hAnsi="Times New Roman"/>
        </w:rPr>
        <w:t>доведено також</w:t>
      </w:r>
      <w:r w:rsidRPr="000E2451">
        <w:rPr>
          <w:rFonts w:ascii="Times New Roman" w:hAnsi="Times New Roman"/>
        </w:rPr>
        <w:t xml:space="preserve"> за визначення</w:t>
      </w:r>
      <w:r>
        <w:rPr>
          <w:rFonts w:ascii="Times New Roman" w:hAnsi="Times New Roman"/>
        </w:rPr>
        <w:t>м</w:t>
      </w:r>
      <w:r w:rsidRPr="000E2451">
        <w:rPr>
          <w:rFonts w:ascii="Times New Roman" w:hAnsi="Times New Roman"/>
        </w:rPr>
        <w:t xml:space="preserve"> концентра</w:t>
      </w:r>
      <w:r w:rsidRPr="00943BCF">
        <w:rPr>
          <w:rFonts w:ascii="Times New Roman" w:hAnsi="Times New Roman"/>
        </w:rPr>
        <w:t>ц</w:t>
      </w:r>
      <w:r w:rsidRPr="000E2451">
        <w:rPr>
          <w:rFonts w:ascii="Times New Roman" w:hAnsi="Times New Roman"/>
        </w:rPr>
        <w:t>і</w:t>
      </w:r>
      <w:r w:rsidRPr="00943BCF">
        <w:rPr>
          <w:rFonts w:ascii="Times New Roman" w:hAnsi="Times New Roman"/>
        </w:rPr>
        <w:t xml:space="preserve">ї </w:t>
      </w:r>
      <w:r w:rsidRPr="000E2451">
        <w:rPr>
          <w:rFonts w:ascii="Times New Roman" w:hAnsi="Times New Roman"/>
        </w:rPr>
        <w:t>е</w:t>
      </w:r>
      <w:r w:rsidRPr="00943BCF">
        <w:rPr>
          <w:rFonts w:ascii="Times New Roman" w:hAnsi="Times New Roman"/>
        </w:rPr>
        <w:t>ндогенного креатин</w:t>
      </w:r>
      <w:r w:rsidRPr="000E2451">
        <w:rPr>
          <w:rFonts w:ascii="Times New Roman" w:hAnsi="Times New Roman"/>
        </w:rPr>
        <w:t>и</w:t>
      </w:r>
      <w:r w:rsidRPr="00943BCF">
        <w:rPr>
          <w:rFonts w:ascii="Times New Roman" w:hAnsi="Times New Roman"/>
        </w:rPr>
        <w:t>н</w:t>
      </w:r>
      <w:r w:rsidRPr="000E2451">
        <w:rPr>
          <w:rFonts w:ascii="Times New Roman" w:hAnsi="Times New Roman"/>
        </w:rPr>
        <w:t xml:space="preserve">у в сечі, що зросла у 2,07 рази </w:t>
      </w:r>
      <w:r w:rsidRPr="00943BCF">
        <w:rPr>
          <w:rFonts w:ascii="Times New Roman" w:hAnsi="Times New Roman"/>
        </w:rPr>
        <w:t>та</w:t>
      </w:r>
      <w:r w:rsidRPr="000E2451">
        <w:rPr>
          <w:rFonts w:ascii="Times New Roman" w:hAnsi="Times New Roman"/>
        </w:rPr>
        <w:t xml:space="preserve"> е</w:t>
      </w:r>
      <w:r w:rsidRPr="00943BCF">
        <w:rPr>
          <w:rFonts w:ascii="Times New Roman" w:hAnsi="Times New Roman"/>
        </w:rPr>
        <w:t>кскрец</w:t>
      </w:r>
      <w:r w:rsidRPr="000E2451">
        <w:rPr>
          <w:rFonts w:ascii="Times New Roman" w:hAnsi="Times New Roman"/>
        </w:rPr>
        <w:t>і</w:t>
      </w:r>
      <w:r w:rsidRPr="00943BCF">
        <w:rPr>
          <w:rFonts w:ascii="Times New Roman" w:hAnsi="Times New Roman"/>
        </w:rPr>
        <w:t xml:space="preserve">ї </w:t>
      </w:r>
      <w:r w:rsidRPr="000E2451">
        <w:rPr>
          <w:rFonts w:ascii="Times New Roman" w:hAnsi="Times New Roman"/>
        </w:rPr>
        <w:t>е</w:t>
      </w:r>
      <w:r w:rsidRPr="00943BCF">
        <w:rPr>
          <w:rFonts w:ascii="Times New Roman" w:hAnsi="Times New Roman"/>
        </w:rPr>
        <w:t>ндогенного креатин</w:t>
      </w:r>
      <w:r w:rsidRPr="000E2451">
        <w:rPr>
          <w:rFonts w:ascii="Times New Roman" w:hAnsi="Times New Roman"/>
        </w:rPr>
        <w:t>и</w:t>
      </w:r>
      <w:r w:rsidRPr="00943BCF">
        <w:rPr>
          <w:rFonts w:ascii="Times New Roman" w:hAnsi="Times New Roman"/>
        </w:rPr>
        <w:t>н</w:t>
      </w:r>
      <w:r w:rsidRPr="000E2451">
        <w:rPr>
          <w:rFonts w:ascii="Times New Roman" w:hAnsi="Times New Roman"/>
        </w:rPr>
        <w:t xml:space="preserve">у, що </w:t>
      </w:r>
      <w:r>
        <w:rPr>
          <w:rFonts w:ascii="Times New Roman" w:hAnsi="Times New Roman"/>
        </w:rPr>
        <w:t>збільшувалась</w:t>
      </w:r>
      <w:r w:rsidRPr="000E2451">
        <w:rPr>
          <w:rFonts w:ascii="Times New Roman" w:hAnsi="Times New Roman"/>
        </w:rPr>
        <w:t xml:space="preserve"> під впливом фуроксану в 1,98 рази</w:t>
      </w:r>
      <w:r w:rsidRPr="00943BCF">
        <w:rPr>
          <w:rFonts w:ascii="Times New Roman" w:hAnsi="Times New Roman"/>
        </w:rPr>
        <w:t xml:space="preserve">, що є </w:t>
      </w:r>
      <w:r>
        <w:rPr>
          <w:rFonts w:ascii="Times New Roman" w:hAnsi="Times New Roman"/>
        </w:rPr>
        <w:t xml:space="preserve">додатковим </w:t>
      </w:r>
      <w:r w:rsidRPr="00943BCF">
        <w:rPr>
          <w:rFonts w:ascii="Times New Roman" w:hAnsi="Times New Roman"/>
        </w:rPr>
        <w:t xml:space="preserve">свідченням </w:t>
      </w:r>
      <w:r>
        <w:rPr>
          <w:rFonts w:ascii="Times New Roman" w:hAnsi="Times New Roman"/>
        </w:rPr>
        <w:t>посилення</w:t>
      </w:r>
      <w:r w:rsidRPr="000E2451">
        <w:rPr>
          <w:rFonts w:ascii="Times New Roman" w:hAnsi="Times New Roman"/>
        </w:rPr>
        <w:t xml:space="preserve"> ШКФ</w:t>
      </w:r>
      <w:r>
        <w:rPr>
          <w:rFonts w:ascii="Times New Roman" w:hAnsi="Times New Roman"/>
        </w:rPr>
        <w:t xml:space="preserve"> як реалізація одного із провідних механізмів діуретичної дії нової сполуки</w:t>
      </w:r>
      <w:r w:rsidRPr="000E2451">
        <w:rPr>
          <w:rFonts w:ascii="Times New Roman" w:hAnsi="Times New Roman"/>
        </w:rPr>
        <w:t>.</w:t>
      </w:r>
    </w:p>
    <w:p w:rsidR="008D50FE" w:rsidRPr="00410D2A" w:rsidRDefault="008D50FE" w:rsidP="00663961">
      <w:pPr>
        <w:pStyle w:val="a9"/>
        <w:spacing w:after="0"/>
        <w:rPr>
          <w:rFonts w:ascii="Times New Roman" w:hAnsi="Times New Roman"/>
        </w:rPr>
      </w:pPr>
      <w:r w:rsidRPr="00410D2A">
        <w:rPr>
          <w:rFonts w:ascii="Times New Roman" w:hAnsi="Times New Roman"/>
        </w:rPr>
        <w:t>Наступний етап досліджень було присвячено вивченню механізмів реалізації діуретичної дії фуроксану.</w:t>
      </w:r>
    </w:p>
    <w:p w:rsidR="008D50FE" w:rsidRDefault="008D50FE" w:rsidP="00410D2A">
      <w:pPr>
        <w:autoSpaceDE w:val="0"/>
        <w:autoSpaceDN w:val="0"/>
        <w:adjustRightInd w:val="0"/>
        <w:spacing w:after="0" w:line="360" w:lineRule="auto"/>
        <w:ind w:firstLine="720"/>
        <w:jc w:val="both"/>
        <w:rPr>
          <w:rFonts w:ascii="Times New Roman" w:hAnsi="Times New Roman"/>
          <w:sz w:val="28"/>
          <w:szCs w:val="28"/>
          <w:lang w:val="uk-UA"/>
        </w:rPr>
      </w:pPr>
      <w:r w:rsidRPr="00410D2A">
        <w:rPr>
          <w:rFonts w:ascii="Times New Roman" w:hAnsi="Times New Roman"/>
          <w:sz w:val="28"/>
          <w:szCs w:val="28"/>
          <w:lang w:val="uk-UA"/>
        </w:rPr>
        <w:lastRenderedPageBreak/>
        <w:t xml:space="preserve">Основну роль в забезпеченні постійності водно-сольових констант плазми крові </w:t>
      </w:r>
      <w:r w:rsidRPr="00943BCF">
        <w:rPr>
          <w:rFonts w:ascii="Times New Roman" w:hAnsi="Times New Roman"/>
          <w:sz w:val="28"/>
          <w:szCs w:val="28"/>
          <w:lang w:val="uk-UA"/>
        </w:rPr>
        <w:t>віді</w:t>
      </w:r>
      <w:r w:rsidRPr="00410D2A">
        <w:rPr>
          <w:rFonts w:ascii="Times New Roman" w:hAnsi="Times New Roman"/>
          <w:sz w:val="28"/>
          <w:szCs w:val="28"/>
          <w:lang w:val="uk-UA"/>
        </w:rPr>
        <w:t xml:space="preserve">грають спеціальні системи, </w:t>
      </w:r>
      <w:r w:rsidRPr="00943BCF">
        <w:rPr>
          <w:rFonts w:ascii="Times New Roman" w:hAnsi="Times New Roman"/>
          <w:sz w:val="28"/>
          <w:szCs w:val="28"/>
          <w:lang w:val="uk-UA"/>
        </w:rPr>
        <w:t xml:space="preserve">що </w:t>
      </w:r>
      <w:r w:rsidRPr="00410D2A">
        <w:rPr>
          <w:rFonts w:ascii="Times New Roman" w:hAnsi="Times New Roman"/>
          <w:sz w:val="28"/>
          <w:szCs w:val="28"/>
          <w:lang w:val="uk-UA"/>
        </w:rPr>
        <w:t>регулюю</w:t>
      </w:r>
      <w:r w:rsidRPr="00943BCF">
        <w:rPr>
          <w:rFonts w:ascii="Times New Roman" w:hAnsi="Times New Roman"/>
          <w:sz w:val="28"/>
          <w:szCs w:val="28"/>
          <w:lang w:val="uk-UA"/>
        </w:rPr>
        <w:t>ть</w:t>
      </w:r>
      <w:r w:rsidRPr="00410D2A">
        <w:rPr>
          <w:rFonts w:ascii="Times New Roman" w:hAnsi="Times New Roman"/>
          <w:sz w:val="28"/>
          <w:szCs w:val="28"/>
          <w:lang w:val="uk-UA"/>
        </w:rPr>
        <w:t xml:space="preserve"> виділення води </w:t>
      </w:r>
      <w:r w:rsidRPr="00943BCF">
        <w:rPr>
          <w:rFonts w:ascii="Times New Roman" w:hAnsi="Times New Roman"/>
          <w:sz w:val="28"/>
          <w:szCs w:val="28"/>
          <w:lang w:val="uk-UA"/>
        </w:rPr>
        <w:t>й</w:t>
      </w:r>
      <w:r w:rsidRPr="00410D2A">
        <w:rPr>
          <w:rFonts w:ascii="Times New Roman" w:hAnsi="Times New Roman"/>
          <w:sz w:val="28"/>
          <w:szCs w:val="28"/>
          <w:lang w:val="uk-UA"/>
        </w:rPr>
        <w:t xml:space="preserve"> натрію нирками </w:t>
      </w:r>
      <w:r>
        <w:rPr>
          <w:rFonts w:ascii="Times New Roman" w:hAnsi="Times New Roman"/>
          <w:sz w:val="28"/>
          <w:szCs w:val="28"/>
          <w:lang w:val="uk-UA"/>
        </w:rPr>
        <w:t>у</w:t>
      </w:r>
      <w:r w:rsidRPr="00410D2A">
        <w:rPr>
          <w:rFonts w:ascii="Times New Roman" w:hAnsi="Times New Roman"/>
          <w:sz w:val="28"/>
          <w:szCs w:val="28"/>
          <w:lang w:val="uk-UA"/>
        </w:rPr>
        <w:t xml:space="preserve">в відповідності </w:t>
      </w:r>
      <w:r>
        <w:rPr>
          <w:rFonts w:ascii="Times New Roman" w:hAnsi="Times New Roman"/>
          <w:sz w:val="28"/>
          <w:szCs w:val="28"/>
          <w:lang w:val="uk-UA"/>
        </w:rPr>
        <w:t>до</w:t>
      </w:r>
      <w:r w:rsidRPr="00410D2A">
        <w:rPr>
          <w:rFonts w:ascii="Times New Roman" w:hAnsi="Times New Roman"/>
          <w:sz w:val="28"/>
          <w:szCs w:val="28"/>
          <w:lang w:val="uk-UA"/>
        </w:rPr>
        <w:t xml:space="preserve"> потреб організму </w:t>
      </w:r>
      <w:r w:rsidRPr="00410D2A">
        <w:rPr>
          <w:rFonts w:ascii="Times New Roman" w:hAnsi="Times New Roman"/>
          <w:sz w:val="28"/>
          <w:szCs w:val="28"/>
          <w:lang w:val="uk-UA" w:eastAsia="uk-UA"/>
        </w:rPr>
        <w:t>[30, 68, 131]</w:t>
      </w:r>
      <w:r w:rsidRPr="00410D2A">
        <w:rPr>
          <w:rFonts w:ascii="Times New Roman" w:hAnsi="Times New Roman"/>
          <w:sz w:val="28"/>
          <w:szCs w:val="28"/>
          <w:lang w:val="uk-UA"/>
        </w:rPr>
        <w:t>.</w:t>
      </w:r>
    </w:p>
    <w:p w:rsidR="008D50FE" w:rsidRDefault="008D50FE" w:rsidP="00410D2A">
      <w:pPr>
        <w:pStyle w:val="a9"/>
        <w:spacing w:after="0"/>
        <w:rPr>
          <w:rFonts w:ascii="Times New Roman" w:hAnsi="Times New Roman"/>
        </w:rPr>
      </w:pPr>
      <w:r w:rsidRPr="00892488">
        <w:rPr>
          <w:rFonts w:ascii="Times New Roman" w:hAnsi="Times New Roman"/>
        </w:rPr>
        <w:t xml:space="preserve">Регуляторні механізми водно-сольового балансу в нирках забезпечують гомеостаз: підтримку загальної концентрації електролітів </w:t>
      </w:r>
      <w:r w:rsidRPr="00B95946">
        <w:rPr>
          <w:rFonts w:ascii="Times New Roman" w:hAnsi="Times New Roman"/>
        </w:rPr>
        <w:t>та</w:t>
      </w:r>
      <w:r w:rsidRPr="00892488">
        <w:rPr>
          <w:rFonts w:ascii="Times New Roman" w:hAnsi="Times New Roman"/>
        </w:rPr>
        <w:t xml:space="preserve"> іонного складу внутрішньоклітинної </w:t>
      </w:r>
      <w:r w:rsidRPr="00B95946">
        <w:rPr>
          <w:rFonts w:ascii="Times New Roman" w:hAnsi="Times New Roman"/>
        </w:rPr>
        <w:t>й</w:t>
      </w:r>
      <w:r w:rsidRPr="00892488">
        <w:rPr>
          <w:rFonts w:ascii="Times New Roman" w:hAnsi="Times New Roman"/>
        </w:rPr>
        <w:t xml:space="preserve"> позаклітинної рідини на </w:t>
      </w:r>
      <w:r>
        <w:rPr>
          <w:rFonts w:ascii="Times New Roman" w:hAnsi="Times New Roman"/>
        </w:rPr>
        <w:t xml:space="preserve">сталому рівні [15]. </w:t>
      </w:r>
      <w:r w:rsidRPr="00892488">
        <w:rPr>
          <w:rFonts w:ascii="Times New Roman" w:hAnsi="Times New Roman"/>
        </w:rPr>
        <w:t>До основних іонів, що забезпечують водно-сольовий баланс – процеси надходження</w:t>
      </w:r>
      <w:r>
        <w:rPr>
          <w:rFonts w:ascii="Times New Roman" w:hAnsi="Times New Roman"/>
        </w:rPr>
        <w:t xml:space="preserve"> до організму води і солей, їх</w:t>
      </w:r>
      <w:r w:rsidRPr="00892488">
        <w:rPr>
          <w:rFonts w:ascii="Times New Roman" w:hAnsi="Times New Roman"/>
        </w:rPr>
        <w:t xml:space="preserve"> абсорбцію, розподіл і екскрецію, відносять натрій, калій, магній</w:t>
      </w:r>
      <w:r>
        <w:rPr>
          <w:rFonts w:ascii="Times New Roman" w:hAnsi="Times New Roman"/>
        </w:rPr>
        <w:t xml:space="preserve"> і</w:t>
      </w:r>
      <w:r w:rsidRPr="00892488">
        <w:rPr>
          <w:rFonts w:ascii="Times New Roman" w:hAnsi="Times New Roman"/>
        </w:rPr>
        <w:t xml:space="preserve"> кальцій. Ці іони присутні в організмі у вигляді хлоридів або фосфатів. Надлишок води </w:t>
      </w:r>
      <w:r>
        <w:rPr>
          <w:rFonts w:ascii="Times New Roman" w:hAnsi="Times New Roman"/>
          <w:lang w:val="ru-RU"/>
        </w:rPr>
        <w:t>й</w:t>
      </w:r>
      <w:r w:rsidRPr="00892488">
        <w:rPr>
          <w:rFonts w:ascii="Times New Roman" w:hAnsi="Times New Roman"/>
        </w:rPr>
        <w:t xml:space="preserve"> електролітів – часта форма порушень водно-сольового обміну речовин, </w:t>
      </w:r>
      <w:r>
        <w:rPr>
          <w:rFonts w:ascii="Times New Roman" w:hAnsi="Times New Roman"/>
        </w:rPr>
        <w:t xml:space="preserve">що </w:t>
      </w:r>
      <w:r w:rsidRPr="00892488">
        <w:rPr>
          <w:rFonts w:ascii="Times New Roman" w:hAnsi="Times New Roman"/>
        </w:rPr>
        <w:t xml:space="preserve">проявляється переважно у вигляді набряків, </w:t>
      </w:r>
      <w:r>
        <w:rPr>
          <w:rFonts w:ascii="Times New Roman" w:hAnsi="Times New Roman"/>
        </w:rPr>
        <w:t>ґ</w:t>
      </w:r>
      <w:r w:rsidRPr="00892488">
        <w:rPr>
          <w:rFonts w:ascii="Times New Roman" w:hAnsi="Times New Roman"/>
        </w:rPr>
        <w:t xml:space="preserve">енез яких є дуже різноманітним. Нормалізація водно-сольового обміну досягається, зокрема, застосуванням препаратів </w:t>
      </w:r>
      <w:r>
        <w:rPr>
          <w:rFonts w:ascii="Times New Roman" w:hAnsi="Times New Roman"/>
        </w:rPr>
        <w:t>і</w:t>
      </w:r>
      <w:r w:rsidRPr="00892488">
        <w:rPr>
          <w:rFonts w:ascii="Times New Roman" w:hAnsi="Times New Roman"/>
        </w:rPr>
        <w:t>з діуретичною дією, спрямован</w:t>
      </w:r>
      <w:r>
        <w:rPr>
          <w:rFonts w:ascii="Times New Roman" w:hAnsi="Times New Roman"/>
        </w:rPr>
        <w:t>им</w:t>
      </w:r>
      <w:r w:rsidRPr="00892488">
        <w:rPr>
          <w:rFonts w:ascii="Times New Roman" w:hAnsi="Times New Roman"/>
        </w:rPr>
        <w:t xml:space="preserve"> на виведення сечі, що, у свою чергу, </w:t>
      </w:r>
      <w:r>
        <w:rPr>
          <w:rFonts w:ascii="Times New Roman" w:hAnsi="Times New Roman"/>
        </w:rPr>
        <w:t>зумовлено</w:t>
      </w:r>
      <w:r w:rsidRPr="00892488">
        <w:rPr>
          <w:rFonts w:ascii="Times New Roman" w:hAnsi="Times New Roman"/>
        </w:rPr>
        <w:t xml:space="preserve"> клубочковою фільтрацією, канальцевою реабсорбцією та секрецією</w:t>
      </w:r>
      <w:r>
        <w:rPr>
          <w:rFonts w:ascii="Times New Roman" w:hAnsi="Times New Roman"/>
        </w:rPr>
        <w:t xml:space="preserve"> [</w:t>
      </w:r>
      <w:r w:rsidRPr="00412CA3">
        <w:rPr>
          <w:rFonts w:ascii="Times New Roman" w:hAnsi="Times New Roman"/>
        </w:rPr>
        <w:t>116</w:t>
      </w:r>
      <w:r>
        <w:rPr>
          <w:rFonts w:ascii="Times New Roman" w:hAnsi="Times New Roman"/>
        </w:rPr>
        <w:t>]</w:t>
      </w:r>
      <w:r w:rsidRPr="00892488">
        <w:rPr>
          <w:rFonts w:ascii="Times New Roman" w:hAnsi="Times New Roman"/>
        </w:rPr>
        <w:t xml:space="preserve">. </w:t>
      </w:r>
    </w:p>
    <w:p w:rsidR="008D50FE" w:rsidRDefault="008D50FE" w:rsidP="002C2392">
      <w:pPr>
        <w:pStyle w:val="a9"/>
        <w:spacing w:after="0"/>
        <w:rPr>
          <w:rFonts w:ascii="Times New Roman" w:hAnsi="Times New Roman"/>
        </w:rPr>
      </w:pPr>
      <w:r w:rsidRPr="00943BCF">
        <w:rPr>
          <w:rFonts w:ascii="Times New Roman" w:hAnsi="Times New Roman"/>
        </w:rPr>
        <w:t>Відомо, що важливим механізмом регуляції об’єму рідини в організмі та тонусу судин є ренін-ангиотензи</w:t>
      </w:r>
      <w:r>
        <w:rPr>
          <w:rFonts w:ascii="Times New Roman" w:hAnsi="Times New Roman"/>
        </w:rPr>
        <w:t>н-альдостеронова система – РААС</w:t>
      </w:r>
      <w:r w:rsidRPr="00892488">
        <w:rPr>
          <w:rFonts w:ascii="Times New Roman" w:hAnsi="Times New Roman"/>
        </w:rPr>
        <w:t xml:space="preserve">, яка є регулятором </w:t>
      </w:r>
      <w:r>
        <w:rPr>
          <w:rFonts w:ascii="Times New Roman" w:hAnsi="Times New Roman"/>
        </w:rPr>
        <w:t xml:space="preserve">АТ </w:t>
      </w:r>
      <w:r w:rsidRPr="00892488">
        <w:rPr>
          <w:rFonts w:ascii="Times New Roman" w:hAnsi="Times New Roman"/>
        </w:rPr>
        <w:t>та водно-електролітного обміну в організмі людини.</w:t>
      </w:r>
    </w:p>
    <w:p w:rsidR="008D50FE" w:rsidRPr="00943BCF" w:rsidRDefault="008D50FE" w:rsidP="002C2392">
      <w:pPr>
        <w:pStyle w:val="a9"/>
        <w:spacing w:after="0"/>
        <w:rPr>
          <w:rFonts w:ascii="Times New Roman" w:hAnsi="Times New Roman"/>
        </w:rPr>
      </w:pPr>
      <w:r w:rsidRPr="00943BCF">
        <w:rPr>
          <w:rFonts w:ascii="Times New Roman" w:hAnsi="Times New Roman"/>
        </w:rPr>
        <w:t xml:space="preserve">Активація РААС відбувається за викиду реніну, що синтезується в нирках в юкстагломерулярних клітинах. Вивчені специфічні рецептори реагують на збільшення осмоляльності (осморецептори) або на зменшення об’єму крові, що притікає до серця (об’ємні рецептори). Імпульси від рецепторів інтегруються, і в специфічних зонах мозку формується мотивація спраги, стимуляція питної поведінки. Одночасно з цим стимулюється обмеження екскреції води нирками завдяки виділенню в кров з нейрогіпофізу антидіуретичного гормону, що регулює реабсорбцію води в ниркових канальцях </w:t>
      </w:r>
      <w:r w:rsidRPr="00943BCF">
        <w:rPr>
          <w:rFonts w:ascii="Times New Roman" w:hAnsi="Times New Roman"/>
          <w:lang w:eastAsia="uk-UA"/>
        </w:rPr>
        <w:t>[49, 80]</w:t>
      </w:r>
      <w:r w:rsidRPr="00943BCF">
        <w:rPr>
          <w:rFonts w:ascii="Times New Roman" w:hAnsi="Times New Roman"/>
        </w:rPr>
        <w:t>.</w:t>
      </w:r>
    </w:p>
    <w:p w:rsidR="008D50FE" w:rsidRPr="00943BCF" w:rsidRDefault="008D50FE" w:rsidP="002C2392">
      <w:pPr>
        <w:spacing w:after="0" w:line="360" w:lineRule="auto"/>
        <w:ind w:firstLine="720"/>
        <w:jc w:val="both"/>
        <w:rPr>
          <w:rFonts w:ascii="Times New Roman" w:hAnsi="Times New Roman"/>
          <w:sz w:val="28"/>
          <w:szCs w:val="28"/>
        </w:rPr>
      </w:pPr>
      <w:r w:rsidRPr="00943BCF">
        <w:rPr>
          <w:rFonts w:ascii="Times New Roman" w:hAnsi="Times New Roman"/>
          <w:sz w:val="28"/>
          <w:szCs w:val="28"/>
        </w:rPr>
        <w:t xml:space="preserve">Альдостерон надходить у нефроцити з крові через базальну мембрану. </w:t>
      </w:r>
      <w:r w:rsidRPr="00943BCF">
        <w:rPr>
          <w:rFonts w:ascii="Times New Roman" w:hAnsi="Times New Roman"/>
          <w:sz w:val="28"/>
          <w:szCs w:val="28"/>
          <w:lang w:val="uk-UA"/>
        </w:rPr>
        <w:t>У</w:t>
      </w:r>
      <w:r w:rsidRPr="00943BCF">
        <w:rPr>
          <w:rFonts w:ascii="Times New Roman" w:hAnsi="Times New Roman"/>
          <w:sz w:val="28"/>
          <w:szCs w:val="28"/>
        </w:rPr>
        <w:t xml:space="preserve"> цитоплазмі він зв’язується з рецепторами мінералокортикоїдів, і комплекс альдостерон-рецептор транспортується </w:t>
      </w:r>
      <w:r w:rsidRPr="00943BCF">
        <w:rPr>
          <w:rFonts w:ascii="Times New Roman" w:hAnsi="Times New Roman"/>
          <w:sz w:val="28"/>
          <w:szCs w:val="28"/>
          <w:lang w:val="uk-UA"/>
        </w:rPr>
        <w:t>в я</w:t>
      </w:r>
      <w:r w:rsidRPr="00943BCF">
        <w:rPr>
          <w:rFonts w:ascii="Times New Roman" w:hAnsi="Times New Roman"/>
          <w:sz w:val="28"/>
          <w:szCs w:val="28"/>
        </w:rPr>
        <w:t xml:space="preserve">дро, де взаємодіє з ДНК, підвищує </w:t>
      </w:r>
      <w:r w:rsidRPr="00943BCF">
        <w:rPr>
          <w:rFonts w:ascii="Times New Roman" w:hAnsi="Times New Roman"/>
          <w:sz w:val="28"/>
          <w:szCs w:val="28"/>
        </w:rPr>
        <w:lastRenderedPageBreak/>
        <w:t>експресію генів, відповідальних за синтез альдостерон-індукованих білків</w:t>
      </w:r>
      <w:r w:rsidRPr="00943BCF">
        <w:rPr>
          <w:rFonts w:ascii="Times New Roman" w:hAnsi="Times New Roman"/>
          <w:sz w:val="28"/>
          <w:szCs w:val="28"/>
          <w:lang w:val="uk-UA"/>
        </w:rPr>
        <w:t xml:space="preserve"> </w:t>
      </w:r>
      <w:r w:rsidRPr="00943BCF">
        <w:rPr>
          <w:rFonts w:ascii="Times New Roman" w:hAnsi="Times New Roman"/>
          <w:sz w:val="28"/>
          <w:szCs w:val="28"/>
        </w:rPr>
        <w:t>[</w:t>
      </w:r>
      <w:r w:rsidRPr="00943BCF">
        <w:rPr>
          <w:rFonts w:ascii="Times New Roman" w:hAnsi="Times New Roman"/>
          <w:sz w:val="28"/>
          <w:szCs w:val="28"/>
          <w:lang w:val="uk-UA"/>
        </w:rPr>
        <w:t>74</w:t>
      </w:r>
      <w:r w:rsidRPr="00943BCF">
        <w:rPr>
          <w:rFonts w:ascii="Times New Roman" w:hAnsi="Times New Roman"/>
          <w:sz w:val="28"/>
          <w:szCs w:val="28"/>
        </w:rPr>
        <w:t>]. Саме ці білки підвищують проникність натрієвих каналів та сприяють їх утворенню</w:t>
      </w:r>
      <w:r>
        <w:rPr>
          <w:rFonts w:ascii="Times New Roman" w:hAnsi="Times New Roman"/>
          <w:sz w:val="28"/>
          <w:szCs w:val="28"/>
          <w:lang w:val="uk-UA"/>
        </w:rPr>
        <w:t xml:space="preserve"> </w:t>
      </w:r>
      <w:r w:rsidRPr="002C2392">
        <w:rPr>
          <w:rFonts w:ascii="Times New Roman" w:hAnsi="Times New Roman"/>
          <w:i/>
          <w:sz w:val="28"/>
          <w:szCs w:val="28"/>
          <w:lang w:val="en-US"/>
        </w:rPr>
        <w:t>de</w:t>
      </w:r>
      <w:r w:rsidRPr="002C2392">
        <w:rPr>
          <w:rFonts w:ascii="Times New Roman" w:hAnsi="Times New Roman"/>
          <w:i/>
          <w:sz w:val="28"/>
          <w:szCs w:val="28"/>
        </w:rPr>
        <w:t xml:space="preserve"> </w:t>
      </w:r>
      <w:r w:rsidRPr="002C2392">
        <w:rPr>
          <w:rFonts w:ascii="Times New Roman" w:hAnsi="Times New Roman"/>
          <w:i/>
          <w:sz w:val="28"/>
          <w:szCs w:val="28"/>
          <w:lang w:val="en-US"/>
        </w:rPr>
        <w:t>novo</w:t>
      </w:r>
      <w:r w:rsidRPr="00943BCF">
        <w:rPr>
          <w:rFonts w:ascii="Times New Roman" w:hAnsi="Times New Roman"/>
          <w:sz w:val="28"/>
          <w:szCs w:val="28"/>
        </w:rPr>
        <w:t xml:space="preserve">, активують натрій-калієву АТФазу та стимулюють синтез АТФ </w:t>
      </w:r>
      <w:r>
        <w:rPr>
          <w:rFonts w:ascii="Times New Roman" w:hAnsi="Times New Roman"/>
          <w:sz w:val="28"/>
          <w:szCs w:val="28"/>
          <w:lang w:val="uk-UA"/>
        </w:rPr>
        <w:t>у</w:t>
      </w:r>
      <w:r w:rsidRPr="00943BCF">
        <w:rPr>
          <w:rFonts w:ascii="Times New Roman" w:hAnsi="Times New Roman"/>
          <w:sz w:val="28"/>
          <w:szCs w:val="28"/>
        </w:rPr>
        <w:t xml:space="preserve"> мітохондріях. </w:t>
      </w:r>
      <w:r>
        <w:rPr>
          <w:rFonts w:ascii="Times New Roman" w:hAnsi="Times New Roman"/>
          <w:sz w:val="28"/>
          <w:szCs w:val="28"/>
          <w:lang w:val="uk-UA"/>
        </w:rPr>
        <w:t>Ці</w:t>
      </w:r>
      <w:r w:rsidRPr="00943BCF">
        <w:rPr>
          <w:rFonts w:ascii="Times New Roman" w:hAnsi="Times New Roman"/>
          <w:sz w:val="28"/>
          <w:szCs w:val="28"/>
          <w:lang w:val="uk-UA"/>
        </w:rPr>
        <w:t xml:space="preserve"> </w:t>
      </w:r>
      <w:r w:rsidRPr="00943BCF">
        <w:rPr>
          <w:rFonts w:ascii="Times New Roman" w:hAnsi="Times New Roman"/>
          <w:sz w:val="28"/>
          <w:szCs w:val="28"/>
        </w:rPr>
        <w:t>ефекти призводять до збільшення альдостероном реабсорбції натрію та стимуляції секреції калію</w:t>
      </w:r>
      <w:r w:rsidRPr="00943BCF">
        <w:rPr>
          <w:rFonts w:ascii="Times New Roman" w:hAnsi="Times New Roman"/>
          <w:sz w:val="28"/>
          <w:szCs w:val="28"/>
          <w:lang w:val="uk-UA"/>
        </w:rPr>
        <w:t xml:space="preserve"> </w:t>
      </w:r>
      <w:r w:rsidRPr="00943BCF">
        <w:rPr>
          <w:rFonts w:ascii="Times New Roman" w:hAnsi="Times New Roman"/>
          <w:sz w:val="28"/>
          <w:szCs w:val="28"/>
        </w:rPr>
        <w:t>[</w:t>
      </w:r>
      <w:r w:rsidRPr="00943BCF">
        <w:rPr>
          <w:rFonts w:ascii="Times New Roman" w:hAnsi="Times New Roman"/>
          <w:sz w:val="28"/>
          <w:szCs w:val="28"/>
          <w:lang w:val="uk-UA"/>
        </w:rPr>
        <w:t>74</w:t>
      </w:r>
      <w:r w:rsidRPr="00943BCF">
        <w:rPr>
          <w:rFonts w:ascii="Times New Roman" w:hAnsi="Times New Roman"/>
          <w:sz w:val="28"/>
          <w:szCs w:val="28"/>
        </w:rPr>
        <w:t xml:space="preserve">]. Фактично, це один </w:t>
      </w:r>
      <w:r>
        <w:rPr>
          <w:rFonts w:ascii="Times New Roman" w:hAnsi="Times New Roman"/>
          <w:sz w:val="28"/>
          <w:szCs w:val="28"/>
          <w:lang w:val="uk-UA"/>
        </w:rPr>
        <w:t>і</w:t>
      </w:r>
      <w:r w:rsidRPr="00943BCF">
        <w:rPr>
          <w:rFonts w:ascii="Times New Roman" w:hAnsi="Times New Roman"/>
          <w:sz w:val="28"/>
          <w:szCs w:val="28"/>
        </w:rPr>
        <w:t>з основних механізмів регуляції альдостероном об’єму позаклітинної рідини та вибіркового впливу на транспорт натрію в нир</w:t>
      </w:r>
      <w:r>
        <w:rPr>
          <w:rFonts w:ascii="Times New Roman" w:hAnsi="Times New Roman"/>
          <w:sz w:val="28"/>
          <w:szCs w:val="28"/>
          <w:lang w:val="uk-UA"/>
        </w:rPr>
        <w:t>ках</w:t>
      </w:r>
      <w:r w:rsidRPr="00943BCF">
        <w:rPr>
          <w:rFonts w:ascii="Times New Roman" w:hAnsi="Times New Roman"/>
          <w:sz w:val="28"/>
          <w:szCs w:val="28"/>
        </w:rPr>
        <w:t>. Інтенсивність секреції альдостерону зростає за підвищення концентрації калію в крові за зсуву рН крові в кислу сторону</w:t>
      </w:r>
      <w:r w:rsidRPr="00943BCF">
        <w:rPr>
          <w:rFonts w:ascii="Times New Roman" w:hAnsi="Times New Roman"/>
          <w:sz w:val="28"/>
          <w:szCs w:val="28"/>
          <w:lang w:val="uk-UA"/>
        </w:rPr>
        <w:t xml:space="preserve"> </w:t>
      </w:r>
      <w:r w:rsidRPr="00943BCF">
        <w:rPr>
          <w:rFonts w:ascii="Times New Roman" w:hAnsi="Times New Roman"/>
          <w:sz w:val="28"/>
          <w:szCs w:val="28"/>
        </w:rPr>
        <w:t>[</w:t>
      </w:r>
      <w:r w:rsidRPr="00943BCF">
        <w:rPr>
          <w:rFonts w:ascii="Times New Roman" w:hAnsi="Times New Roman"/>
          <w:sz w:val="28"/>
          <w:szCs w:val="28"/>
          <w:lang w:val="uk-UA"/>
        </w:rPr>
        <w:t>74</w:t>
      </w:r>
      <w:r w:rsidRPr="00943BCF">
        <w:rPr>
          <w:rFonts w:ascii="Times New Roman" w:hAnsi="Times New Roman"/>
          <w:sz w:val="28"/>
          <w:szCs w:val="28"/>
        </w:rPr>
        <w:t>].</w:t>
      </w:r>
    </w:p>
    <w:p w:rsidR="008D50FE" w:rsidRPr="00892488" w:rsidRDefault="008D50FE" w:rsidP="00410D2A">
      <w:pPr>
        <w:pStyle w:val="a9"/>
        <w:spacing w:after="0"/>
        <w:rPr>
          <w:rFonts w:ascii="Times New Roman" w:hAnsi="Times New Roman"/>
        </w:rPr>
      </w:pPr>
      <w:r w:rsidRPr="00892488">
        <w:rPr>
          <w:rFonts w:ascii="Times New Roman" w:hAnsi="Times New Roman"/>
        </w:rPr>
        <w:t xml:space="preserve">Відомо, що мінералокортикоїди, впливаючи саме на транспорт певних іонів, беруть участь у регуляції водно-сольового гомеостазу. Аналіз </w:t>
      </w:r>
      <w:r>
        <w:rPr>
          <w:rFonts w:ascii="Times New Roman" w:hAnsi="Times New Roman"/>
        </w:rPr>
        <w:t>джерел</w:t>
      </w:r>
      <w:r w:rsidRPr="00892488">
        <w:rPr>
          <w:rFonts w:ascii="Times New Roman" w:hAnsi="Times New Roman"/>
        </w:rPr>
        <w:t xml:space="preserve"> літератури свідчить, що мінералокортикоїди діють на нирки, стимулюючи реабсорбцію в дистальних канальцях </w:t>
      </w:r>
      <w:r>
        <w:rPr>
          <w:rFonts w:ascii="Times New Roman" w:hAnsi="Times New Roman"/>
        </w:rPr>
        <w:t xml:space="preserve">іонів </w:t>
      </w:r>
      <w:r w:rsidRPr="00892488">
        <w:rPr>
          <w:rFonts w:ascii="Times New Roman" w:hAnsi="Times New Roman"/>
          <w:lang w:val="en-US"/>
        </w:rPr>
        <w:t>Na</w:t>
      </w:r>
      <w:r w:rsidRPr="00892488">
        <w:rPr>
          <w:rFonts w:ascii="Times New Roman" w:hAnsi="Times New Roman"/>
          <w:vertAlign w:val="superscript"/>
        </w:rPr>
        <w:t>+</w:t>
      </w:r>
      <w:r w:rsidRPr="00892488">
        <w:rPr>
          <w:rFonts w:ascii="Times New Roman" w:hAnsi="Times New Roman"/>
        </w:rPr>
        <w:t xml:space="preserve">, </w:t>
      </w:r>
      <w:r w:rsidRPr="00892488">
        <w:rPr>
          <w:rFonts w:ascii="Times New Roman" w:hAnsi="Times New Roman"/>
          <w:lang w:val="en-US"/>
        </w:rPr>
        <w:t>Cl</w:t>
      </w:r>
      <w:r w:rsidRPr="00892488">
        <w:rPr>
          <w:rFonts w:ascii="Times New Roman" w:hAnsi="Times New Roman"/>
          <w:vertAlign w:val="superscript"/>
        </w:rPr>
        <w:t xml:space="preserve">– </w:t>
      </w:r>
      <w:r w:rsidRPr="00892488">
        <w:rPr>
          <w:rFonts w:ascii="Times New Roman" w:hAnsi="Times New Roman"/>
        </w:rPr>
        <w:t xml:space="preserve">і  </w:t>
      </w:r>
      <w:r w:rsidRPr="00892488">
        <w:rPr>
          <w:rFonts w:ascii="Times New Roman" w:hAnsi="Times New Roman"/>
          <w:lang w:val="en-US"/>
        </w:rPr>
        <w:t>HCO</w:t>
      </w:r>
      <w:r w:rsidRPr="00892488">
        <w:rPr>
          <w:rFonts w:ascii="Times New Roman" w:hAnsi="Times New Roman"/>
          <w:vertAlign w:val="subscript"/>
        </w:rPr>
        <w:t>3</w:t>
      </w:r>
      <w:r w:rsidRPr="00892488">
        <w:rPr>
          <w:rFonts w:ascii="Times New Roman" w:hAnsi="Times New Roman"/>
          <w:vertAlign w:val="superscript"/>
        </w:rPr>
        <w:t>–</w:t>
      </w:r>
      <w:r>
        <w:rPr>
          <w:rFonts w:ascii="Times New Roman" w:hAnsi="Times New Roman"/>
        </w:rPr>
        <w:t>, а</w:t>
      </w:r>
      <w:r w:rsidRPr="00B95946">
        <w:rPr>
          <w:rFonts w:ascii="Times New Roman" w:hAnsi="Times New Roman"/>
          <w:vertAlign w:val="superscript"/>
        </w:rPr>
        <w:t xml:space="preserve"> </w:t>
      </w:r>
      <w:r w:rsidRPr="00892488">
        <w:rPr>
          <w:rFonts w:ascii="Times New Roman" w:hAnsi="Times New Roman"/>
        </w:rPr>
        <w:t>та</w:t>
      </w:r>
      <w:r>
        <w:rPr>
          <w:rFonts w:ascii="Times New Roman" w:hAnsi="Times New Roman"/>
        </w:rPr>
        <w:t>кож</w:t>
      </w:r>
      <w:r w:rsidRPr="00892488">
        <w:rPr>
          <w:rFonts w:ascii="Times New Roman" w:hAnsi="Times New Roman"/>
        </w:rPr>
        <w:t xml:space="preserve"> збільшують екскрецію із сечею </w:t>
      </w:r>
      <w:r w:rsidRPr="00892488">
        <w:rPr>
          <w:rFonts w:ascii="Times New Roman" w:hAnsi="Times New Roman"/>
          <w:lang w:val="en-US"/>
        </w:rPr>
        <w:t>K</w:t>
      </w:r>
      <w:r w:rsidRPr="00892488">
        <w:rPr>
          <w:rFonts w:ascii="Times New Roman" w:hAnsi="Times New Roman"/>
          <w:vertAlign w:val="superscript"/>
        </w:rPr>
        <w:t>+</w:t>
      </w:r>
      <w:r w:rsidRPr="00892488">
        <w:rPr>
          <w:rFonts w:ascii="Times New Roman" w:hAnsi="Times New Roman"/>
        </w:rPr>
        <w:t>, Н</w:t>
      </w:r>
      <w:r w:rsidRPr="00892488">
        <w:rPr>
          <w:rFonts w:ascii="Times New Roman" w:hAnsi="Times New Roman"/>
          <w:vertAlign w:val="superscript"/>
        </w:rPr>
        <w:t>+</w:t>
      </w:r>
      <w:r w:rsidRPr="00892488">
        <w:rPr>
          <w:rFonts w:ascii="Times New Roman" w:hAnsi="Times New Roman"/>
        </w:rPr>
        <w:t xml:space="preserve"> і </w:t>
      </w:r>
      <w:r w:rsidRPr="00892488">
        <w:rPr>
          <w:rFonts w:ascii="Times New Roman" w:hAnsi="Times New Roman"/>
          <w:lang w:val="en-US"/>
        </w:rPr>
        <w:t>NH</w:t>
      </w:r>
      <w:r w:rsidRPr="00892488">
        <w:rPr>
          <w:rFonts w:ascii="Times New Roman" w:hAnsi="Times New Roman"/>
          <w:vertAlign w:val="subscript"/>
        </w:rPr>
        <w:t>4</w:t>
      </w:r>
      <w:r w:rsidRPr="00892488">
        <w:rPr>
          <w:rFonts w:ascii="Times New Roman" w:hAnsi="Times New Roman"/>
          <w:vertAlign w:val="superscript"/>
        </w:rPr>
        <w:t>+</w:t>
      </w:r>
      <w:r w:rsidRPr="00892488">
        <w:rPr>
          <w:rFonts w:ascii="Times New Roman" w:hAnsi="Times New Roman"/>
        </w:rPr>
        <w:t xml:space="preserve">. У результаті </w:t>
      </w:r>
      <w:r>
        <w:rPr>
          <w:rFonts w:ascii="Times New Roman" w:hAnsi="Times New Roman"/>
        </w:rPr>
        <w:t xml:space="preserve">виникає </w:t>
      </w:r>
      <w:r w:rsidRPr="00892488">
        <w:rPr>
          <w:rFonts w:ascii="Times New Roman" w:hAnsi="Times New Roman"/>
        </w:rPr>
        <w:t>затримк</w:t>
      </w:r>
      <w:r>
        <w:rPr>
          <w:rFonts w:ascii="Times New Roman" w:hAnsi="Times New Roman"/>
        </w:rPr>
        <w:t>а</w:t>
      </w:r>
      <w:r w:rsidRPr="00892488">
        <w:rPr>
          <w:rFonts w:ascii="Times New Roman" w:hAnsi="Times New Roman"/>
        </w:rPr>
        <w:t xml:space="preserve"> </w:t>
      </w:r>
      <w:r w:rsidRPr="00892488">
        <w:rPr>
          <w:rFonts w:ascii="Times New Roman" w:hAnsi="Times New Roman"/>
          <w:lang w:val="en-US"/>
        </w:rPr>
        <w:t>Na</w:t>
      </w:r>
      <w:r w:rsidRPr="00892488">
        <w:rPr>
          <w:rFonts w:ascii="Times New Roman" w:hAnsi="Times New Roman"/>
          <w:vertAlign w:val="superscript"/>
        </w:rPr>
        <w:t>+</w:t>
      </w:r>
      <w:r>
        <w:rPr>
          <w:rFonts w:ascii="Times New Roman" w:hAnsi="Times New Roman"/>
        </w:rPr>
        <w:t xml:space="preserve"> та</w:t>
      </w:r>
      <w:r w:rsidRPr="00892488">
        <w:rPr>
          <w:rFonts w:ascii="Times New Roman" w:hAnsi="Times New Roman"/>
        </w:rPr>
        <w:t xml:space="preserve"> води в організмі</w:t>
      </w:r>
      <w:r>
        <w:rPr>
          <w:rFonts w:ascii="Times New Roman" w:hAnsi="Times New Roman"/>
        </w:rPr>
        <w:t>, втрата</w:t>
      </w:r>
      <w:r w:rsidRPr="00892488">
        <w:rPr>
          <w:rFonts w:ascii="Times New Roman" w:hAnsi="Times New Roman"/>
        </w:rPr>
        <w:t xml:space="preserve"> </w:t>
      </w:r>
      <w:r w:rsidRPr="00892488">
        <w:rPr>
          <w:rFonts w:ascii="Times New Roman" w:hAnsi="Times New Roman"/>
          <w:lang w:val="en-US"/>
        </w:rPr>
        <w:t>K</w:t>
      </w:r>
      <w:r w:rsidRPr="00892488">
        <w:rPr>
          <w:rFonts w:ascii="Times New Roman" w:hAnsi="Times New Roman"/>
          <w:vertAlign w:val="superscript"/>
        </w:rPr>
        <w:t>+</w:t>
      </w:r>
      <w:r>
        <w:rPr>
          <w:rFonts w:ascii="Times New Roman" w:hAnsi="Times New Roman"/>
          <w:vertAlign w:val="superscript"/>
        </w:rPr>
        <w:t xml:space="preserve"> </w:t>
      </w:r>
      <w:r w:rsidRPr="00892488">
        <w:rPr>
          <w:rFonts w:ascii="Times New Roman" w:hAnsi="Times New Roman"/>
        </w:rPr>
        <w:t>[2</w:t>
      </w:r>
      <w:r w:rsidRPr="0084741B">
        <w:rPr>
          <w:rFonts w:ascii="Times New Roman" w:hAnsi="Times New Roman"/>
        </w:rPr>
        <w:t>59</w:t>
      </w:r>
      <w:r w:rsidRPr="00892488">
        <w:rPr>
          <w:rFonts w:ascii="Times New Roman" w:hAnsi="Times New Roman"/>
        </w:rPr>
        <w:t xml:space="preserve">]. </w:t>
      </w:r>
    </w:p>
    <w:p w:rsidR="008D50FE" w:rsidRDefault="008D50FE" w:rsidP="002C2392">
      <w:pPr>
        <w:pStyle w:val="a9"/>
        <w:spacing w:after="0"/>
        <w:rPr>
          <w:rFonts w:ascii="Times New Roman" w:hAnsi="Times New Roman"/>
        </w:rPr>
      </w:pPr>
      <w:r w:rsidRPr="00943BCF">
        <w:rPr>
          <w:rFonts w:ascii="Times New Roman" w:hAnsi="Times New Roman"/>
        </w:rPr>
        <w:t xml:space="preserve">Зважаючи на </w:t>
      </w:r>
      <w:r>
        <w:rPr>
          <w:rFonts w:ascii="Times New Roman" w:hAnsi="Times New Roman"/>
        </w:rPr>
        <w:t>провідну роль</w:t>
      </w:r>
      <w:r w:rsidRPr="00943BCF">
        <w:rPr>
          <w:rFonts w:ascii="Times New Roman" w:hAnsi="Times New Roman"/>
        </w:rPr>
        <w:t xml:space="preserve"> регуляції водно-сольового обміну за модуляції активності альдостерону, було визначено доцільність вивчення впливу фуроксану за зміни </w:t>
      </w:r>
      <w:r>
        <w:rPr>
          <w:rFonts w:ascii="Times New Roman" w:hAnsi="Times New Roman"/>
        </w:rPr>
        <w:t>мінералокортикоїдної активності</w:t>
      </w:r>
      <w:r w:rsidRPr="00943BCF">
        <w:rPr>
          <w:rFonts w:ascii="Times New Roman" w:hAnsi="Times New Roman"/>
        </w:rPr>
        <w:t>, що відбува</w:t>
      </w:r>
      <w:r>
        <w:rPr>
          <w:rFonts w:ascii="Times New Roman" w:hAnsi="Times New Roman"/>
        </w:rPr>
        <w:t>ю</w:t>
      </w:r>
      <w:r w:rsidRPr="00943BCF">
        <w:rPr>
          <w:rFonts w:ascii="Times New Roman" w:hAnsi="Times New Roman"/>
        </w:rPr>
        <w:t>ться за численних патологічних станів.</w:t>
      </w:r>
    </w:p>
    <w:p w:rsidR="008D50FE" w:rsidRDefault="008D50FE" w:rsidP="002C2392">
      <w:pPr>
        <w:pStyle w:val="a9"/>
        <w:spacing w:after="0"/>
        <w:rPr>
          <w:rFonts w:ascii="Times New Roman" w:hAnsi="Times New Roman"/>
        </w:rPr>
      </w:pPr>
      <w:r w:rsidRPr="00943BCF">
        <w:rPr>
          <w:rFonts w:ascii="Times New Roman" w:hAnsi="Times New Roman"/>
        </w:rPr>
        <w:t>Для інгіб</w:t>
      </w:r>
      <w:r>
        <w:rPr>
          <w:rFonts w:ascii="Times New Roman" w:hAnsi="Times New Roman"/>
        </w:rPr>
        <w:t>ування</w:t>
      </w:r>
      <w:r w:rsidRPr="00943BCF">
        <w:rPr>
          <w:rFonts w:ascii="Times New Roman" w:hAnsi="Times New Roman"/>
        </w:rPr>
        <w:t xml:space="preserve"> альдостеронових рецепторів найчастіше </w:t>
      </w:r>
      <w:r>
        <w:rPr>
          <w:rFonts w:ascii="Times New Roman" w:hAnsi="Times New Roman"/>
        </w:rPr>
        <w:t>використовують</w:t>
      </w:r>
      <w:r w:rsidRPr="00943BCF">
        <w:rPr>
          <w:rFonts w:ascii="Times New Roman" w:hAnsi="Times New Roman"/>
        </w:rPr>
        <w:t xml:space="preserve"> спіронолактон. Обгрунтуванням його </w:t>
      </w:r>
      <w:r>
        <w:rPr>
          <w:rFonts w:ascii="Times New Roman" w:hAnsi="Times New Roman"/>
        </w:rPr>
        <w:t>вибору</w:t>
      </w:r>
      <w:r w:rsidRPr="00943BCF">
        <w:rPr>
          <w:rFonts w:ascii="Times New Roman" w:hAnsi="Times New Roman"/>
        </w:rPr>
        <w:t xml:space="preserve"> в</w:t>
      </w:r>
      <w:r>
        <w:rPr>
          <w:rFonts w:ascii="Times New Roman" w:hAnsi="Times New Roman"/>
        </w:rPr>
        <w:t xml:space="preserve"> наших досліджен</w:t>
      </w:r>
      <w:r w:rsidRPr="00943BCF">
        <w:rPr>
          <w:rFonts w:ascii="Times New Roman" w:hAnsi="Times New Roman"/>
        </w:rPr>
        <w:t xml:space="preserve">нях було те, що спіронолактон за конкурентним принципом зв’язується з мінералокортикоїдними рецепторами в нефроцитах </w:t>
      </w:r>
      <w:r w:rsidRPr="00943BCF">
        <w:rPr>
          <w:rFonts w:ascii="Times New Roman" w:hAnsi="Times New Roman"/>
          <w:lang w:val="ru-RU"/>
        </w:rPr>
        <w:t>[117]</w:t>
      </w:r>
      <w:r w:rsidRPr="00943BCF">
        <w:rPr>
          <w:rFonts w:ascii="Times New Roman" w:hAnsi="Times New Roman"/>
        </w:rPr>
        <w:t xml:space="preserve">. Утворюється комплекс «спіронолактон-рецептор», що не проявляє біологічну активність і, таким чином, не стимулює синтез відповідних білків, дефіцит яких знижує проникність і кількість натрієвих каналів, функцію натрій-калієвої АТФази та енергозабезпечення. Сечогінний ефект спіронолактону проявляється за високої концентрації альдостерону, водночас, спіронолактон послаблює активуючий вплив альдостерону на синтез фіброзної тканини, посилює серцеві скорочення, сприяє розслабленню серця в діастолі, помірно </w:t>
      </w:r>
      <w:r w:rsidRPr="00943BCF">
        <w:rPr>
          <w:rFonts w:ascii="Times New Roman" w:hAnsi="Times New Roman"/>
        </w:rPr>
        <w:lastRenderedPageBreak/>
        <w:t>знижує артеріальний тиск [74].</w:t>
      </w:r>
    </w:p>
    <w:p w:rsidR="008D50FE" w:rsidRDefault="008D50FE" w:rsidP="002C2392">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lang w:val="uk-UA"/>
        </w:rPr>
        <w:t xml:space="preserve">Фуроксан за умов зниженої мінералокортикоїдної активності (на тлі дії спіронолактону) сприяв збільшенню сечовиділення, зростанню концентрації </w:t>
      </w:r>
      <w:r>
        <w:rPr>
          <w:rFonts w:ascii="Times New Roman" w:hAnsi="Times New Roman"/>
          <w:sz w:val="28"/>
          <w:szCs w:val="28"/>
          <w:lang w:val="uk-UA"/>
        </w:rPr>
        <w:t xml:space="preserve">іонів </w:t>
      </w:r>
      <w:r w:rsidRPr="00943BCF">
        <w:rPr>
          <w:rFonts w:ascii="Times New Roman" w:hAnsi="Times New Roman"/>
          <w:sz w:val="28"/>
          <w:szCs w:val="28"/>
          <w:lang w:val="uk-UA"/>
        </w:rPr>
        <w:t xml:space="preserve">натрію </w:t>
      </w:r>
      <w:r>
        <w:rPr>
          <w:rFonts w:ascii="Times New Roman" w:hAnsi="Times New Roman"/>
          <w:sz w:val="28"/>
          <w:szCs w:val="28"/>
          <w:lang w:val="uk-UA"/>
        </w:rPr>
        <w:t xml:space="preserve">та калію </w:t>
      </w:r>
      <w:r w:rsidRPr="00943BCF">
        <w:rPr>
          <w:rFonts w:ascii="Times New Roman" w:hAnsi="Times New Roman"/>
          <w:sz w:val="28"/>
          <w:szCs w:val="28"/>
          <w:lang w:val="uk-UA"/>
        </w:rPr>
        <w:t>в сечі</w:t>
      </w:r>
      <w:r>
        <w:rPr>
          <w:rFonts w:ascii="Times New Roman" w:hAnsi="Times New Roman"/>
          <w:sz w:val="28"/>
          <w:szCs w:val="28"/>
          <w:lang w:val="uk-UA"/>
        </w:rPr>
        <w:t>, а також їх ниркову</w:t>
      </w:r>
      <w:r w:rsidRPr="00943BCF">
        <w:rPr>
          <w:rFonts w:ascii="Times New Roman" w:hAnsi="Times New Roman"/>
          <w:sz w:val="28"/>
          <w:szCs w:val="28"/>
          <w:lang w:val="uk-UA"/>
        </w:rPr>
        <w:t xml:space="preserve"> екскреції. </w:t>
      </w:r>
    </w:p>
    <w:p w:rsidR="008D50FE" w:rsidRPr="002C2392" w:rsidRDefault="008D50FE" w:rsidP="002C2392">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lang w:val="uk-UA"/>
        </w:rPr>
        <w:t>За активації мінералокортикоїд</w:t>
      </w:r>
      <w:r>
        <w:rPr>
          <w:rFonts w:ascii="Times New Roman" w:hAnsi="Times New Roman"/>
          <w:sz w:val="28"/>
          <w:szCs w:val="28"/>
          <w:lang w:val="uk-UA"/>
        </w:rPr>
        <w:t>ної активності</w:t>
      </w:r>
      <w:r w:rsidRPr="00943BCF">
        <w:rPr>
          <w:rFonts w:ascii="Times New Roman" w:hAnsi="Times New Roman"/>
          <w:sz w:val="28"/>
          <w:szCs w:val="28"/>
          <w:lang w:val="uk-UA"/>
        </w:rPr>
        <w:t xml:space="preserve"> </w:t>
      </w:r>
      <w:r>
        <w:rPr>
          <w:rFonts w:ascii="Times New Roman" w:hAnsi="Times New Roman"/>
          <w:sz w:val="28"/>
          <w:szCs w:val="28"/>
          <w:lang w:val="uk-UA"/>
        </w:rPr>
        <w:t xml:space="preserve">за застосування ДОКСА </w:t>
      </w:r>
      <w:r w:rsidRPr="00943BCF">
        <w:rPr>
          <w:rFonts w:ascii="Times New Roman" w:hAnsi="Times New Roman"/>
          <w:sz w:val="28"/>
          <w:szCs w:val="28"/>
          <w:lang w:val="uk-UA"/>
        </w:rPr>
        <w:t xml:space="preserve">фуроксан сприяв зростанню діурезу, збільшенню концентрації іонів натрію </w:t>
      </w:r>
      <w:r>
        <w:rPr>
          <w:rFonts w:ascii="Times New Roman" w:hAnsi="Times New Roman"/>
          <w:sz w:val="28"/>
          <w:szCs w:val="28"/>
          <w:lang w:val="uk-UA"/>
        </w:rPr>
        <w:t xml:space="preserve">та </w:t>
      </w:r>
      <w:r w:rsidRPr="00943BCF">
        <w:rPr>
          <w:rFonts w:ascii="Times New Roman" w:hAnsi="Times New Roman"/>
          <w:sz w:val="28"/>
          <w:szCs w:val="28"/>
          <w:lang w:val="uk-UA"/>
        </w:rPr>
        <w:t xml:space="preserve">калію в сечі, </w:t>
      </w:r>
      <w:r>
        <w:rPr>
          <w:rFonts w:ascii="Times New Roman" w:hAnsi="Times New Roman"/>
          <w:sz w:val="28"/>
          <w:szCs w:val="28"/>
          <w:lang w:val="uk-UA"/>
        </w:rPr>
        <w:t>натрій- та калійурезу</w:t>
      </w:r>
      <w:r w:rsidRPr="00943BCF">
        <w:rPr>
          <w:rFonts w:ascii="Times New Roman" w:hAnsi="Times New Roman"/>
          <w:sz w:val="28"/>
          <w:szCs w:val="28"/>
          <w:lang w:val="uk-UA"/>
        </w:rPr>
        <w:t xml:space="preserve">. </w:t>
      </w:r>
      <w:r>
        <w:rPr>
          <w:rFonts w:ascii="Times New Roman" w:hAnsi="Times New Roman"/>
          <w:sz w:val="28"/>
          <w:szCs w:val="28"/>
        </w:rPr>
        <w:t>Отримані результати свідч</w:t>
      </w:r>
      <w:r>
        <w:rPr>
          <w:rFonts w:ascii="Times New Roman" w:hAnsi="Times New Roman"/>
          <w:sz w:val="28"/>
          <w:szCs w:val="28"/>
          <w:lang w:val="uk-UA"/>
        </w:rPr>
        <w:t>ать</w:t>
      </w:r>
      <w:r w:rsidRPr="00943BCF">
        <w:rPr>
          <w:rFonts w:ascii="Times New Roman" w:hAnsi="Times New Roman"/>
          <w:sz w:val="28"/>
          <w:szCs w:val="28"/>
        </w:rPr>
        <w:t>, що фуроксан</w:t>
      </w:r>
      <w:r>
        <w:rPr>
          <w:rFonts w:ascii="Times New Roman" w:hAnsi="Times New Roman"/>
          <w:sz w:val="28"/>
          <w:szCs w:val="28"/>
        </w:rPr>
        <w:t xml:space="preserve"> </w:t>
      </w:r>
      <w:r>
        <w:rPr>
          <w:rFonts w:ascii="Times New Roman" w:hAnsi="Times New Roman"/>
          <w:sz w:val="28"/>
          <w:szCs w:val="28"/>
          <w:lang w:val="uk-UA"/>
        </w:rPr>
        <w:t>призводив до</w:t>
      </w:r>
      <w:r>
        <w:rPr>
          <w:rFonts w:ascii="Times New Roman" w:hAnsi="Times New Roman"/>
          <w:sz w:val="28"/>
          <w:szCs w:val="28"/>
        </w:rPr>
        <w:t xml:space="preserve"> зменшенн</w:t>
      </w:r>
      <w:r>
        <w:rPr>
          <w:rFonts w:ascii="Times New Roman" w:hAnsi="Times New Roman"/>
          <w:sz w:val="28"/>
          <w:szCs w:val="28"/>
          <w:lang w:val="uk-UA"/>
        </w:rPr>
        <w:t>я</w:t>
      </w:r>
      <w:r w:rsidRPr="00943BCF">
        <w:rPr>
          <w:rFonts w:ascii="Times New Roman" w:hAnsi="Times New Roman"/>
          <w:sz w:val="28"/>
          <w:szCs w:val="28"/>
        </w:rPr>
        <w:t xml:space="preserve"> секреції альдостерону </w:t>
      </w:r>
      <w:r w:rsidRPr="00943BCF">
        <w:rPr>
          <w:rFonts w:ascii="Times New Roman" w:hAnsi="Times New Roman"/>
          <w:sz w:val="28"/>
          <w:szCs w:val="28"/>
          <w:lang w:val="uk-UA"/>
        </w:rPr>
        <w:t>в</w:t>
      </w:r>
      <w:r w:rsidRPr="00943BCF">
        <w:rPr>
          <w:rFonts w:ascii="Times New Roman" w:hAnsi="Times New Roman"/>
          <w:sz w:val="28"/>
          <w:szCs w:val="28"/>
        </w:rPr>
        <w:t xml:space="preserve"> щурів за водного навантаження</w:t>
      </w:r>
      <w:r w:rsidRPr="00943BCF">
        <w:rPr>
          <w:rFonts w:ascii="Times New Roman" w:hAnsi="Times New Roman"/>
          <w:sz w:val="28"/>
          <w:szCs w:val="28"/>
          <w:lang w:val="uk-UA"/>
        </w:rPr>
        <w:t xml:space="preserve"> [38,</w:t>
      </w:r>
      <w:r w:rsidRPr="00943BCF">
        <w:rPr>
          <w:rFonts w:ascii="Times New Roman" w:hAnsi="Times New Roman"/>
          <w:color w:val="FF0000"/>
          <w:sz w:val="28"/>
          <w:szCs w:val="28"/>
        </w:rPr>
        <w:t xml:space="preserve"> </w:t>
      </w:r>
      <w:r w:rsidRPr="00C452CB">
        <w:rPr>
          <w:rFonts w:ascii="Times New Roman" w:hAnsi="Times New Roman"/>
          <w:sz w:val="28"/>
          <w:szCs w:val="28"/>
        </w:rPr>
        <w:t>58,</w:t>
      </w:r>
      <w:r w:rsidRPr="00C452CB">
        <w:rPr>
          <w:rFonts w:ascii="Times New Roman" w:hAnsi="Times New Roman"/>
          <w:sz w:val="28"/>
          <w:szCs w:val="28"/>
          <w:lang w:val="uk-UA"/>
        </w:rPr>
        <w:t xml:space="preserve"> 67,</w:t>
      </w:r>
      <w:r w:rsidRPr="00C452CB">
        <w:rPr>
          <w:rFonts w:ascii="Times New Roman" w:hAnsi="Times New Roman"/>
          <w:sz w:val="28"/>
          <w:szCs w:val="28"/>
        </w:rPr>
        <w:t xml:space="preserve"> 97</w:t>
      </w:r>
      <w:r w:rsidRPr="00943BCF">
        <w:rPr>
          <w:rFonts w:ascii="Times New Roman" w:hAnsi="Times New Roman"/>
          <w:sz w:val="28"/>
          <w:szCs w:val="28"/>
          <w:lang w:val="uk-UA"/>
        </w:rPr>
        <w:t>]</w:t>
      </w:r>
      <w:r>
        <w:rPr>
          <w:rFonts w:ascii="Times New Roman" w:hAnsi="Times New Roman"/>
          <w:sz w:val="28"/>
          <w:szCs w:val="28"/>
          <w:lang w:val="uk-UA"/>
        </w:rPr>
        <w:t>.</w:t>
      </w:r>
    </w:p>
    <w:p w:rsidR="008D50FE" w:rsidRDefault="008D50FE" w:rsidP="00410D2A">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Отже, за умов модуляції мінералокортикоїдної активності за допомогою спіронолактону та ДОКСА встановлено, що діуретичний ефект фуроксану не знижується за інгібування альдостеронових рецепторів, навпаки, спостерігається</w:t>
      </w:r>
      <w:r w:rsidRPr="00BE156F">
        <w:rPr>
          <w:rFonts w:ascii="Times New Roman" w:hAnsi="Times New Roman"/>
          <w:sz w:val="28"/>
          <w:szCs w:val="28"/>
          <w:lang w:val="uk-UA"/>
        </w:rPr>
        <w:t xml:space="preserve"> </w:t>
      </w:r>
      <w:r>
        <w:rPr>
          <w:rFonts w:ascii="Times New Roman" w:hAnsi="Times New Roman"/>
          <w:sz w:val="28"/>
          <w:szCs w:val="28"/>
          <w:lang w:val="uk-UA"/>
        </w:rPr>
        <w:t>збільшення сечогінної</w:t>
      </w:r>
      <w:r w:rsidRPr="00BE156F">
        <w:rPr>
          <w:rFonts w:ascii="Times New Roman" w:hAnsi="Times New Roman"/>
          <w:sz w:val="28"/>
          <w:szCs w:val="28"/>
          <w:lang w:val="uk-UA"/>
        </w:rPr>
        <w:t xml:space="preserve"> дії фуроксану</w:t>
      </w:r>
      <w:r w:rsidRPr="00A119A1">
        <w:rPr>
          <w:rFonts w:ascii="Times New Roman" w:hAnsi="Times New Roman"/>
          <w:sz w:val="28"/>
          <w:szCs w:val="28"/>
          <w:lang w:val="uk-UA"/>
        </w:rPr>
        <w:t xml:space="preserve"> </w:t>
      </w:r>
      <w:r w:rsidRPr="00BE156F">
        <w:rPr>
          <w:rFonts w:ascii="Times New Roman" w:hAnsi="Times New Roman"/>
          <w:sz w:val="28"/>
          <w:szCs w:val="28"/>
          <w:lang w:val="uk-UA"/>
        </w:rPr>
        <w:t xml:space="preserve">на тлі пригнічення мінералокортикоїдної активності, що </w:t>
      </w:r>
      <w:r>
        <w:rPr>
          <w:rFonts w:ascii="Times New Roman" w:hAnsi="Times New Roman"/>
          <w:sz w:val="28"/>
          <w:szCs w:val="28"/>
          <w:lang w:val="uk-UA"/>
        </w:rPr>
        <w:t>проявляється</w:t>
      </w:r>
      <w:r w:rsidRPr="00BE156F">
        <w:rPr>
          <w:rFonts w:ascii="Times New Roman" w:hAnsi="Times New Roman"/>
          <w:sz w:val="28"/>
          <w:szCs w:val="28"/>
          <w:lang w:val="uk-UA"/>
        </w:rPr>
        <w:t xml:space="preserve"> зростанням діурезу</w:t>
      </w:r>
      <w:r>
        <w:rPr>
          <w:rFonts w:ascii="Times New Roman" w:hAnsi="Times New Roman"/>
          <w:sz w:val="28"/>
          <w:szCs w:val="28"/>
          <w:lang w:val="uk-UA"/>
        </w:rPr>
        <w:t xml:space="preserve"> та</w:t>
      </w:r>
      <w:r w:rsidRPr="00BE156F">
        <w:rPr>
          <w:rFonts w:ascii="Times New Roman" w:hAnsi="Times New Roman"/>
          <w:sz w:val="28"/>
          <w:szCs w:val="28"/>
          <w:lang w:val="uk-UA"/>
        </w:rPr>
        <w:t xml:space="preserve"> </w:t>
      </w:r>
      <w:r>
        <w:rPr>
          <w:rFonts w:ascii="Times New Roman" w:hAnsi="Times New Roman"/>
          <w:sz w:val="28"/>
          <w:szCs w:val="28"/>
          <w:lang w:val="uk-UA"/>
        </w:rPr>
        <w:t>натрійурезу.</w:t>
      </w:r>
    </w:p>
    <w:p w:rsidR="008D50FE" w:rsidRPr="00BE156F" w:rsidRDefault="008D50FE" w:rsidP="00410D2A">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Таким чином, фуроксан</w:t>
      </w:r>
      <w:r w:rsidRPr="00BE156F">
        <w:rPr>
          <w:rFonts w:ascii="Times New Roman" w:hAnsi="Times New Roman"/>
          <w:sz w:val="28"/>
          <w:szCs w:val="28"/>
          <w:lang w:val="uk-UA"/>
        </w:rPr>
        <w:t xml:space="preserve"> певною мірою опосередковує специфічну фармакологічну активність як діуретичний засіб </w:t>
      </w:r>
      <w:r>
        <w:rPr>
          <w:rFonts w:ascii="Times New Roman" w:hAnsi="Times New Roman"/>
          <w:sz w:val="28"/>
          <w:szCs w:val="28"/>
          <w:lang w:val="uk-UA"/>
        </w:rPr>
        <w:t>через вплив на мінералокортикоїдну активність</w:t>
      </w:r>
      <w:r w:rsidRPr="00BE156F">
        <w:rPr>
          <w:rFonts w:ascii="Times New Roman" w:hAnsi="Times New Roman"/>
          <w:sz w:val="28"/>
          <w:szCs w:val="28"/>
          <w:lang w:val="uk-UA"/>
        </w:rPr>
        <w:t xml:space="preserve">. </w:t>
      </w:r>
    </w:p>
    <w:p w:rsidR="008D50FE" w:rsidRPr="00892488" w:rsidRDefault="008D50FE" w:rsidP="00410D2A">
      <w:pPr>
        <w:spacing w:after="0" w:line="360" w:lineRule="auto"/>
        <w:ind w:firstLine="720"/>
        <w:jc w:val="both"/>
        <w:rPr>
          <w:rFonts w:ascii="Times New Roman" w:hAnsi="Times New Roman"/>
          <w:sz w:val="28"/>
          <w:szCs w:val="28"/>
        </w:rPr>
      </w:pPr>
      <w:r w:rsidRPr="00892488">
        <w:rPr>
          <w:rFonts w:ascii="Times New Roman" w:hAnsi="Times New Roman"/>
          <w:sz w:val="28"/>
          <w:szCs w:val="28"/>
        </w:rPr>
        <w:t>Численні патологічні стани супроводжуються активацією ренін</w:t>
      </w:r>
      <w:r>
        <w:rPr>
          <w:rFonts w:ascii="Times New Roman" w:hAnsi="Times New Roman"/>
          <w:sz w:val="28"/>
          <w:szCs w:val="28"/>
          <w:lang w:val="uk-UA"/>
        </w:rPr>
        <w:t>-</w:t>
      </w:r>
      <w:r w:rsidRPr="00892488">
        <w:rPr>
          <w:rFonts w:ascii="Times New Roman" w:hAnsi="Times New Roman"/>
          <w:sz w:val="28"/>
          <w:szCs w:val="28"/>
        </w:rPr>
        <w:t>ангіотензивної системи (РАС)</w:t>
      </w:r>
      <w:r>
        <w:rPr>
          <w:rFonts w:ascii="Times New Roman" w:hAnsi="Times New Roman"/>
          <w:sz w:val="28"/>
          <w:szCs w:val="28"/>
          <w:lang w:val="uk-UA"/>
        </w:rPr>
        <w:t xml:space="preserve"> </w:t>
      </w:r>
      <w:r w:rsidRPr="00943BCF">
        <w:rPr>
          <w:rFonts w:ascii="Times New Roman" w:hAnsi="Times New Roman"/>
          <w:sz w:val="28"/>
          <w:szCs w:val="28"/>
          <w:lang w:val="uk-UA"/>
        </w:rPr>
        <w:t>[74]</w:t>
      </w:r>
      <w:r w:rsidRPr="00892488">
        <w:rPr>
          <w:rFonts w:ascii="Times New Roman" w:hAnsi="Times New Roman"/>
          <w:sz w:val="28"/>
          <w:szCs w:val="28"/>
        </w:rPr>
        <w:t xml:space="preserve">. До таких патологічних станів належать не лише ті, ґенез котрих пов’язаний </w:t>
      </w:r>
      <w:r>
        <w:rPr>
          <w:rFonts w:ascii="Times New Roman" w:hAnsi="Times New Roman"/>
          <w:sz w:val="28"/>
          <w:szCs w:val="28"/>
          <w:lang w:val="uk-UA"/>
        </w:rPr>
        <w:t>і</w:t>
      </w:r>
      <w:r>
        <w:rPr>
          <w:rFonts w:ascii="Times New Roman" w:hAnsi="Times New Roman"/>
          <w:sz w:val="28"/>
          <w:szCs w:val="28"/>
        </w:rPr>
        <w:t>з ураженням нирок. Зазвичай</w:t>
      </w:r>
      <w:r w:rsidRPr="00892488">
        <w:rPr>
          <w:rFonts w:ascii="Times New Roman" w:hAnsi="Times New Roman"/>
          <w:sz w:val="28"/>
          <w:szCs w:val="28"/>
        </w:rPr>
        <w:t xml:space="preserve"> це серцево-судинна недостатність, артеріальна гіпертензія, ішемічні стани різних органів, перш за все – серця,</w:t>
      </w:r>
      <w:r>
        <w:rPr>
          <w:rFonts w:ascii="Times New Roman" w:hAnsi="Times New Roman"/>
          <w:sz w:val="28"/>
          <w:szCs w:val="28"/>
        </w:rPr>
        <w:t xml:space="preserve"> </w:t>
      </w:r>
      <w:r>
        <w:rPr>
          <w:rFonts w:ascii="Times New Roman" w:hAnsi="Times New Roman"/>
          <w:sz w:val="28"/>
          <w:szCs w:val="28"/>
          <w:lang w:val="uk-UA"/>
        </w:rPr>
        <w:t>а також</w:t>
      </w:r>
      <w:r w:rsidRPr="00892488">
        <w:rPr>
          <w:rFonts w:ascii="Times New Roman" w:hAnsi="Times New Roman"/>
          <w:sz w:val="28"/>
          <w:szCs w:val="28"/>
        </w:rPr>
        <w:t xml:space="preserve"> запальні процеси, </w:t>
      </w:r>
      <w:r>
        <w:rPr>
          <w:rFonts w:ascii="Times New Roman" w:hAnsi="Times New Roman"/>
          <w:sz w:val="28"/>
          <w:szCs w:val="28"/>
          <w:lang w:val="uk-UA"/>
        </w:rPr>
        <w:t>аутоімунні стани</w:t>
      </w:r>
      <w:r w:rsidRPr="00892488">
        <w:rPr>
          <w:rFonts w:ascii="Times New Roman" w:hAnsi="Times New Roman"/>
          <w:sz w:val="28"/>
          <w:szCs w:val="28"/>
        </w:rPr>
        <w:t xml:space="preserve"> тощо. Для регуляції активності РАС </w:t>
      </w:r>
      <w:r>
        <w:rPr>
          <w:rFonts w:ascii="Times New Roman" w:hAnsi="Times New Roman"/>
          <w:sz w:val="28"/>
          <w:szCs w:val="28"/>
          <w:lang w:val="uk-UA"/>
        </w:rPr>
        <w:t>у</w:t>
      </w:r>
      <w:r w:rsidRPr="00892488">
        <w:rPr>
          <w:rFonts w:ascii="Times New Roman" w:hAnsi="Times New Roman"/>
          <w:sz w:val="28"/>
          <w:szCs w:val="28"/>
        </w:rPr>
        <w:t xml:space="preserve"> практику охорони здоров’я бул</w:t>
      </w:r>
      <w:r>
        <w:rPr>
          <w:rFonts w:ascii="Times New Roman" w:hAnsi="Times New Roman"/>
          <w:sz w:val="28"/>
          <w:szCs w:val="28"/>
          <w:lang w:val="uk-UA"/>
        </w:rPr>
        <w:t>и</w:t>
      </w:r>
      <w:r w:rsidRPr="00892488">
        <w:rPr>
          <w:rFonts w:ascii="Times New Roman" w:hAnsi="Times New Roman"/>
          <w:sz w:val="28"/>
          <w:szCs w:val="28"/>
        </w:rPr>
        <w:t xml:space="preserve"> запроваджен</w:t>
      </w:r>
      <w:r>
        <w:rPr>
          <w:rFonts w:ascii="Times New Roman" w:hAnsi="Times New Roman"/>
          <w:sz w:val="28"/>
          <w:szCs w:val="28"/>
          <w:lang w:val="uk-UA"/>
        </w:rPr>
        <w:t>і</w:t>
      </w:r>
      <w:r w:rsidRPr="00892488">
        <w:rPr>
          <w:rFonts w:ascii="Times New Roman" w:hAnsi="Times New Roman"/>
          <w:sz w:val="28"/>
          <w:szCs w:val="28"/>
        </w:rPr>
        <w:t xml:space="preserve"> лікарські засоби різних фармакологічних груп. Доси</w:t>
      </w:r>
      <w:r>
        <w:rPr>
          <w:rFonts w:ascii="Times New Roman" w:hAnsi="Times New Roman"/>
          <w:sz w:val="28"/>
          <w:szCs w:val="28"/>
        </w:rPr>
        <w:t>ть широке клінічне застосування</w:t>
      </w:r>
      <w:r>
        <w:rPr>
          <w:rFonts w:ascii="Times New Roman" w:hAnsi="Times New Roman"/>
          <w:sz w:val="28"/>
          <w:szCs w:val="28"/>
          <w:lang w:val="uk-UA"/>
        </w:rPr>
        <w:t xml:space="preserve"> </w:t>
      </w:r>
      <w:r w:rsidRPr="00892488">
        <w:rPr>
          <w:rFonts w:ascii="Times New Roman" w:hAnsi="Times New Roman"/>
          <w:sz w:val="28"/>
          <w:szCs w:val="28"/>
        </w:rPr>
        <w:t>отримали препарати групи інгібіторів ангіотензинперетворюючого ферменту (і</w:t>
      </w:r>
      <w:r>
        <w:rPr>
          <w:rFonts w:ascii="Times New Roman" w:hAnsi="Times New Roman"/>
          <w:sz w:val="28"/>
          <w:szCs w:val="28"/>
          <w:lang w:val="uk-UA"/>
        </w:rPr>
        <w:t xml:space="preserve">нгібітори </w:t>
      </w:r>
      <w:r w:rsidRPr="00892488">
        <w:rPr>
          <w:rFonts w:ascii="Times New Roman" w:hAnsi="Times New Roman"/>
          <w:sz w:val="28"/>
          <w:szCs w:val="28"/>
        </w:rPr>
        <w:t>АПФ) та блокатор</w:t>
      </w:r>
      <w:r>
        <w:rPr>
          <w:rFonts w:ascii="Times New Roman" w:hAnsi="Times New Roman"/>
          <w:sz w:val="28"/>
          <w:szCs w:val="28"/>
        </w:rPr>
        <w:t>ів рецепторів ангіотензину</w:t>
      </w:r>
      <w:r>
        <w:rPr>
          <w:rFonts w:ascii="Times New Roman" w:hAnsi="Times New Roman"/>
          <w:sz w:val="28"/>
          <w:szCs w:val="28"/>
          <w:lang w:val="uk-UA"/>
        </w:rPr>
        <w:t xml:space="preserve"> </w:t>
      </w:r>
      <w:r w:rsidRPr="00943BCF">
        <w:rPr>
          <w:rFonts w:ascii="Times New Roman" w:hAnsi="Times New Roman"/>
          <w:sz w:val="28"/>
          <w:szCs w:val="28"/>
          <w:lang w:val="uk-UA"/>
        </w:rPr>
        <w:t xml:space="preserve"> </w:t>
      </w:r>
      <w:r w:rsidRPr="00943BCF">
        <w:rPr>
          <w:rFonts w:ascii="Times New Roman" w:hAnsi="Times New Roman"/>
          <w:sz w:val="28"/>
          <w:szCs w:val="28"/>
        </w:rPr>
        <w:t>[</w:t>
      </w:r>
      <w:r w:rsidRPr="00943BCF">
        <w:rPr>
          <w:rFonts w:ascii="Times New Roman" w:hAnsi="Times New Roman"/>
          <w:sz w:val="28"/>
          <w:szCs w:val="28"/>
          <w:lang w:val="uk-UA"/>
        </w:rPr>
        <w:t>3</w:t>
      </w:r>
      <w:r w:rsidRPr="00943BCF">
        <w:rPr>
          <w:rFonts w:ascii="Times New Roman" w:hAnsi="Times New Roman"/>
          <w:sz w:val="28"/>
          <w:szCs w:val="28"/>
        </w:rPr>
        <w:t>4</w:t>
      </w:r>
      <w:r w:rsidRPr="00943BCF">
        <w:rPr>
          <w:rFonts w:ascii="Times New Roman" w:hAnsi="Times New Roman"/>
          <w:sz w:val="28"/>
          <w:szCs w:val="28"/>
          <w:lang w:val="uk-UA"/>
        </w:rPr>
        <w:t>, 105</w:t>
      </w:r>
      <w:r>
        <w:rPr>
          <w:rFonts w:ascii="Times New Roman" w:hAnsi="Times New Roman"/>
          <w:sz w:val="28"/>
          <w:szCs w:val="28"/>
        </w:rPr>
        <w:t>], що</w:t>
      </w:r>
      <w:r>
        <w:rPr>
          <w:rFonts w:ascii="Times New Roman" w:hAnsi="Times New Roman"/>
          <w:sz w:val="28"/>
          <w:szCs w:val="28"/>
          <w:lang w:val="uk-UA"/>
        </w:rPr>
        <w:t xml:space="preserve"> </w:t>
      </w:r>
      <w:r w:rsidRPr="00892488">
        <w:rPr>
          <w:rFonts w:ascii="Times New Roman" w:hAnsi="Times New Roman"/>
          <w:sz w:val="28"/>
          <w:szCs w:val="28"/>
        </w:rPr>
        <w:t>завдяки пригніченню активності ангіотензину-</w:t>
      </w:r>
      <w:r w:rsidRPr="00892488">
        <w:rPr>
          <w:rFonts w:ascii="Times New Roman" w:hAnsi="Times New Roman"/>
          <w:sz w:val="28"/>
          <w:szCs w:val="28"/>
          <w:lang w:val="en-US"/>
        </w:rPr>
        <w:t>II</w:t>
      </w:r>
      <w:r w:rsidRPr="00892488">
        <w:rPr>
          <w:rFonts w:ascii="Times New Roman" w:hAnsi="Times New Roman"/>
          <w:sz w:val="28"/>
          <w:szCs w:val="28"/>
        </w:rPr>
        <w:t xml:space="preserve"> та шляхом взаємодії з</w:t>
      </w:r>
      <w:r>
        <w:rPr>
          <w:rFonts w:ascii="Times New Roman" w:hAnsi="Times New Roman"/>
          <w:sz w:val="28"/>
          <w:szCs w:val="28"/>
          <w:lang w:val="uk-UA"/>
        </w:rPr>
        <w:t>і специфічними</w:t>
      </w:r>
      <w:r w:rsidRPr="00892488">
        <w:rPr>
          <w:rFonts w:ascii="Times New Roman" w:hAnsi="Times New Roman"/>
          <w:sz w:val="28"/>
          <w:szCs w:val="28"/>
        </w:rPr>
        <w:t xml:space="preserve"> рецепторами (АТ</w:t>
      </w:r>
      <w:r w:rsidRPr="00892488">
        <w:rPr>
          <w:rFonts w:ascii="Times New Roman" w:hAnsi="Times New Roman"/>
          <w:sz w:val="28"/>
          <w:szCs w:val="28"/>
          <w:vertAlign w:val="subscript"/>
        </w:rPr>
        <w:t>1</w:t>
      </w:r>
      <w:r w:rsidRPr="00892488">
        <w:rPr>
          <w:rFonts w:ascii="Times New Roman" w:hAnsi="Times New Roman"/>
          <w:sz w:val="28"/>
          <w:szCs w:val="28"/>
        </w:rPr>
        <w:t>, АТ</w:t>
      </w:r>
      <w:r w:rsidRPr="00892488">
        <w:rPr>
          <w:rFonts w:ascii="Times New Roman" w:hAnsi="Times New Roman"/>
          <w:sz w:val="28"/>
          <w:szCs w:val="28"/>
          <w:vertAlign w:val="subscript"/>
        </w:rPr>
        <w:t>2</w:t>
      </w:r>
      <w:r w:rsidRPr="00892488">
        <w:rPr>
          <w:rFonts w:ascii="Times New Roman" w:hAnsi="Times New Roman"/>
          <w:sz w:val="28"/>
          <w:szCs w:val="28"/>
        </w:rPr>
        <w:t xml:space="preserve">, </w:t>
      </w:r>
      <w:r w:rsidRPr="00892488">
        <w:rPr>
          <w:rFonts w:ascii="Times New Roman" w:hAnsi="Times New Roman"/>
          <w:sz w:val="28"/>
          <w:szCs w:val="28"/>
        </w:rPr>
        <w:lastRenderedPageBreak/>
        <w:t>АТ</w:t>
      </w:r>
      <w:r w:rsidRPr="00892488">
        <w:rPr>
          <w:rFonts w:ascii="Times New Roman" w:hAnsi="Times New Roman"/>
          <w:sz w:val="28"/>
          <w:szCs w:val="28"/>
          <w:vertAlign w:val="subscript"/>
        </w:rPr>
        <w:t>3</w:t>
      </w:r>
      <w:r w:rsidRPr="00892488">
        <w:rPr>
          <w:rFonts w:ascii="Times New Roman" w:hAnsi="Times New Roman"/>
          <w:sz w:val="28"/>
          <w:szCs w:val="28"/>
        </w:rPr>
        <w:t>, АТ</w:t>
      </w:r>
      <w:r w:rsidRPr="00892488">
        <w:rPr>
          <w:rFonts w:ascii="Times New Roman" w:hAnsi="Times New Roman"/>
          <w:sz w:val="28"/>
          <w:szCs w:val="28"/>
          <w:vertAlign w:val="subscript"/>
        </w:rPr>
        <w:t>4</w:t>
      </w:r>
      <w:r w:rsidRPr="00892488">
        <w:rPr>
          <w:rFonts w:ascii="Times New Roman" w:hAnsi="Times New Roman"/>
          <w:sz w:val="28"/>
          <w:szCs w:val="28"/>
        </w:rPr>
        <w:t>), проявляють високу ефективність, наприклад, за артеріальної гіпертензії, серцево-судинної недостатності</w:t>
      </w:r>
      <w:r>
        <w:rPr>
          <w:rFonts w:ascii="Times New Roman" w:hAnsi="Times New Roman"/>
          <w:sz w:val="28"/>
          <w:szCs w:val="28"/>
          <w:lang w:val="uk-UA"/>
        </w:rPr>
        <w:t xml:space="preserve"> тощо</w:t>
      </w:r>
      <w:r w:rsidRPr="00892488">
        <w:rPr>
          <w:rFonts w:ascii="Times New Roman" w:hAnsi="Times New Roman"/>
          <w:sz w:val="28"/>
          <w:szCs w:val="28"/>
        </w:rPr>
        <w:t xml:space="preserve"> [9,13]. </w:t>
      </w:r>
    </w:p>
    <w:p w:rsidR="008D50FE" w:rsidRDefault="008D50FE" w:rsidP="00410D2A">
      <w:pPr>
        <w:pStyle w:val="a9"/>
        <w:spacing w:after="0"/>
        <w:rPr>
          <w:rFonts w:ascii="Times New Roman" w:hAnsi="Times New Roman"/>
        </w:rPr>
      </w:pPr>
      <w:r w:rsidRPr="00892488">
        <w:rPr>
          <w:rFonts w:ascii="Times New Roman" w:hAnsi="Times New Roman"/>
        </w:rPr>
        <w:t xml:space="preserve">Дані наукових та фахових джерел свідчать, що РАС впливає на всі ланки регуляції водно-сольового гомеостазу. Вона бере участь у регуляції ниркової фільтрації </w:t>
      </w:r>
      <w:r w:rsidRPr="00260706">
        <w:rPr>
          <w:rFonts w:ascii="Times New Roman" w:hAnsi="Times New Roman"/>
        </w:rPr>
        <w:t>й</w:t>
      </w:r>
      <w:r w:rsidRPr="00892488">
        <w:rPr>
          <w:rFonts w:ascii="Times New Roman" w:hAnsi="Times New Roman"/>
        </w:rPr>
        <w:t xml:space="preserve"> кровообігу, впливає на проникність клубочкового фільтра для  молекул білка, стимулює натрієвий насос, при</w:t>
      </w:r>
      <w:r>
        <w:rPr>
          <w:rFonts w:ascii="Times New Roman" w:hAnsi="Times New Roman"/>
        </w:rPr>
        <w:t>з</w:t>
      </w:r>
      <w:r w:rsidRPr="00892488">
        <w:rPr>
          <w:rFonts w:ascii="Times New Roman" w:hAnsi="Times New Roman"/>
        </w:rPr>
        <w:t>водить до зростання проксимальної реабсорбції іонів натрію та стимулює секрецію альдостерону</w:t>
      </w:r>
      <w:r>
        <w:rPr>
          <w:rFonts w:ascii="Times New Roman" w:hAnsi="Times New Roman"/>
        </w:rPr>
        <w:t xml:space="preserve"> [3</w:t>
      </w:r>
      <w:r w:rsidRPr="004C1DD0">
        <w:rPr>
          <w:rFonts w:ascii="Times New Roman" w:hAnsi="Times New Roman"/>
        </w:rPr>
        <w:t>6</w:t>
      </w:r>
      <w:r>
        <w:rPr>
          <w:rFonts w:ascii="Times New Roman" w:hAnsi="Times New Roman"/>
        </w:rPr>
        <w:t xml:space="preserve">, </w:t>
      </w:r>
      <w:r w:rsidRPr="004C1DD0">
        <w:rPr>
          <w:rFonts w:ascii="Times New Roman" w:hAnsi="Times New Roman"/>
        </w:rPr>
        <w:t>110</w:t>
      </w:r>
      <w:r>
        <w:rPr>
          <w:rFonts w:ascii="Times New Roman" w:hAnsi="Times New Roman"/>
        </w:rPr>
        <w:t>].</w:t>
      </w:r>
      <w:r w:rsidRPr="00892488">
        <w:rPr>
          <w:rFonts w:ascii="Times New Roman" w:hAnsi="Times New Roman"/>
        </w:rPr>
        <w:t xml:space="preserve"> </w:t>
      </w:r>
    </w:p>
    <w:p w:rsidR="008D50FE" w:rsidRPr="002C2392" w:rsidRDefault="008D50FE" w:rsidP="00410D2A">
      <w:pPr>
        <w:spacing w:after="0" w:line="360" w:lineRule="auto"/>
        <w:ind w:firstLine="720"/>
        <w:jc w:val="both"/>
        <w:rPr>
          <w:rFonts w:ascii="Times New Roman" w:hAnsi="Times New Roman"/>
          <w:sz w:val="28"/>
          <w:szCs w:val="28"/>
          <w:lang w:val="uk-UA"/>
        </w:rPr>
      </w:pPr>
      <w:r w:rsidRPr="002C2392">
        <w:rPr>
          <w:rFonts w:ascii="Times New Roman" w:hAnsi="Times New Roman"/>
          <w:sz w:val="28"/>
          <w:szCs w:val="28"/>
        </w:rPr>
        <w:t>Важливо</w:t>
      </w:r>
      <w:r w:rsidRPr="002C2392">
        <w:rPr>
          <w:rFonts w:ascii="Times New Roman" w:hAnsi="Times New Roman"/>
          <w:sz w:val="28"/>
          <w:szCs w:val="28"/>
          <w:lang w:val="uk-UA"/>
        </w:rPr>
        <w:t xml:space="preserve"> було</w:t>
      </w:r>
      <w:r w:rsidRPr="002C2392">
        <w:rPr>
          <w:rFonts w:ascii="Times New Roman" w:hAnsi="Times New Roman"/>
          <w:sz w:val="28"/>
          <w:szCs w:val="28"/>
        </w:rPr>
        <w:t xml:space="preserve"> визначити, як впливатиме на водно-сольовий баланс нова синтезована сполука фуроксан на тлі пригнічення РАС за умов комбінованого застосування з і</w:t>
      </w:r>
      <w:r w:rsidRPr="002C2392">
        <w:rPr>
          <w:rFonts w:ascii="Times New Roman" w:hAnsi="Times New Roman"/>
          <w:sz w:val="28"/>
          <w:szCs w:val="28"/>
          <w:lang w:val="uk-UA"/>
        </w:rPr>
        <w:t xml:space="preserve">нгібітором </w:t>
      </w:r>
      <w:r w:rsidRPr="002C2392">
        <w:rPr>
          <w:rFonts w:ascii="Times New Roman" w:hAnsi="Times New Roman"/>
          <w:sz w:val="28"/>
          <w:szCs w:val="28"/>
        </w:rPr>
        <w:t>АПФ, наприклад, еналаприлом. Актуальність цього питання полягає не лише у визначенні механізму діуретичної дії фуроксану, а й зумовлена необхідністю вивчення взаємодії лікарських засобів – діуретичних та і</w:t>
      </w:r>
      <w:r w:rsidRPr="002C2392">
        <w:rPr>
          <w:rFonts w:ascii="Times New Roman" w:hAnsi="Times New Roman"/>
          <w:sz w:val="28"/>
          <w:szCs w:val="28"/>
          <w:lang w:val="uk-UA"/>
        </w:rPr>
        <w:t xml:space="preserve">нгібіторів </w:t>
      </w:r>
      <w:r w:rsidRPr="002C2392">
        <w:rPr>
          <w:rFonts w:ascii="Times New Roman" w:hAnsi="Times New Roman"/>
          <w:sz w:val="28"/>
          <w:szCs w:val="28"/>
        </w:rPr>
        <w:t xml:space="preserve">АПФ, що дуже часто застосовуються разом на тлі зазначених вище патологічних станів. Суттєве значення має, зокрема, питання збереження ефективності кожного із застосованих за комбінованої терапії засобів. Тому наступний аспект дисертаційного дослідження </w:t>
      </w:r>
      <w:r w:rsidRPr="002C2392">
        <w:rPr>
          <w:rFonts w:ascii="Times New Roman" w:hAnsi="Times New Roman"/>
          <w:sz w:val="28"/>
          <w:szCs w:val="28"/>
          <w:lang w:val="uk-UA"/>
        </w:rPr>
        <w:t xml:space="preserve">було </w:t>
      </w:r>
      <w:r w:rsidRPr="002C2392">
        <w:rPr>
          <w:rFonts w:ascii="Times New Roman" w:hAnsi="Times New Roman"/>
          <w:sz w:val="28"/>
          <w:szCs w:val="28"/>
        </w:rPr>
        <w:t>присвячено питанням щодо вивчення як можливості опосередкування діуретичної активності фуроксану через РАС, так і збереження власної діуретичної дії фуроксану за комбінованого застосування з еналаприлом</w:t>
      </w:r>
      <w:r w:rsidRPr="002C2392">
        <w:rPr>
          <w:rFonts w:ascii="Times New Roman" w:hAnsi="Times New Roman"/>
          <w:sz w:val="28"/>
          <w:szCs w:val="28"/>
          <w:lang w:val="uk-UA"/>
        </w:rPr>
        <w:t xml:space="preserve"> </w:t>
      </w:r>
      <w:r w:rsidRPr="002C2392">
        <w:rPr>
          <w:rFonts w:ascii="Times New Roman" w:hAnsi="Times New Roman"/>
          <w:sz w:val="28"/>
          <w:szCs w:val="28"/>
        </w:rPr>
        <w:t>[</w:t>
      </w:r>
      <w:r w:rsidRPr="002C2392">
        <w:rPr>
          <w:rFonts w:ascii="Times New Roman" w:hAnsi="Times New Roman"/>
          <w:sz w:val="28"/>
          <w:szCs w:val="28"/>
          <w:lang w:val="uk-UA"/>
        </w:rPr>
        <w:t>115, 125, 126</w:t>
      </w:r>
      <w:r w:rsidRPr="002C2392">
        <w:rPr>
          <w:rFonts w:ascii="Times New Roman" w:hAnsi="Times New Roman"/>
          <w:sz w:val="28"/>
          <w:szCs w:val="28"/>
        </w:rPr>
        <w:t>].</w:t>
      </w:r>
    </w:p>
    <w:p w:rsidR="008D50FE" w:rsidRDefault="008D50FE" w:rsidP="002C2392">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rPr>
        <w:t>Було встановлено, що сумісне застосування еналаприлу та фуроксану призводило до зниження діурезу майже на 16% порівняно до значень у тварин, яким вводили лише фуроксан. Отже, пригнічення РАС призводить до зниження діуретичної активності нової сполуки в 1,3 рази, водночас її діуретична дія зберігається суттєво вищою відносн</w:t>
      </w:r>
      <w:r>
        <w:rPr>
          <w:rFonts w:ascii="Times New Roman" w:hAnsi="Times New Roman"/>
          <w:sz w:val="28"/>
          <w:szCs w:val="28"/>
        </w:rPr>
        <w:t xml:space="preserve">о значень у контрольних тварин </w:t>
      </w:r>
      <w:r>
        <w:rPr>
          <w:rFonts w:ascii="Times New Roman" w:hAnsi="Times New Roman"/>
          <w:sz w:val="28"/>
          <w:szCs w:val="28"/>
          <w:lang w:val="uk-UA"/>
        </w:rPr>
        <w:t xml:space="preserve">– </w:t>
      </w:r>
      <w:r w:rsidRPr="00943BCF">
        <w:rPr>
          <w:rFonts w:ascii="Times New Roman" w:hAnsi="Times New Roman"/>
          <w:sz w:val="28"/>
          <w:szCs w:val="28"/>
        </w:rPr>
        <w:t>у 2,17 рази</w:t>
      </w:r>
      <w:r>
        <w:rPr>
          <w:rFonts w:ascii="Times New Roman" w:hAnsi="Times New Roman"/>
          <w:sz w:val="28"/>
          <w:szCs w:val="28"/>
        </w:rPr>
        <w:t>.</w:t>
      </w:r>
    </w:p>
    <w:p w:rsidR="008D50FE" w:rsidRPr="00943BCF" w:rsidRDefault="008D50FE" w:rsidP="002C2392">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rPr>
        <w:t xml:space="preserve">Застосування фуроксану на тлі пригнічення РАС супроводжувалося зростанням ШКФ у 2 рази, хоча цей показник дещо знижувався порівняно до аналогічного у тварин, яким </w:t>
      </w:r>
      <w:r>
        <w:rPr>
          <w:rFonts w:ascii="Times New Roman" w:hAnsi="Times New Roman"/>
          <w:sz w:val="28"/>
          <w:szCs w:val="28"/>
          <w:lang w:val="uk-UA"/>
        </w:rPr>
        <w:t>уводили</w:t>
      </w:r>
      <w:r w:rsidRPr="00943BCF">
        <w:rPr>
          <w:rFonts w:ascii="Times New Roman" w:hAnsi="Times New Roman"/>
          <w:sz w:val="28"/>
          <w:szCs w:val="28"/>
        </w:rPr>
        <w:t xml:space="preserve"> лише фуроксан. </w:t>
      </w:r>
    </w:p>
    <w:p w:rsidR="008D50FE" w:rsidRPr="00943BCF" w:rsidRDefault="008D50FE" w:rsidP="002C2392">
      <w:pPr>
        <w:spacing w:after="0" w:line="360" w:lineRule="auto"/>
        <w:ind w:firstLine="720"/>
        <w:jc w:val="both"/>
        <w:rPr>
          <w:rFonts w:ascii="Times New Roman" w:hAnsi="Times New Roman"/>
          <w:sz w:val="28"/>
          <w:szCs w:val="28"/>
        </w:rPr>
      </w:pPr>
      <w:r w:rsidRPr="00943BCF">
        <w:rPr>
          <w:rFonts w:ascii="Times New Roman" w:hAnsi="Times New Roman"/>
          <w:sz w:val="28"/>
          <w:szCs w:val="28"/>
        </w:rPr>
        <w:lastRenderedPageBreak/>
        <w:t xml:space="preserve">Фуроксан та еналаприл сприяли зниженню концентрації креатиніну у плазмі щурів як за самостійного, так і </w:t>
      </w:r>
      <w:r>
        <w:rPr>
          <w:rFonts w:ascii="Times New Roman" w:hAnsi="Times New Roman"/>
          <w:sz w:val="28"/>
          <w:szCs w:val="28"/>
          <w:lang w:val="uk-UA"/>
        </w:rPr>
        <w:t xml:space="preserve">за </w:t>
      </w:r>
      <w:r w:rsidRPr="00943BCF">
        <w:rPr>
          <w:rFonts w:ascii="Times New Roman" w:hAnsi="Times New Roman"/>
          <w:sz w:val="28"/>
          <w:szCs w:val="28"/>
        </w:rPr>
        <w:t>комбінованого застосування, а також призводили до суттєвого зростання екскреції креатиніну з сечею [</w:t>
      </w:r>
      <w:r w:rsidRPr="00C452CB">
        <w:rPr>
          <w:rFonts w:ascii="Times New Roman" w:hAnsi="Times New Roman"/>
          <w:sz w:val="28"/>
          <w:szCs w:val="28"/>
        </w:rPr>
        <w:t>58,</w:t>
      </w:r>
      <w:r w:rsidRPr="00C452CB">
        <w:rPr>
          <w:rFonts w:ascii="Times New Roman" w:hAnsi="Times New Roman"/>
          <w:sz w:val="28"/>
          <w:szCs w:val="28"/>
          <w:lang w:val="uk-UA"/>
        </w:rPr>
        <w:t xml:space="preserve"> </w:t>
      </w:r>
      <w:r w:rsidRPr="00C452CB">
        <w:rPr>
          <w:rFonts w:ascii="Times New Roman" w:hAnsi="Times New Roman"/>
          <w:sz w:val="28"/>
          <w:szCs w:val="28"/>
        </w:rPr>
        <w:t>97</w:t>
      </w:r>
      <w:r w:rsidRPr="00943BCF">
        <w:rPr>
          <w:rFonts w:ascii="Times New Roman" w:hAnsi="Times New Roman"/>
          <w:sz w:val="28"/>
          <w:szCs w:val="28"/>
        </w:rPr>
        <w:t xml:space="preserve">]. </w:t>
      </w:r>
      <w:r>
        <w:rPr>
          <w:rFonts w:ascii="Times New Roman" w:hAnsi="Times New Roman"/>
          <w:sz w:val="28"/>
          <w:szCs w:val="28"/>
          <w:lang w:val="uk-UA"/>
        </w:rPr>
        <w:t xml:space="preserve">За </w:t>
      </w:r>
      <w:r w:rsidRPr="00943BCF">
        <w:rPr>
          <w:rFonts w:ascii="Times New Roman" w:hAnsi="Times New Roman"/>
          <w:sz w:val="28"/>
          <w:szCs w:val="28"/>
        </w:rPr>
        <w:t xml:space="preserve">дії фуроксану на тлі </w:t>
      </w:r>
      <w:r>
        <w:rPr>
          <w:rFonts w:ascii="Times New Roman" w:hAnsi="Times New Roman"/>
          <w:sz w:val="28"/>
          <w:szCs w:val="28"/>
          <w:lang w:val="uk-UA"/>
        </w:rPr>
        <w:t xml:space="preserve">пригнічення </w:t>
      </w:r>
      <w:r w:rsidRPr="00943BCF">
        <w:rPr>
          <w:rFonts w:ascii="Times New Roman" w:hAnsi="Times New Roman"/>
          <w:sz w:val="28"/>
          <w:szCs w:val="28"/>
        </w:rPr>
        <w:t xml:space="preserve">РАС значно збільшувалися концентрація іонів калію </w:t>
      </w:r>
      <w:r w:rsidRPr="00943BCF">
        <w:rPr>
          <w:rFonts w:ascii="Times New Roman" w:hAnsi="Times New Roman"/>
          <w:sz w:val="28"/>
          <w:szCs w:val="28"/>
          <w:lang w:val="uk-UA"/>
        </w:rPr>
        <w:t>в</w:t>
      </w:r>
      <w:r>
        <w:rPr>
          <w:rFonts w:ascii="Times New Roman" w:hAnsi="Times New Roman"/>
          <w:sz w:val="28"/>
          <w:szCs w:val="28"/>
        </w:rPr>
        <w:t xml:space="preserve"> сечі та їх</w:t>
      </w:r>
      <w:r w:rsidRPr="00943BCF">
        <w:rPr>
          <w:rFonts w:ascii="Times New Roman" w:hAnsi="Times New Roman"/>
          <w:sz w:val="28"/>
          <w:szCs w:val="28"/>
        </w:rPr>
        <w:t xml:space="preserve"> ниркова екскреція. Відомо, що більшість діуретиків</w:t>
      </w:r>
      <w:r>
        <w:rPr>
          <w:rFonts w:ascii="Times New Roman" w:hAnsi="Times New Roman"/>
          <w:sz w:val="28"/>
          <w:szCs w:val="28"/>
          <w:lang w:val="uk-UA"/>
        </w:rPr>
        <w:t>-салутериків</w:t>
      </w:r>
      <w:r w:rsidRPr="00943BCF">
        <w:rPr>
          <w:rFonts w:ascii="Times New Roman" w:hAnsi="Times New Roman"/>
          <w:sz w:val="28"/>
          <w:szCs w:val="28"/>
        </w:rPr>
        <w:t xml:space="preserve"> мають сильну калійуретичну активність, що приз</w:t>
      </w:r>
      <w:r>
        <w:rPr>
          <w:rFonts w:ascii="Times New Roman" w:hAnsi="Times New Roman"/>
          <w:sz w:val="28"/>
          <w:szCs w:val="28"/>
        </w:rPr>
        <w:t xml:space="preserve">водить до гіпокаліємії – </w:t>
      </w:r>
      <w:r>
        <w:rPr>
          <w:rFonts w:ascii="Times New Roman" w:hAnsi="Times New Roman"/>
          <w:sz w:val="28"/>
          <w:szCs w:val="28"/>
          <w:lang w:val="uk-UA"/>
        </w:rPr>
        <w:t xml:space="preserve">клінічно </w:t>
      </w:r>
      <w:r w:rsidRPr="00943BCF">
        <w:rPr>
          <w:rFonts w:ascii="Times New Roman" w:hAnsi="Times New Roman"/>
          <w:sz w:val="28"/>
          <w:szCs w:val="28"/>
        </w:rPr>
        <w:t>важливого побічного ефекту</w:t>
      </w:r>
      <w:r w:rsidRPr="00943BCF">
        <w:rPr>
          <w:rFonts w:ascii="Times New Roman" w:hAnsi="Times New Roman"/>
          <w:sz w:val="28"/>
          <w:szCs w:val="28"/>
          <w:lang w:val="uk-UA"/>
        </w:rPr>
        <w:t xml:space="preserve"> [</w:t>
      </w:r>
      <w:r w:rsidRPr="00943BCF">
        <w:rPr>
          <w:rFonts w:ascii="Times New Roman" w:hAnsi="Times New Roman"/>
          <w:sz w:val="28"/>
          <w:szCs w:val="28"/>
        </w:rPr>
        <w:t>118, 119, 129</w:t>
      </w:r>
      <w:r w:rsidRPr="00943BCF">
        <w:rPr>
          <w:rFonts w:ascii="Times New Roman" w:hAnsi="Times New Roman"/>
          <w:sz w:val="28"/>
          <w:szCs w:val="28"/>
          <w:lang w:val="uk-UA"/>
        </w:rPr>
        <w:t>]</w:t>
      </w:r>
      <w:r w:rsidRPr="00943BCF">
        <w:rPr>
          <w:rFonts w:ascii="Times New Roman" w:hAnsi="Times New Roman"/>
          <w:sz w:val="28"/>
          <w:szCs w:val="28"/>
        </w:rPr>
        <w:t xml:space="preserve">.  </w:t>
      </w:r>
    </w:p>
    <w:p w:rsidR="008D50FE" w:rsidRPr="00943BCF" w:rsidRDefault="008D50FE" w:rsidP="002C2392">
      <w:pPr>
        <w:spacing w:after="0" w:line="360" w:lineRule="auto"/>
        <w:ind w:firstLine="720"/>
        <w:jc w:val="both"/>
        <w:rPr>
          <w:rFonts w:ascii="Times New Roman" w:hAnsi="Times New Roman"/>
          <w:sz w:val="28"/>
          <w:szCs w:val="28"/>
          <w:lang w:eastAsia="uk-UA"/>
        </w:rPr>
      </w:pPr>
      <w:r w:rsidRPr="00943BCF">
        <w:rPr>
          <w:rFonts w:ascii="Times New Roman" w:hAnsi="Times New Roman"/>
          <w:sz w:val="28"/>
          <w:szCs w:val="28"/>
        </w:rPr>
        <w:t>Для збереження в організмі калію</w:t>
      </w:r>
      <w:r w:rsidRPr="00943BCF">
        <w:rPr>
          <w:rFonts w:ascii="Times New Roman" w:hAnsi="Times New Roman"/>
          <w:sz w:val="28"/>
          <w:szCs w:val="28"/>
          <w:lang w:eastAsia="uk-UA"/>
        </w:rPr>
        <w:t xml:space="preserve"> діуретичний засіб повинен впливати на дистальні канальці. Саме у цьому місці діуретик пригнічує секрецію калію, виступаючи як прямий антагоніст альдостерону. Водночас, вплив лише на дистальні канальці нефрону забезпечує менш вира</w:t>
      </w:r>
      <w:r w:rsidRPr="00943BCF">
        <w:rPr>
          <w:rFonts w:ascii="Times New Roman" w:hAnsi="Times New Roman"/>
          <w:sz w:val="28"/>
          <w:szCs w:val="28"/>
          <w:lang w:val="uk-UA" w:eastAsia="uk-UA"/>
        </w:rPr>
        <w:t>же</w:t>
      </w:r>
      <w:r w:rsidRPr="00943BCF">
        <w:rPr>
          <w:rFonts w:ascii="Times New Roman" w:hAnsi="Times New Roman"/>
          <w:sz w:val="28"/>
          <w:szCs w:val="28"/>
          <w:lang w:eastAsia="uk-UA"/>
        </w:rPr>
        <w:t xml:space="preserve">ний діуретичний ефект у препаратів </w:t>
      </w:r>
      <w:r>
        <w:rPr>
          <w:rFonts w:ascii="Times New Roman" w:hAnsi="Times New Roman"/>
          <w:sz w:val="28"/>
          <w:szCs w:val="28"/>
          <w:lang w:val="uk-UA" w:eastAsia="uk-UA"/>
        </w:rPr>
        <w:t>і</w:t>
      </w:r>
      <w:r w:rsidRPr="00943BCF">
        <w:rPr>
          <w:rFonts w:ascii="Times New Roman" w:hAnsi="Times New Roman"/>
          <w:sz w:val="28"/>
          <w:szCs w:val="28"/>
          <w:lang w:eastAsia="uk-UA"/>
        </w:rPr>
        <w:t>з калі</w:t>
      </w:r>
      <w:r w:rsidRPr="00943BCF">
        <w:rPr>
          <w:rFonts w:ascii="Times New Roman" w:hAnsi="Times New Roman"/>
          <w:sz w:val="28"/>
          <w:szCs w:val="28"/>
          <w:lang w:val="uk-UA" w:eastAsia="uk-UA"/>
        </w:rPr>
        <w:t>й</w:t>
      </w:r>
      <w:r w:rsidRPr="00943BCF">
        <w:rPr>
          <w:rFonts w:ascii="Times New Roman" w:hAnsi="Times New Roman"/>
          <w:sz w:val="28"/>
          <w:szCs w:val="28"/>
          <w:lang w:eastAsia="uk-UA"/>
        </w:rPr>
        <w:t xml:space="preserve">зберігаючою дією. Важливо </w:t>
      </w:r>
      <w:r w:rsidRPr="00943BCF">
        <w:rPr>
          <w:rFonts w:ascii="Times New Roman" w:hAnsi="Times New Roman"/>
          <w:sz w:val="28"/>
          <w:szCs w:val="28"/>
          <w:lang w:val="uk-UA" w:eastAsia="uk-UA"/>
        </w:rPr>
        <w:t>й</w:t>
      </w:r>
      <w:r w:rsidRPr="00943BCF">
        <w:rPr>
          <w:rFonts w:ascii="Times New Roman" w:hAnsi="Times New Roman"/>
          <w:sz w:val="28"/>
          <w:szCs w:val="28"/>
          <w:lang w:eastAsia="uk-UA"/>
        </w:rPr>
        <w:t xml:space="preserve"> бажано, </w:t>
      </w:r>
      <w:r>
        <w:rPr>
          <w:rFonts w:ascii="Times New Roman" w:hAnsi="Times New Roman"/>
          <w:sz w:val="28"/>
          <w:szCs w:val="28"/>
          <w:lang w:val="uk-UA" w:eastAsia="uk-UA"/>
        </w:rPr>
        <w:t>аби</w:t>
      </w:r>
      <w:r w:rsidRPr="00943BCF">
        <w:rPr>
          <w:rFonts w:ascii="Times New Roman" w:hAnsi="Times New Roman"/>
          <w:sz w:val="28"/>
          <w:szCs w:val="28"/>
          <w:lang w:eastAsia="uk-UA"/>
        </w:rPr>
        <w:t xml:space="preserve"> новий пе</w:t>
      </w:r>
      <w:r w:rsidRPr="00943BCF">
        <w:rPr>
          <w:rFonts w:ascii="Times New Roman" w:hAnsi="Times New Roman"/>
          <w:sz w:val="28"/>
          <w:szCs w:val="28"/>
          <w:lang w:val="uk-UA" w:eastAsia="uk-UA"/>
        </w:rPr>
        <w:t>рспективни</w:t>
      </w:r>
      <w:r w:rsidRPr="00943BCF">
        <w:rPr>
          <w:rFonts w:ascii="Times New Roman" w:hAnsi="Times New Roman"/>
          <w:sz w:val="28"/>
          <w:szCs w:val="28"/>
          <w:lang w:eastAsia="uk-UA"/>
        </w:rPr>
        <w:t>й діуретичний засіб опосередковував діуретичну дію шляхом впливу як на проксимальний, так і на дистальний транспорт</w:t>
      </w:r>
      <w:r w:rsidRPr="00943BCF">
        <w:rPr>
          <w:rFonts w:ascii="Times New Roman" w:hAnsi="Times New Roman"/>
          <w:sz w:val="28"/>
          <w:szCs w:val="28"/>
          <w:lang w:val="uk-UA" w:eastAsia="uk-UA"/>
        </w:rPr>
        <w:t xml:space="preserve"> </w:t>
      </w:r>
      <w:r>
        <w:rPr>
          <w:rFonts w:ascii="Times New Roman" w:hAnsi="Times New Roman"/>
          <w:sz w:val="28"/>
          <w:szCs w:val="28"/>
          <w:lang w:val="uk-UA" w:eastAsia="uk-UA"/>
        </w:rPr>
        <w:t xml:space="preserve">іонів </w:t>
      </w:r>
      <w:r w:rsidRPr="00943BCF">
        <w:rPr>
          <w:rFonts w:ascii="Times New Roman" w:hAnsi="Times New Roman"/>
          <w:sz w:val="28"/>
          <w:szCs w:val="28"/>
          <w:lang w:val="uk-UA"/>
        </w:rPr>
        <w:t>[36, 116]</w:t>
      </w:r>
      <w:r w:rsidRPr="00943BCF">
        <w:rPr>
          <w:rFonts w:ascii="Times New Roman" w:hAnsi="Times New Roman"/>
        </w:rPr>
        <w:t>.</w:t>
      </w:r>
      <w:r w:rsidRPr="00943BCF">
        <w:rPr>
          <w:rFonts w:ascii="Times New Roman" w:hAnsi="Times New Roman"/>
          <w:sz w:val="28"/>
          <w:szCs w:val="28"/>
          <w:lang w:eastAsia="uk-UA"/>
        </w:rPr>
        <w:t xml:space="preserve"> </w:t>
      </w:r>
    </w:p>
    <w:p w:rsidR="008D50FE" w:rsidRPr="00943BCF" w:rsidRDefault="008D50FE" w:rsidP="002C2392">
      <w:pPr>
        <w:pStyle w:val="a9"/>
        <w:spacing w:after="0"/>
        <w:rPr>
          <w:rFonts w:ascii="Times New Roman" w:hAnsi="Times New Roman"/>
        </w:rPr>
      </w:pPr>
      <w:r w:rsidRPr="00943BCF">
        <w:rPr>
          <w:rFonts w:ascii="Times New Roman" w:hAnsi="Times New Roman"/>
        </w:rPr>
        <w:t xml:space="preserve">Пригнічення РАС призводило до зниження ефективності </w:t>
      </w:r>
      <w:r>
        <w:rPr>
          <w:rFonts w:ascii="Times New Roman" w:hAnsi="Times New Roman"/>
        </w:rPr>
        <w:t xml:space="preserve">впливу </w:t>
      </w:r>
      <w:r w:rsidRPr="00943BCF">
        <w:rPr>
          <w:rFonts w:ascii="Times New Roman" w:hAnsi="Times New Roman"/>
        </w:rPr>
        <w:t xml:space="preserve">фуроксану </w:t>
      </w:r>
      <w:r>
        <w:rPr>
          <w:rFonts w:ascii="Times New Roman" w:hAnsi="Times New Roman"/>
        </w:rPr>
        <w:t>на дистальний транспорт</w:t>
      </w:r>
      <w:r w:rsidRPr="00943BCF">
        <w:rPr>
          <w:rFonts w:ascii="Times New Roman" w:hAnsi="Times New Roman"/>
        </w:rPr>
        <w:t xml:space="preserve"> іонів натрію, хоча </w:t>
      </w:r>
      <w:r>
        <w:rPr>
          <w:rFonts w:ascii="Times New Roman" w:hAnsi="Times New Roman"/>
        </w:rPr>
        <w:t>ця активність</w:t>
      </w:r>
      <w:r w:rsidRPr="00943BCF">
        <w:rPr>
          <w:rFonts w:ascii="Times New Roman" w:hAnsi="Times New Roman"/>
        </w:rPr>
        <w:t xml:space="preserve"> залишалася суттєво вищою за </w:t>
      </w:r>
      <w:r>
        <w:rPr>
          <w:rFonts w:ascii="Times New Roman" w:hAnsi="Times New Roman"/>
        </w:rPr>
        <w:t xml:space="preserve">аналогічне </w:t>
      </w:r>
      <w:r w:rsidRPr="00943BCF">
        <w:rPr>
          <w:rFonts w:ascii="Times New Roman" w:hAnsi="Times New Roman"/>
        </w:rPr>
        <w:t xml:space="preserve">значення </w:t>
      </w:r>
      <w:r>
        <w:rPr>
          <w:rFonts w:ascii="Times New Roman" w:hAnsi="Times New Roman"/>
        </w:rPr>
        <w:t>у</w:t>
      </w:r>
      <w:r w:rsidRPr="00943BCF">
        <w:rPr>
          <w:rFonts w:ascii="Times New Roman" w:hAnsi="Times New Roman"/>
        </w:rPr>
        <w:t xml:space="preserve"> тварин контрольної групи. Фуроксан збільшував проксимальний і дистальний транспорт іонів натрію, а еналаприл збільшував транспорт іонів натрію </w:t>
      </w:r>
      <w:r>
        <w:rPr>
          <w:rFonts w:ascii="Times New Roman" w:hAnsi="Times New Roman"/>
        </w:rPr>
        <w:t xml:space="preserve">здебільшого </w:t>
      </w:r>
      <w:r w:rsidRPr="00943BCF">
        <w:rPr>
          <w:rFonts w:ascii="Times New Roman" w:hAnsi="Times New Roman"/>
        </w:rPr>
        <w:t xml:space="preserve">в проксимальному відділі нефронів та сприяв </w:t>
      </w:r>
      <w:r>
        <w:rPr>
          <w:rFonts w:ascii="Times New Roman" w:hAnsi="Times New Roman"/>
        </w:rPr>
        <w:t xml:space="preserve">незначному </w:t>
      </w:r>
      <w:r w:rsidRPr="00943BCF">
        <w:rPr>
          <w:rFonts w:ascii="Times New Roman" w:hAnsi="Times New Roman"/>
        </w:rPr>
        <w:t>зростанню транспорту іонів натрію в дистальному відділі [</w:t>
      </w:r>
      <w:r w:rsidRPr="00C452CB">
        <w:rPr>
          <w:rFonts w:ascii="Times New Roman" w:hAnsi="Times New Roman"/>
        </w:rPr>
        <w:t>58, 97</w:t>
      </w:r>
      <w:r w:rsidRPr="00943BCF">
        <w:rPr>
          <w:rFonts w:ascii="Times New Roman" w:hAnsi="Times New Roman"/>
        </w:rPr>
        <w:t>].</w:t>
      </w:r>
    </w:p>
    <w:p w:rsidR="008D50FE" w:rsidRPr="00943BCF" w:rsidRDefault="008D50FE" w:rsidP="002C2392">
      <w:pPr>
        <w:spacing w:after="0" w:line="360" w:lineRule="auto"/>
        <w:ind w:firstLine="720"/>
        <w:jc w:val="both"/>
        <w:outlineLvl w:val="0"/>
        <w:rPr>
          <w:rFonts w:ascii="Times New Roman" w:hAnsi="Times New Roman"/>
          <w:sz w:val="28"/>
          <w:szCs w:val="28"/>
          <w:lang w:val="uk-UA"/>
        </w:rPr>
      </w:pPr>
      <w:r w:rsidRPr="00943BCF">
        <w:rPr>
          <w:rFonts w:ascii="Times New Roman" w:hAnsi="Times New Roman"/>
          <w:sz w:val="28"/>
          <w:szCs w:val="28"/>
          <w:lang w:val="uk-UA"/>
        </w:rPr>
        <w:t xml:space="preserve">Фуроксан за профілактичного та лікувального застосування зменшував концентрацію креатиніну в плазмі крові, протеїнурію, значною мірою нормалізував ШКФ, порушення канальцевого балансу, екскреції креатиніну, активного проксимального транспорту та дистальної реабсорбції іонів натрію. </w:t>
      </w:r>
    </w:p>
    <w:p w:rsidR="008D50FE" w:rsidRPr="00257798" w:rsidRDefault="008D50FE" w:rsidP="002C2392">
      <w:pPr>
        <w:pStyle w:val="a9"/>
        <w:spacing w:after="0"/>
        <w:rPr>
          <w:rFonts w:ascii="Times New Roman" w:hAnsi="Times New Roman"/>
          <w:spacing w:val="-2"/>
        </w:rPr>
      </w:pPr>
      <w:r w:rsidRPr="00257798">
        <w:rPr>
          <w:rFonts w:ascii="Times New Roman" w:hAnsi="Times New Roman"/>
          <w:spacing w:val="-2"/>
        </w:rPr>
        <w:t xml:space="preserve">Отримані результати щодо вивчення механізму опосередкування діуретичної дії фуроксану через вплив на </w:t>
      </w:r>
      <w:r>
        <w:rPr>
          <w:rFonts w:ascii="Times New Roman" w:hAnsi="Times New Roman"/>
          <w:spacing w:val="-2"/>
        </w:rPr>
        <w:t>РАС</w:t>
      </w:r>
      <w:r w:rsidRPr="00257798">
        <w:rPr>
          <w:rFonts w:ascii="Times New Roman" w:hAnsi="Times New Roman"/>
          <w:spacing w:val="-2"/>
        </w:rPr>
        <w:t xml:space="preserve"> свідчать, що на тлі еналаприлу фуроксан зберігає специфічну фармакологічну активність як діуретик, що проявляється суттєвим впливом на видільну та екскреторну функції нирок. </w:t>
      </w:r>
      <w:r>
        <w:rPr>
          <w:rFonts w:ascii="Times New Roman" w:hAnsi="Times New Roman"/>
        </w:rPr>
        <w:t xml:space="preserve">Не менш важливим </w:t>
      </w:r>
      <w:r w:rsidRPr="00892488">
        <w:rPr>
          <w:rFonts w:ascii="Times New Roman" w:hAnsi="Times New Roman"/>
        </w:rPr>
        <w:t xml:space="preserve">є той факт, що за дії фуроксану на тлі </w:t>
      </w:r>
      <w:r>
        <w:rPr>
          <w:rFonts w:ascii="Times New Roman" w:hAnsi="Times New Roman"/>
        </w:rPr>
        <w:t>інгібування ренін-</w:t>
      </w:r>
      <w:r>
        <w:rPr>
          <w:rFonts w:ascii="Times New Roman" w:hAnsi="Times New Roman"/>
        </w:rPr>
        <w:lastRenderedPageBreak/>
        <w:t>ангіотензинової системи</w:t>
      </w:r>
      <w:r w:rsidRPr="00892488">
        <w:rPr>
          <w:rFonts w:ascii="Times New Roman" w:hAnsi="Times New Roman"/>
        </w:rPr>
        <w:t xml:space="preserve"> значно з</w:t>
      </w:r>
      <w:r>
        <w:rPr>
          <w:rFonts w:ascii="Times New Roman" w:hAnsi="Times New Roman"/>
        </w:rPr>
        <w:t>ростали</w:t>
      </w:r>
      <w:r w:rsidRPr="00892488">
        <w:rPr>
          <w:rFonts w:ascii="Times New Roman" w:hAnsi="Times New Roman"/>
        </w:rPr>
        <w:t xml:space="preserve"> концентрація іонів калію у сечі та </w:t>
      </w:r>
      <w:r>
        <w:rPr>
          <w:rFonts w:ascii="Times New Roman" w:hAnsi="Times New Roman"/>
        </w:rPr>
        <w:t>калійурез</w:t>
      </w:r>
      <w:r w:rsidRPr="00892488">
        <w:rPr>
          <w:rFonts w:ascii="Times New Roman" w:hAnsi="Times New Roman"/>
        </w:rPr>
        <w:t>. Разом з тим, калійуретичний ефект фуроксану за його самостійного введення та за комбінованого застосування з еналаприлом не перевищував ефек</w:t>
      </w:r>
      <w:r>
        <w:rPr>
          <w:rFonts w:ascii="Times New Roman" w:hAnsi="Times New Roman"/>
        </w:rPr>
        <w:t>т гідрохлортіазиду</w:t>
      </w:r>
      <w:r w:rsidRPr="00892488">
        <w:rPr>
          <w:rFonts w:ascii="Times New Roman" w:hAnsi="Times New Roman"/>
        </w:rPr>
        <w:t>.</w:t>
      </w:r>
      <w:r>
        <w:rPr>
          <w:rFonts w:ascii="Times New Roman" w:hAnsi="Times New Roman"/>
        </w:rPr>
        <w:t xml:space="preserve"> </w:t>
      </w:r>
      <w:r w:rsidRPr="00257798">
        <w:rPr>
          <w:rFonts w:ascii="Times New Roman" w:hAnsi="Times New Roman"/>
          <w:spacing w:val="-2"/>
        </w:rPr>
        <w:t xml:space="preserve">Водночас, слід констатувати факт зниження натрійуретичної, екскреторної та калійзберігаючої дії фуроксану за комбінованого застосування </w:t>
      </w:r>
      <w:r>
        <w:rPr>
          <w:rFonts w:ascii="Times New Roman" w:hAnsi="Times New Roman"/>
          <w:spacing w:val="-2"/>
        </w:rPr>
        <w:t xml:space="preserve">його </w:t>
      </w:r>
      <w:r w:rsidRPr="00257798">
        <w:rPr>
          <w:rFonts w:ascii="Times New Roman" w:hAnsi="Times New Roman"/>
          <w:spacing w:val="-2"/>
        </w:rPr>
        <w:t>з еналаприлом. Можливо, це зумовлено слабкою антагоністичною дією цих препаратів. Цю інформацію можно підтвердити (</w:t>
      </w:r>
      <w:r>
        <w:rPr>
          <w:rFonts w:ascii="Times New Roman" w:hAnsi="Times New Roman"/>
          <w:spacing w:val="-2"/>
        </w:rPr>
        <w:t xml:space="preserve">або </w:t>
      </w:r>
      <w:r w:rsidRPr="00257798">
        <w:rPr>
          <w:rFonts w:ascii="Times New Roman" w:hAnsi="Times New Roman"/>
          <w:spacing w:val="-2"/>
        </w:rPr>
        <w:t xml:space="preserve">спростувати) за </w:t>
      </w:r>
      <w:r>
        <w:rPr>
          <w:rFonts w:ascii="Times New Roman" w:hAnsi="Times New Roman"/>
          <w:spacing w:val="-2"/>
        </w:rPr>
        <w:t>поглиблених доклінічних досліджень [58, 97]</w:t>
      </w:r>
      <w:r w:rsidRPr="00257798">
        <w:rPr>
          <w:rFonts w:ascii="Times New Roman" w:hAnsi="Times New Roman"/>
          <w:spacing w:val="-2"/>
        </w:rPr>
        <w:t>.</w:t>
      </w:r>
    </w:p>
    <w:p w:rsidR="008D50FE" w:rsidRDefault="008D50FE" w:rsidP="00410D2A">
      <w:pPr>
        <w:spacing w:after="0" w:line="360" w:lineRule="auto"/>
        <w:ind w:firstLine="720"/>
        <w:jc w:val="both"/>
        <w:rPr>
          <w:rFonts w:ascii="Times New Roman" w:hAnsi="Times New Roman"/>
          <w:sz w:val="28"/>
          <w:szCs w:val="28"/>
          <w:lang w:val="uk-UA"/>
        </w:rPr>
      </w:pPr>
      <w:r w:rsidRPr="00410D2A">
        <w:rPr>
          <w:rFonts w:ascii="Times New Roman" w:hAnsi="Times New Roman"/>
          <w:sz w:val="28"/>
          <w:szCs w:val="28"/>
          <w:lang w:val="uk-UA"/>
        </w:rPr>
        <w:t>Отже, отримані результати дозволяють рекомендувати сумісне застосування фуроксану з інгібіторами АПФ у комплексній терапії патологій нирок, зокрема, нефрогенної гіпертензії</w:t>
      </w:r>
      <w:r>
        <w:rPr>
          <w:rFonts w:ascii="Times New Roman" w:hAnsi="Times New Roman"/>
          <w:sz w:val="28"/>
          <w:szCs w:val="28"/>
          <w:lang w:val="uk-UA"/>
        </w:rPr>
        <w:t xml:space="preserve"> </w:t>
      </w:r>
      <w:r w:rsidRPr="00943BCF">
        <w:rPr>
          <w:rFonts w:ascii="Times New Roman" w:hAnsi="Times New Roman"/>
          <w:sz w:val="28"/>
          <w:szCs w:val="28"/>
          <w:lang w:val="uk-UA"/>
        </w:rPr>
        <w:t>[</w:t>
      </w:r>
      <w:r w:rsidRPr="00C452CB">
        <w:rPr>
          <w:rFonts w:ascii="Times New Roman" w:hAnsi="Times New Roman"/>
          <w:sz w:val="28"/>
          <w:szCs w:val="28"/>
          <w:lang w:val="uk-UA"/>
        </w:rPr>
        <w:t>58, 97</w:t>
      </w:r>
      <w:r w:rsidRPr="00943BCF">
        <w:rPr>
          <w:rFonts w:ascii="Times New Roman" w:hAnsi="Times New Roman"/>
          <w:sz w:val="28"/>
          <w:szCs w:val="28"/>
          <w:lang w:val="uk-UA"/>
        </w:rPr>
        <w:t>]</w:t>
      </w:r>
      <w:r w:rsidRPr="00410D2A">
        <w:rPr>
          <w:rFonts w:ascii="Times New Roman" w:hAnsi="Times New Roman"/>
          <w:sz w:val="28"/>
          <w:szCs w:val="28"/>
          <w:lang w:val="uk-UA"/>
        </w:rPr>
        <w:t>, адже фуроксан не перешкоджає реалізації ренальних ефектів еналаприлу.</w:t>
      </w:r>
    </w:p>
    <w:p w:rsidR="008D50FE" w:rsidRPr="00943BCF" w:rsidRDefault="008D50FE" w:rsidP="002C2392">
      <w:pPr>
        <w:spacing w:after="0" w:line="360" w:lineRule="auto"/>
        <w:ind w:firstLine="720"/>
        <w:jc w:val="both"/>
        <w:rPr>
          <w:rFonts w:ascii="Times New Roman" w:hAnsi="Times New Roman"/>
          <w:sz w:val="28"/>
          <w:szCs w:val="28"/>
        </w:rPr>
      </w:pPr>
      <w:r w:rsidRPr="00943BCF">
        <w:rPr>
          <w:rFonts w:ascii="Times New Roman" w:hAnsi="Times New Roman"/>
          <w:sz w:val="28"/>
          <w:szCs w:val="28"/>
          <w:lang w:val="uk-UA"/>
        </w:rPr>
        <w:t>У</w:t>
      </w:r>
      <w:r w:rsidRPr="002C2392">
        <w:rPr>
          <w:rFonts w:ascii="Times New Roman" w:hAnsi="Times New Roman"/>
          <w:sz w:val="28"/>
          <w:szCs w:val="28"/>
          <w:lang w:val="uk-UA"/>
        </w:rPr>
        <w:t xml:space="preserve"> протилежність РААС, натрійуретичні пептиди стимулюють </w:t>
      </w:r>
      <w:r>
        <w:rPr>
          <w:rFonts w:ascii="Times New Roman" w:hAnsi="Times New Roman"/>
          <w:sz w:val="28"/>
          <w:szCs w:val="28"/>
          <w:lang w:val="uk-UA"/>
        </w:rPr>
        <w:t>екскрецію</w:t>
      </w:r>
      <w:r w:rsidRPr="002C2392">
        <w:rPr>
          <w:rFonts w:ascii="Times New Roman" w:hAnsi="Times New Roman"/>
          <w:sz w:val="28"/>
          <w:szCs w:val="28"/>
          <w:lang w:val="uk-UA"/>
        </w:rPr>
        <w:t xml:space="preserve"> натрію нирк</w:t>
      </w:r>
      <w:r>
        <w:rPr>
          <w:rFonts w:ascii="Times New Roman" w:hAnsi="Times New Roman"/>
          <w:sz w:val="28"/>
          <w:szCs w:val="28"/>
          <w:lang w:val="uk-UA"/>
        </w:rPr>
        <w:t>ами</w:t>
      </w:r>
      <w:r w:rsidRPr="002C2392">
        <w:rPr>
          <w:rFonts w:ascii="Times New Roman" w:hAnsi="Times New Roman"/>
          <w:sz w:val="28"/>
          <w:szCs w:val="28"/>
          <w:lang w:val="uk-UA"/>
        </w:rPr>
        <w:t xml:space="preserve"> (натріурез) при збільшенні циркулюючого об’єму</w:t>
      </w:r>
      <w:r>
        <w:rPr>
          <w:rFonts w:ascii="Times New Roman" w:hAnsi="Times New Roman"/>
          <w:sz w:val="28"/>
          <w:szCs w:val="28"/>
          <w:lang w:val="uk-UA"/>
        </w:rPr>
        <w:t xml:space="preserve"> рідини</w:t>
      </w:r>
      <w:r w:rsidRPr="002C2392">
        <w:rPr>
          <w:rFonts w:ascii="Times New Roman" w:hAnsi="Times New Roman"/>
          <w:sz w:val="28"/>
          <w:szCs w:val="28"/>
          <w:lang w:val="uk-UA"/>
        </w:rPr>
        <w:t xml:space="preserve">. Екскреція води нирками регулюється антидіуретичним гормоном нейрогіпофізу (АДГ) і зрештою визначається тими чинниками, що впливають на швидкість синтезу </w:t>
      </w:r>
      <w:r w:rsidRPr="00943BCF">
        <w:rPr>
          <w:rFonts w:ascii="Times New Roman" w:hAnsi="Times New Roman"/>
          <w:sz w:val="28"/>
          <w:szCs w:val="28"/>
          <w:lang w:val="uk-UA"/>
        </w:rPr>
        <w:t>й</w:t>
      </w:r>
      <w:r w:rsidRPr="002C2392">
        <w:rPr>
          <w:rFonts w:ascii="Times New Roman" w:hAnsi="Times New Roman"/>
          <w:sz w:val="28"/>
          <w:szCs w:val="28"/>
          <w:lang w:val="uk-UA"/>
        </w:rPr>
        <w:t xml:space="preserve"> секреції АДГ </w:t>
      </w:r>
      <w:r w:rsidRPr="00943BCF">
        <w:rPr>
          <w:rFonts w:ascii="Times New Roman" w:hAnsi="Times New Roman"/>
          <w:sz w:val="28"/>
          <w:szCs w:val="28"/>
          <w:lang w:val="uk-UA"/>
        </w:rPr>
        <w:t>та</w:t>
      </w:r>
      <w:r w:rsidRPr="002C2392">
        <w:rPr>
          <w:rFonts w:ascii="Times New Roman" w:hAnsi="Times New Roman"/>
          <w:sz w:val="28"/>
          <w:szCs w:val="28"/>
          <w:lang w:val="uk-UA"/>
        </w:rPr>
        <w:t xml:space="preserve"> його ефект </w:t>
      </w:r>
      <w:r>
        <w:rPr>
          <w:rFonts w:ascii="Times New Roman" w:hAnsi="Times New Roman"/>
          <w:sz w:val="28"/>
          <w:szCs w:val="28"/>
          <w:lang w:val="uk-UA"/>
        </w:rPr>
        <w:t>у</w:t>
      </w:r>
      <w:r w:rsidRPr="002C2392">
        <w:rPr>
          <w:rFonts w:ascii="Times New Roman" w:hAnsi="Times New Roman"/>
          <w:sz w:val="28"/>
          <w:szCs w:val="28"/>
          <w:lang w:val="uk-UA"/>
        </w:rPr>
        <w:t xml:space="preserve"> нир</w:t>
      </w:r>
      <w:r>
        <w:rPr>
          <w:rFonts w:ascii="Times New Roman" w:hAnsi="Times New Roman"/>
          <w:sz w:val="28"/>
          <w:szCs w:val="28"/>
          <w:lang w:val="uk-UA"/>
        </w:rPr>
        <w:t>ках</w:t>
      </w:r>
      <w:r w:rsidRPr="002C2392">
        <w:rPr>
          <w:rFonts w:ascii="Times New Roman" w:hAnsi="Times New Roman"/>
          <w:sz w:val="28"/>
          <w:szCs w:val="28"/>
          <w:lang w:val="uk-UA"/>
        </w:rPr>
        <w:t xml:space="preserve"> </w:t>
      </w:r>
      <w:r w:rsidRPr="002C2392">
        <w:rPr>
          <w:rFonts w:ascii="Times New Roman" w:hAnsi="Times New Roman"/>
          <w:sz w:val="28"/>
          <w:szCs w:val="28"/>
          <w:lang w:val="uk-UA" w:eastAsia="uk-UA"/>
        </w:rPr>
        <w:t>[185, 218]</w:t>
      </w:r>
      <w:r w:rsidRPr="002C2392">
        <w:rPr>
          <w:rFonts w:ascii="Times New Roman" w:hAnsi="Times New Roman"/>
          <w:sz w:val="28"/>
          <w:szCs w:val="28"/>
          <w:lang w:val="uk-UA"/>
        </w:rPr>
        <w:t xml:space="preserve">. </w:t>
      </w:r>
      <w:r w:rsidRPr="00943BCF">
        <w:rPr>
          <w:rFonts w:ascii="Times New Roman" w:hAnsi="Times New Roman"/>
          <w:sz w:val="28"/>
          <w:szCs w:val="28"/>
        </w:rPr>
        <w:t xml:space="preserve">За впливу натрійуретичного </w:t>
      </w:r>
      <w:r>
        <w:rPr>
          <w:rFonts w:ascii="Times New Roman" w:hAnsi="Times New Roman"/>
          <w:sz w:val="28"/>
          <w:szCs w:val="28"/>
          <w:lang w:val="uk-UA"/>
        </w:rPr>
        <w:t>пептиду (НУП)</w:t>
      </w:r>
      <w:r w:rsidRPr="00943BCF">
        <w:rPr>
          <w:rFonts w:ascii="Times New Roman" w:hAnsi="Times New Roman"/>
          <w:sz w:val="28"/>
          <w:szCs w:val="28"/>
        </w:rPr>
        <w:t xml:space="preserve"> знижується тонус аферентних артеріол і зростає ШКФ, що призводить до посилення діурезу [191]. </w:t>
      </w:r>
    </w:p>
    <w:p w:rsidR="008D50FE" w:rsidRDefault="008D50FE" w:rsidP="002C2392">
      <w:pPr>
        <w:pStyle w:val="a9"/>
        <w:spacing w:after="0"/>
        <w:rPr>
          <w:rFonts w:ascii="Times New Roman" w:hAnsi="Times New Roman"/>
        </w:rPr>
      </w:pPr>
      <w:r w:rsidRPr="00892488">
        <w:rPr>
          <w:rFonts w:ascii="Times New Roman" w:hAnsi="Times New Roman"/>
        </w:rPr>
        <w:t xml:space="preserve">В організмі натрійуретична активність плазми змінюється за перерозподілу води </w:t>
      </w:r>
      <w:r>
        <w:rPr>
          <w:rFonts w:ascii="Times New Roman" w:hAnsi="Times New Roman"/>
          <w:lang w:val="ru-RU"/>
        </w:rPr>
        <w:t>в</w:t>
      </w:r>
      <w:r w:rsidRPr="00892488">
        <w:rPr>
          <w:rFonts w:ascii="Times New Roman" w:hAnsi="Times New Roman"/>
        </w:rPr>
        <w:t xml:space="preserve"> кліт</w:t>
      </w:r>
      <w:r>
        <w:rPr>
          <w:rFonts w:ascii="Times New Roman" w:hAnsi="Times New Roman"/>
        </w:rPr>
        <w:t>инному та позаклітинному компартментах</w:t>
      </w:r>
      <w:r w:rsidRPr="00892488">
        <w:rPr>
          <w:rFonts w:ascii="Times New Roman" w:hAnsi="Times New Roman"/>
        </w:rPr>
        <w:t xml:space="preserve">. Позаклітинна рідина містить приблизно </w:t>
      </w:r>
      <w:r w:rsidRPr="00257798">
        <w:rPr>
          <w:rFonts w:ascii="Times New Roman" w:hAnsi="Times New Roman"/>
          <w:vertAlign w:val="superscript"/>
        </w:rPr>
        <w:t>1</w:t>
      </w:r>
      <w:r w:rsidRPr="00892488">
        <w:rPr>
          <w:rFonts w:ascii="Times New Roman" w:hAnsi="Times New Roman"/>
        </w:rPr>
        <w:t>/</w:t>
      </w:r>
      <w:r w:rsidRPr="00257798">
        <w:rPr>
          <w:rFonts w:ascii="Times New Roman" w:hAnsi="Times New Roman"/>
          <w:vertAlign w:val="subscript"/>
        </w:rPr>
        <w:t>3</w:t>
      </w:r>
      <w:r w:rsidRPr="00892488">
        <w:rPr>
          <w:rFonts w:ascii="Times New Roman" w:hAnsi="Times New Roman"/>
        </w:rPr>
        <w:t xml:space="preserve"> всієї води організму, значну кількість іонів натрію, хлоридів, бікарбонатів. Внутрішньоклітинна рідина має </w:t>
      </w:r>
      <w:r w:rsidRPr="00257798">
        <w:rPr>
          <w:rFonts w:ascii="Times New Roman" w:hAnsi="Times New Roman"/>
          <w:vertAlign w:val="superscript"/>
        </w:rPr>
        <w:t>2</w:t>
      </w:r>
      <w:r w:rsidRPr="00892488">
        <w:rPr>
          <w:rFonts w:ascii="Times New Roman" w:hAnsi="Times New Roman"/>
        </w:rPr>
        <w:t>/</w:t>
      </w:r>
      <w:r w:rsidRPr="00257798">
        <w:rPr>
          <w:rFonts w:ascii="Times New Roman" w:hAnsi="Times New Roman"/>
          <w:vertAlign w:val="subscript"/>
        </w:rPr>
        <w:t>3</w:t>
      </w:r>
      <w:r w:rsidRPr="00892488">
        <w:rPr>
          <w:rFonts w:ascii="Times New Roman" w:hAnsi="Times New Roman"/>
        </w:rPr>
        <w:t xml:space="preserve"> запасів води та містить калій, іони фосфатних ефірів і білки</w:t>
      </w:r>
      <w:r>
        <w:rPr>
          <w:rFonts w:ascii="Times New Roman" w:hAnsi="Times New Roman"/>
        </w:rPr>
        <w:t xml:space="preserve"> [</w:t>
      </w:r>
      <w:r w:rsidRPr="004C1DD0">
        <w:rPr>
          <w:rFonts w:ascii="Times New Roman" w:hAnsi="Times New Roman"/>
        </w:rPr>
        <w:t>109</w:t>
      </w:r>
      <w:r>
        <w:rPr>
          <w:rFonts w:ascii="Times New Roman" w:hAnsi="Times New Roman"/>
        </w:rPr>
        <w:t>]</w:t>
      </w:r>
      <w:r w:rsidRPr="00892488">
        <w:rPr>
          <w:rFonts w:ascii="Times New Roman" w:hAnsi="Times New Roman"/>
        </w:rPr>
        <w:t>. Процес оновлення води в орга</w:t>
      </w:r>
      <w:r>
        <w:rPr>
          <w:rFonts w:ascii="Times New Roman" w:hAnsi="Times New Roman"/>
        </w:rPr>
        <w:t xml:space="preserve">нізмі проходить зі швидкістю 70 </w:t>
      </w:r>
      <w:r w:rsidRPr="00892488">
        <w:rPr>
          <w:rFonts w:ascii="Times New Roman" w:hAnsi="Times New Roman"/>
        </w:rPr>
        <w:t>% води за 1</w:t>
      </w:r>
      <w:r>
        <w:rPr>
          <w:rFonts w:ascii="Times New Roman" w:hAnsi="Times New Roman"/>
        </w:rPr>
        <w:t> </w:t>
      </w:r>
      <w:r w:rsidRPr="00892488">
        <w:rPr>
          <w:rFonts w:ascii="Times New Roman" w:hAnsi="Times New Roman"/>
        </w:rPr>
        <w:t>хвилину. На змін</w:t>
      </w:r>
      <w:r>
        <w:rPr>
          <w:rFonts w:ascii="Times New Roman" w:hAnsi="Times New Roman"/>
        </w:rPr>
        <w:t>и</w:t>
      </w:r>
      <w:r w:rsidRPr="00892488">
        <w:rPr>
          <w:rFonts w:ascii="Times New Roman" w:hAnsi="Times New Roman"/>
        </w:rPr>
        <w:t xml:space="preserve"> водно-сольового балансу, що від</w:t>
      </w:r>
      <w:r>
        <w:rPr>
          <w:rFonts w:ascii="Times New Roman" w:hAnsi="Times New Roman"/>
        </w:rPr>
        <w:t>різня</w:t>
      </w:r>
      <w:r w:rsidRPr="00892488">
        <w:rPr>
          <w:rFonts w:ascii="Times New Roman" w:hAnsi="Times New Roman"/>
        </w:rPr>
        <w:t xml:space="preserve">ється за численних патологічних станів (серцево-судинна недостатність, артеріальна гіпертензія, цукровий діабет, запальні процеси тощо) і характеризується </w:t>
      </w:r>
      <w:r>
        <w:rPr>
          <w:rFonts w:ascii="Times New Roman" w:hAnsi="Times New Roman"/>
        </w:rPr>
        <w:t>збільшенням</w:t>
      </w:r>
      <w:r w:rsidRPr="00892488">
        <w:rPr>
          <w:rFonts w:ascii="Times New Roman" w:hAnsi="Times New Roman"/>
        </w:rPr>
        <w:t xml:space="preserve"> позаклітинного простору, першочергово реагують ЦНС та нирки. Навантаження позаклітинного простору викликає активацію НУ</w:t>
      </w:r>
      <w:r>
        <w:rPr>
          <w:rFonts w:ascii="Times New Roman" w:hAnsi="Times New Roman"/>
        </w:rPr>
        <w:t>П</w:t>
      </w:r>
      <w:r w:rsidRPr="00892488">
        <w:rPr>
          <w:rFonts w:ascii="Times New Roman" w:hAnsi="Times New Roman"/>
        </w:rPr>
        <w:t xml:space="preserve">. </w:t>
      </w:r>
    </w:p>
    <w:p w:rsidR="008D50FE" w:rsidRPr="00892488" w:rsidRDefault="008D50FE" w:rsidP="002C2392">
      <w:pPr>
        <w:pStyle w:val="a9"/>
        <w:spacing w:after="0"/>
        <w:rPr>
          <w:rFonts w:ascii="Times New Roman" w:hAnsi="Times New Roman"/>
        </w:rPr>
      </w:pPr>
      <w:r w:rsidRPr="00892488">
        <w:rPr>
          <w:rFonts w:ascii="Times New Roman" w:hAnsi="Times New Roman"/>
        </w:rPr>
        <w:lastRenderedPageBreak/>
        <w:t xml:space="preserve">Одним </w:t>
      </w:r>
      <w:r>
        <w:rPr>
          <w:rFonts w:ascii="Times New Roman" w:hAnsi="Times New Roman"/>
        </w:rPr>
        <w:t>і</w:t>
      </w:r>
      <w:r w:rsidRPr="00892488">
        <w:rPr>
          <w:rFonts w:ascii="Times New Roman" w:hAnsi="Times New Roman"/>
        </w:rPr>
        <w:t>з механізмів дії діуретичних препаратів є вплив на активність НУ</w:t>
      </w:r>
      <w:r>
        <w:rPr>
          <w:rFonts w:ascii="Times New Roman" w:hAnsi="Times New Roman"/>
        </w:rPr>
        <w:t>П</w:t>
      </w:r>
      <w:r w:rsidRPr="00892488">
        <w:rPr>
          <w:rFonts w:ascii="Times New Roman" w:hAnsi="Times New Roman"/>
        </w:rPr>
        <w:t xml:space="preserve">. Зважаючи на вищевикладене, було доцільним проведення досліджень щодо вивчення впливу фуроксану на натрійуретичну активність плазми крові. </w:t>
      </w:r>
    </w:p>
    <w:p w:rsidR="008D50FE" w:rsidRPr="00892488" w:rsidRDefault="008D50FE" w:rsidP="002C2392">
      <w:pPr>
        <w:pStyle w:val="a9"/>
        <w:spacing w:after="0"/>
        <w:rPr>
          <w:rFonts w:ascii="Times New Roman" w:hAnsi="Times New Roman"/>
        </w:rPr>
      </w:pPr>
      <w:r w:rsidRPr="00892488">
        <w:rPr>
          <w:rFonts w:ascii="Times New Roman" w:hAnsi="Times New Roman"/>
        </w:rPr>
        <w:t>Навантаження позаклітинного сектору досягал</w:t>
      </w:r>
      <w:r>
        <w:rPr>
          <w:rFonts w:ascii="Times New Roman" w:hAnsi="Times New Roman"/>
        </w:rPr>
        <w:t>и</w:t>
      </w:r>
      <w:r w:rsidRPr="00892488">
        <w:rPr>
          <w:rFonts w:ascii="Times New Roman" w:hAnsi="Times New Roman"/>
        </w:rPr>
        <w:t xml:space="preserve"> введенням щурам  сольового розчину [29, 4</w:t>
      </w:r>
      <w:r w:rsidRPr="004C1DD0">
        <w:rPr>
          <w:rFonts w:ascii="Times New Roman" w:hAnsi="Times New Roman"/>
        </w:rPr>
        <w:t>3</w:t>
      </w:r>
      <w:r w:rsidRPr="00892488">
        <w:rPr>
          <w:rFonts w:ascii="Times New Roman" w:hAnsi="Times New Roman"/>
        </w:rPr>
        <w:t xml:space="preserve">, </w:t>
      </w:r>
      <w:r w:rsidRPr="004C1DD0">
        <w:rPr>
          <w:rFonts w:ascii="Times New Roman" w:hAnsi="Times New Roman"/>
        </w:rPr>
        <w:t>106</w:t>
      </w:r>
      <w:r w:rsidRPr="00892488">
        <w:rPr>
          <w:rFonts w:ascii="Times New Roman" w:hAnsi="Times New Roman"/>
        </w:rPr>
        <w:t xml:space="preserve">] </w:t>
      </w:r>
      <w:r>
        <w:rPr>
          <w:rFonts w:ascii="Times New Roman" w:hAnsi="Times New Roman"/>
        </w:rPr>
        <w:t>і</w:t>
      </w:r>
      <w:r w:rsidRPr="00892488">
        <w:rPr>
          <w:rFonts w:ascii="Times New Roman" w:hAnsi="Times New Roman"/>
        </w:rPr>
        <w:t xml:space="preserve">з метою стимуляції волюморецепторів. </w:t>
      </w:r>
      <w:r w:rsidRPr="006F2E11">
        <w:rPr>
          <w:rFonts w:ascii="Times New Roman" w:hAnsi="Times New Roman"/>
        </w:rPr>
        <w:t>В</w:t>
      </w:r>
      <w:r w:rsidRPr="00892488">
        <w:rPr>
          <w:rFonts w:ascii="Times New Roman" w:hAnsi="Times New Roman"/>
        </w:rPr>
        <w:t>ідомо, що НУ</w:t>
      </w:r>
      <w:r>
        <w:rPr>
          <w:rFonts w:ascii="Times New Roman" w:hAnsi="Times New Roman"/>
        </w:rPr>
        <w:t>П</w:t>
      </w:r>
      <w:r w:rsidRPr="00892488">
        <w:rPr>
          <w:rFonts w:ascii="Times New Roman" w:hAnsi="Times New Roman"/>
        </w:rPr>
        <w:t xml:space="preserve"> виявляє найбільшу активність за умов збільшення об’єму позаклітинної рідини</w:t>
      </w:r>
      <w:r>
        <w:rPr>
          <w:rFonts w:ascii="Times New Roman" w:hAnsi="Times New Roman"/>
        </w:rPr>
        <w:t>, що було змодельовано</w:t>
      </w:r>
      <w:r w:rsidRPr="00892488">
        <w:rPr>
          <w:rFonts w:ascii="Times New Roman" w:hAnsi="Times New Roman"/>
        </w:rPr>
        <w:t xml:space="preserve"> в організмі </w:t>
      </w:r>
      <w:r>
        <w:rPr>
          <w:rFonts w:ascii="Times New Roman" w:hAnsi="Times New Roman"/>
        </w:rPr>
        <w:t xml:space="preserve">щурів </w:t>
      </w:r>
      <w:r w:rsidRPr="00892488">
        <w:rPr>
          <w:rFonts w:ascii="Times New Roman" w:hAnsi="Times New Roman"/>
        </w:rPr>
        <w:t>введенням 0,9</w:t>
      </w:r>
      <w:r>
        <w:rPr>
          <w:rFonts w:ascii="Times New Roman" w:hAnsi="Times New Roman"/>
        </w:rPr>
        <w:t> </w:t>
      </w:r>
      <w:r w:rsidRPr="00892488">
        <w:rPr>
          <w:rFonts w:ascii="Times New Roman" w:hAnsi="Times New Roman"/>
        </w:rPr>
        <w:t xml:space="preserve">% розчину хлориду натрію [4, 29]. </w:t>
      </w:r>
    </w:p>
    <w:p w:rsidR="008D50FE" w:rsidRDefault="008D50FE" w:rsidP="002C2392">
      <w:pPr>
        <w:widowControl w:val="0"/>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В</w:t>
      </w:r>
      <w:r w:rsidRPr="002C2392">
        <w:rPr>
          <w:rFonts w:ascii="Times New Roman" w:hAnsi="Times New Roman"/>
          <w:sz w:val="28"/>
          <w:szCs w:val="28"/>
          <w:lang w:val="uk-UA"/>
        </w:rPr>
        <w:t xml:space="preserve">становлено, що фуроксан посилював натрійуретичну активність плазми крові за збільшення об’єму позаклітинної рідини та проявляв натрійуретичний ефект, </w:t>
      </w:r>
      <w:r w:rsidRPr="00943BCF">
        <w:rPr>
          <w:rFonts w:ascii="Times New Roman" w:hAnsi="Times New Roman"/>
          <w:sz w:val="28"/>
          <w:szCs w:val="28"/>
          <w:lang w:val="uk-UA"/>
        </w:rPr>
        <w:t>що</w:t>
      </w:r>
      <w:r w:rsidRPr="002C2392">
        <w:rPr>
          <w:rFonts w:ascii="Times New Roman" w:hAnsi="Times New Roman"/>
          <w:sz w:val="28"/>
          <w:szCs w:val="28"/>
          <w:lang w:val="uk-UA"/>
        </w:rPr>
        <w:t xml:space="preserve"> зростав за умов стимуляції волюморецепторів. Можна припустити, що збільшення діурезу є резу</w:t>
      </w:r>
      <w:r>
        <w:rPr>
          <w:rFonts w:ascii="Times New Roman" w:hAnsi="Times New Roman"/>
          <w:sz w:val="28"/>
          <w:szCs w:val="28"/>
          <w:lang w:val="uk-UA"/>
        </w:rPr>
        <w:t>льтатом активації фуроксаном синтезу НУП</w:t>
      </w:r>
      <w:r w:rsidRPr="002C2392">
        <w:rPr>
          <w:rFonts w:ascii="Times New Roman" w:hAnsi="Times New Roman"/>
          <w:sz w:val="28"/>
          <w:szCs w:val="28"/>
          <w:lang w:val="uk-UA"/>
        </w:rPr>
        <w:t xml:space="preserve"> [81].</w:t>
      </w:r>
    </w:p>
    <w:p w:rsidR="008D50FE" w:rsidRPr="00892488" w:rsidRDefault="008D50FE" w:rsidP="002C2392">
      <w:pPr>
        <w:pStyle w:val="a9"/>
        <w:spacing w:after="0"/>
        <w:rPr>
          <w:rFonts w:ascii="Times New Roman" w:hAnsi="Times New Roman"/>
        </w:rPr>
      </w:pPr>
      <w:r w:rsidRPr="00892488">
        <w:rPr>
          <w:rFonts w:ascii="Times New Roman" w:hAnsi="Times New Roman"/>
        </w:rPr>
        <w:t>Локальними регуляторами діяльності нирок, що, в основному, відповідають за реабсорбцію електролітів, є кініни та простагландини [</w:t>
      </w:r>
      <w:r w:rsidRPr="00943BCF">
        <w:rPr>
          <w:rFonts w:ascii="Times New Roman" w:hAnsi="Times New Roman"/>
        </w:rPr>
        <w:t xml:space="preserve">2, 48, </w:t>
      </w:r>
      <w:r w:rsidRPr="00892488">
        <w:rPr>
          <w:rFonts w:ascii="Times New Roman" w:hAnsi="Times New Roman"/>
        </w:rPr>
        <w:t>2</w:t>
      </w:r>
      <w:r>
        <w:rPr>
          <w:rFonts w:ascii="Times New Roman" w:hAnsi="Times New Roman"/>
          <w:lang w:val="ru-RU"/>
        </w:rPr>
        <w:t>31</w:t>
      </w:r>
      <w:r w:rsidRPr="00892488">
        <w:rPr>
          <w:rFonts w:ascii="Times New Roman" w:hAnsi="Times New Roman"/>
        </w:rPr>
        <w:t xml:space="preserve">]. </w:t>
      </w:r>
      <w:r w:rsidRPr="00943BCF">
        <w:rPr>
          <w:rFonts w:ascii="Times New Roman" w:hAnsi="Times New Roman"/>
        </w:rPr>
        <w:t>Простагландини, передусім з групи Е</w:t>
      </w:r>
      <w:r w:rsidRPr="00943BCF">
        <w:rPr>
          <w:rFonts w:ascii="Times New Roman" w:hAnsi="Times New Roman"/>
          <w:vertAlign w:val="subscript"/>
        </w:rPr>
        <w:t>2</w:t>
      </w:r>
      <w:r w:rsidRPr="00943BCF">
        <w:rPr>
          <w:rFonts w:ascii="Times New Roman" w:hAnsi="Times New Roman"/>
        </w:rPr>
        <w:t>, стимулюють діурез унаслідок розширення артеріол і посилення ниркового кровообігу [231, 245], зниження реабсорбції сечовини й пригнічення реабсорбції Na</w:t>
      </w:r>
      <w:r w:rsidRPr="002C2392">
        <w:rPr>
          <w:rFonts w:ascii="Times New Roman" w:hAnsi="Times New Roman"/>
          <w:vertAlign w:val="superscript"/>
        </w:rPr>
        <w:t>+</w:t>
      </w:r>
      <w:r>
        <w:rPr>
          <w:rFonts w:ascii="Times New Roman" w:hAnsi="Times New Roman"/>
        </w:rPr>
        <w:t xml:space="preserve"> </w:t>
      </w:r>
      <w:r w:rsidRPr="00943BCF">
        <w:rPr>
          <w:rFonts w:ascii="Times New Roman" w:hAnsi="Times New Roman"/>
        </w:rPr>
        <w:t>на рівні висхідної частини петлі Генле та збиральних трубочок кіркової речовини нирок [161].</w:t>
      </w:r>
    </w:p>
    <w:p w:rsidR="008D50FE" w:rsidRPr="00892488" w:rsidRDefault="008D50FE" w:rsidP="002C2392">
      <w:pPr>
        <w:pStyle w:val="a9"/>
        <w:spacing w:after="0"/>
        <w:rPr>
          <w:rFonts w:ascii="Times New Roman" w:hAnsi="Times New Roman"/>
        </w:rPr>
      </w:pPr>
      <w:r w:rsidRPr="00892488">
        <w:rPr>
          <w:rFonts w:ascii="Times New Roman" w:hAnsi="Times New Roman"/>
        </w:rPr>
        <w:t>Кініни розслабляють гладенькі м’язи судин, знижуючи тиск крові [4</w:t>
      </w:r>
      <w:r>
        <w:rPr>
          <w:rFonts w:ascii="Times New Roman" w:hAnsi="Times New Roman"/>
          <w:lang w:val="ru-RU"/>
        </w:rPr>
        <w:t>8</w:t>
      </w:r>
      <w:r w:rsidRPr="00892488">
        <w:rPr>
          <w:rFonts w:ascii="Times New Roman" w:hAnsi="Times New Roman"/>
        </w:rPr>
        <w:t xml:space="preserve">]. Найактивніший </w:t>
      </w:r>
      <w:r>
        <w:rPr>
          <w:rFonts w:ascii="Times New Roman" w:hAnsi="Times New Roman"/>
        </w:rPr>
        <w:t>і</w:t>
      </w:r>
      <w:r w:rsidRPr="00892488">
        <w:rPr>
          <w:rFonts w:ascii="Times New Roman" w:hAnsi="Times New Roman"/>
        </w:rPr>
        <w:t>з кінінів – брадикінін – є активним вазодил</w:t>
      </w:r>
      <w:r>
        <w:rPr>
          <w:rFonts w:ascii="Times New Roman" w:hAnsi="Times New Roman"/>
        </w:rPr>
        <w:t>я</w:t>
      </w:r>
      <w:r w:rsidRPr="00892488">
        <w:rPr>
          <w:rFonts w:ascii="Times New Roman" w:hAnsi="Times New Roman"/>
        </w:rPr>
        <w:t>татором, що здат</w:t>
      </w:r>
      <w:r w:rsidRPr="00524431">
        <w:rPr>
          <w:rFonts w:ascii="Times New Roman" w:hAnsi="Times New Roman"/>
        </w:rPr>
        <w:t>ний</w:t>
      </w:r>
      <w:r w:rsidRPr="00892488">
        <w:rPr>
          <w:rFonts w:ascii="Times New Roman" w:hAnsi="Times New Roman"/>
        </w:rPr>
        <w:t xml:space="preserve"> підвищувати діурез за рахунок розширення ниркових артеріол і збільшення клубочкової фільтрації [2]. Механізм розслаблення судин брадикініном опосередковується його впливом на ендотеліальні клітини. Брадикінін, як і деякі інші вазодилататори, стимулює синтез і секрецію ендотеліального фактору розслаблення – оксиду азоту </w:t>
      </w:r>
      <w:r>
        <w:rPr>
          <w:rFonts w:ascii="Times New Roman" w:hAnsi="Times New Roman"/>
        </w:rPr>
        <w:t>(</w:t>
      </w:r>
      <w:r w:rsidRPr="00892488">
        <w:rPr>
          <w:rFonts w:ascii="Times New Roman" w:hAnsi="Times New Roman"/>
        </w:rPr>
        <w:t>NO</w:t>
      </w:r>
      <w:r>
        <w:rPr>
          <w:rFonts w:ascii="Times New Roman" w:hAnsi="Times New Roman"/>
        </w:rPr>
        <w:t>)</w:t>
      </w:r>
      <w:r w:rsidRPr="00892488">
        <w:rPr>
          <w:rFonts w:ascii="Times New Roman" w:hAnsi="Times New Roman"/>
        </w:rPr>
        <w:t>, що синтезується з амінокислоти аргініну за дії ферменту NO-синтази [18, 1</w:t>
      </w:r>
      <w:r w:rsidRPr="001E7B72">
        <w:rPr>
          <w:rFonts w:ascii="Times New Roman" w:hAnsi="Times New Roman"/>
        </w:rPr>
        <w:t>84</w:t>
      </w:r>
      <w:r w:rsidRPr="00892488">
        <w:rPr>
          <w:rFonts w:ascii="Times New Roman" w:hAnsi="Times New Roman"/>
        </w:rPr>
        <w:t xml:space="preserve">]. NO легко дифундує крізь мембрани </w:t>
      </w:r>
      <w:r w:rsidRPr="00524431">
        <w:rPr>
          <w:rFonts w:ascii="Times New Roman" w:hAnsi="Times New Roman"/>
        </w:rPr>
        <w:t>в</w:t>
      </w:r>
      <w:r w:rsidRPr="00892488">
        <w:rPr>
          <w:rFonts w:ascii="Times New Roman" w:hAnsi="Times New Roman"/>
        </w:rPr>
        <w:t xml:space="preserve"> прилеглі гладеньком’язові клітини, де активує гуанілатциклазу [4</w:t>
      </w:r>
      <w:r w:rsidRPr="001E7B72">
        <w:rPr>
          <w:rFonts w:ascii="Times New Roman" w:hAnsi="Times New Roman"/>
        </w:rPr>
        <w:t>6</w:t>
      </w:r>
      <w:r w:rsidRPr="00892488">
        <w:rPr>
          <w:rFonts w:ascii="Times New Roman" w:hAnsi="Times New Roman"/>
        </w:rPr>
        <w:t>, 1</w:t>
      </w:r>
      <w:r w:rsidRPr="001E7B72">
        <w:rPr>
          <w:rFonts w:ascii="Times New Roman" w:hAnsi="Times New Roman"/>
        </w:rPr>
        <w:t>87</w:t>
      </w:r>
      <w:r w:rsidRPr="00892488">
        <w:rPr>
          <w:rFonts w:ascii="Times New Roman" w:hAnsi="Times New Roman"/>
        </w:rPr>
        <w:t>, 1</w:t>
      </w:r>
      <w:r w:rsidRPr="001E7B72">
        <w:rPr>
          <w:rFonts w:ascii="Times New Roman" w:hAnsi="Times New Roman"/>
        </w:rPr>
        <w:t>9</w:t>
      </w:r>
      <w:r w:rsidRPr="00892488">
        <w:rPr>
          <w:rFonts w:ascii="Times New Roman" w:hAnsi="Times New Roman"/>
        </w:rPr>
        <w:t xml:space="preserve">0]. Синтезується цГМФ, що зумовлює зниження внутрішньоклітинної концентрації іонів кальцію, що, у свою чергу, </w:t>
      </w:r>
      <w:r w:rsidRPr="00892488">
        <w:rPr>
          <w:rFonts w:ascii="Times New Roman" w:hAnsi="Times New Roman"/>
        </w:rPr>
        <w:lastRenderedPageBreak/>
        <w:t>призводить до розслаблення гладеньких м’язів судин [</w:t>
      </w:r>
      <w:r w:rsidRPr="001E7B72">
        <w:rPr>
          <w:rFonts w:ascii="Times New Roman" w:hAnsi="Times New Roman"/>
        </w:rPr>
        <w:t>72</w:t>
      </w:r>
      <w:r w:rsidRPr="00892488">
        <w:rPr>
          <w:rFonts w:ascii="Times New Roman" w:hAnsi="Times New Roman"/>
        </w:rPr>
        <w:t>]. Крім того, брадикінін індукує вивільнення ендотеліальними клітинами ще двох факторів розслаблен</w:t>
      </w:r>
      <w:r>
        <w:rPr>
          <w:rFonts w:ascii="Times New Roman" w:hAnsi="Times New Roman"/>
        </w:rPr>
        <w:t>ня − простацикліну та ендотелій</w:t>
      </w:r>
      <w:r w:rsidRPr="00892488">
        <w:rPr>
          <w:rFonts w:ascii="Times New Roman" w:hAnsi="Times New Roman"/>
        </w:rPr>
        <w:t>залежного фактора гіперполяризації (нестійкого метаболіту арахідонової кислоти), що посилюють вазодилатацію, зумовлену оксидом азоту [1</w:t>
      </w:r>
      <w:r w:rsidRPr="001E7B72">
        <w:rPr>
          <w:rFonts w:ascii="Times New Roman" w:hAnsi="Times New Roman"/>
        </w:rPr>
        <w:t>88</w:t>
      </w:r>
      <w:r w:rsidRPr="00892488">
        <w:rPr>
          <w:rFonts w:ascii="Times New Roman" w:hAnsi="Times New Roman"/>
        </w:rPr>
        <w:t xml:space="preserve">]. Цими механізмами пояснюють здатність кінінів посилювати діурез та натрійурез. Водночас, натріуретичний ефект кінінів пов’язаний ще й з прямим пригніченням реабсорбції натрію в проксимальному канальці та збільшенням клубочкової фільтрації [2]. </w:t>
      </w:r>
    </w:p>
    <w:p w:rsidR="008D50FE" w:rsidRDefault="008D50FE" w:rsidP="002C2392">
      <w:pPr>
        <w:pStyle w:val="a9"/>
        <w:spacing w:after="0"/>
        <w:rPr>
          <w:rFonts w:ascii="Times New Roman" w:hAnsi="Times New Roman"/>
        </w:rPr>
      </w:pPr>
      <w:r>
        <w:rPr>
          <w:rFonts w:ascii="Times New Roman" w:hAnsi="Times New Roman"/>
        </w:rPr>
        <w:t>А</w:t>
      </w:r>
      <w:r w:rsidRPr="00892488">
        <w:rPr>
          <w:rFonts w:ascii="Times New Roman" w:hAnsi="Times New Roman"/>
        </w:rPr>
        <w:t>ктивація діуретичними засобами калікреїн</w:t>
      </w:r>
      <w:r>
        <w:rPr>
          <w:rFonts w:ascii="Times New Roman" w:hAnsi="Times New Roman"/>
        </w:rPr>
        <w:t>-</w:t>
      </w:r>
      <w:r w:rsidRPr="00892488">
        <w:rPr>
          <w:rFonts w:ascii="Times New Roman" w:hAnsi="Times New Roman"/>
        </w:rPr>
        <w:t>кінінової системи та синтезу простагландинів позитивно відбивається на регуляції водно-сольового обміну. Саме з’ясуванню можливого впливу фуроксану на зазначені процеси присвячено наступний етап роботи.</w:t>
      </w:r>
    </w:p>
    <w:p w:rsidR="008D50FE" w:rsidRPr="00943BCF" w:rsidRDefault="008D50FE" w:rsidP="002C2392">
      <w:pPr>
        <w:spacing w:after="0" w:line="360" w:lineRule="auto"/>
        <w:ind w:firstLine="720"/>
        <w:jc w:val="both"/>
        <w:rPr>
          <w:rFonts w:ascii="Times New Roman" w:hAnsi="Times New Roman"/>
          <w:sz w:val="28"/>
          <w:szCs w:val="28"/>
        </w:rPr>
      </w:pPr>
      <w:r>
        <w:rPr>
          <w:rFonts w:ascii="Times New Roman" w:hAnsi="Times New Roman"/>
          <w:sz w:val="28"/>
          <w:szCs w:val="28"/>
          <w:lang w:val="uk-UA"/>
        </w:rPr>
        <w:t>Встановлено, що в</w:t>
      </w:r>
      <w:r w:rsidRPr="002C2392">
        <w:rPr>
          <w:rFonts w:ascii="Times New Roman" w:hAnsi="Times New Roman"/>
          <w:sz w:val="28"/>
          <w:szCs w:val="28"/>
          <w:lang w:val="uk-UA"/>
        </w:rPr>
        <w:t xml:space="preserve">плив фуроксану та гідрохлортіазиду на вміст </w:t>
      </w:r>
      <w:r>
        <w:rPr>
          <w:rFonts w:ascii="Times New Roman" w:hAnsi="Times New Roman"/>
          <w:sz w:val="28"/>
          <w:szCs w:val="28"/>
          <w:lang w:val="uk-UA"/>
        </w:rPr>
        <w:t>ПГЕ</w:t>
      </w:r>
      <w:r>
        <w:rPr>
          <w:rFonts w:ascii="Times New Roman" w:hAnsi="Times New Roman"/>
          <w:sz w:val="28"/>
          <w:szCs w:val="28"/>
          <w:vertAlign w:val="subscript"/>
          <w:lang w:val="uk-UA"/>
        </w:rPr>
        <w:t>2</w:t>
      </w:r>
      <w:r w:rsidRPr="002C2392">
        <w:rPr>
          <w:rFonts w:ascii="Times New Roman" w:hAnsi="Times New Roman"/>
          <w:sz w:val="28"/>
          <w:szCs w:val="28"/>
          <w:lang w:val="uk-UA"/>
        </w:rPr>
        <w:t xml:space="preserve"> </w:t>
      </w:r>
      <w:r w:rsidRPr="00943BCF">
        <w:rPr>
          <w:rFonts w:ascii="Times New Roman" w:hAnsi="Times New Roman"/>
          <w:sz w:val="28"/>
          <w:szCs w:val="28"/>
          <w:lang w:val="uk-UA"/>
        </w:rPr>
        <w:t>у</w:t>
      </w:r>
      <w:r w:rsidRPr="002C2392">
        <w:rPr>
          <w:rFonts w:ascii="Times New Roman" w:hAnsi="Times New Roman"/>
          <w:sz w:val="28"/>
          <w:szCs w:val="28"/>
          <w:lang w:val="uk-UA"/>
        </w:rPr>
        <w:t xml:space="preserve"> плазмі</w:t>
      </w:r>
      <w:r>
        <w:rPr>
          <w:rFonts w:ascii="Times New Roman" w:hAnsi="Times New Roman"/>
          <w:sz w:val="28"/>
          <w:szCs w:val="28"/>
          <w:lang w:val="uk-UA"/>
        </w:rPr>
        <w:t xml:space="preserve"> крові</w:t>
      </w:r>
      <w:r w:rsidRPr="002C2392">
        <w:rPr>
          <w:rFonts w:ascii="Times New Roman" w:hAnsi="Times New Roman"/>
          <w:sz w:val="28"/>
          <w:szCs w:val="28"/>
          <w:lang w:val="uk-UA"/>
        </w:rPr>
        <w:t xml:space="preserve"> інтактних тварин був рівноефективним. </w:t>
      </w:r>
      <w:r w:rsidRPr="00943BCF">
        <w:rPr>
          <w:rFonts w:ascii="Times New Roman" w:hAnsi="Times New Roman"/>
          <w:sz w:val="28"/>
          <w:szCs w:val="28"/>
        </w:rPr>
        <w:t xml:space="preserve">У щурів за сольового навантаження вміст </w:t>
      </w:r>
      <w:r>
        <w:rPr>
          <w:rFonts w:ascii="Times New Roman" w:hAnsi="Times New Roman"/>
          <w:sz w:val="28"/>
          <w:szCs w:val="28"/>
          <w:lang w:val="uk-UA"/>
        </w:rPr>
        <w:t>ПГЕ</w:t>
      </w:r>
      <w:r>
        <w:rPr>
          <w:rFonts w:ascii="Times New Roman" w:hAnsi="Times New Roman"/>
          <w:sz w:val="28"/>
          <w:szCs w:val="28"/>
          <w:vertAlign w:val="subscript"/>
          <w:lang w:val="uk-UA"/>
        </w:rPr>
        <w:t>2</w:t>
      </w:r>
      <w:r w:rsidRPr="002C2392">
        <w:rPr>
          <w:rFonts w:ascii="Times New Roman" w:hAnsi="Times New Roman"/>
          <w:sz w:val="28"/>
          <w:szCs w:val="28"/>
          <w:lang w:val="uk-UA"/>
        </w:rPr>
        <w:t xml:space="preserve"> </w:t>
      </w:r>
      <w:r w:rsidRPr="00943BCF">
        <w:rPr>
          <w:rFonts w:ascii="Times New Roman" w:hAnsi="Times New Roman"/>
          <w:sz w:val="28"/>
          <w:szCs w:val="28"/>
        </w:rPr>
        <w:t>за дії фуроксану зріс на 14,4</w:t>
      </w:r>
      <w:r>
        <w:rPr>
          <w:rFonts w:ascii="Times New Roman" w:hAnsi="Times New Roman"/>
          <w:sz w:val="28"/>
          <w:szCs w:val="28"/>
          <w:lang w:val="uk-UA"/>
        </w:rPr>
        <w:t xml:space="preserve"> </w:t>
      </w:r>
      <w:r w:rsidRPr="00943BCF">
        <w:rPr>
          <w:rFonts w:ascii="Times New Roman" w:hAnsi="Times New Roman"/>
          <w:sz w:val="28"/>
          <w:szCs w:val="28"/>
        </w:rPr>
        <w:t>%, а за водного – на 18,5</w:t>
      </w:r>
      <w:r>
        <w:rPr>
          <w:rFonts w:ascii="Times New Roman" w:hAnsi="Times New Roman"/>
          <w:sz w:val="28"/>
          <w:szCs w:val="28"/>
          <w:lang w:val="uk-UA"/>
        </w:rPr>
        <w:t xml:space="preserve"> </w:t>
      </w:r>
      <w:r w:rsidRPr="00943BCF">
        <w:rPr>
          <w:rFonts w:ascii="Times New Roman" w:hAnsi="Times New Roman"/>
          <w:sz w:val="28"/>
          <w:szCs w:val="28"/>
        </w:rPr>
        <w:t xml:space="preserve">% у порівнянні </w:t>
      </w:r>
      <w:r>
        <w:rPr>
          <w:rFonts w:ascii="Times New Roman" w:hAnsi="Times New Roman"/>
          <w:sz w:val="28"/>
          <w:szCs w:val="28"/>
          <w:lang w:val="uk-UA"/>
        </w:rPr>
        <w:t>з</w:t>
      </w:r>
      <w:r w:rsidRPr="00943BCF">
        <w:rPr>
          <w:rFonts w:ascii="Times New Roman" w:hAnsi="Times New Roman"/>
          <w:sz w:val="28"/>
          <w:szCs w:val="28"/>
        </w:rPr>
        <w:t xml:space="preserve"> показник</w:t>
      </w:r>
      <w:r>
        <w:rPr>
          <w:rFonts w:ascii="Times New Roman" w:hAnsi="Times New Roman"/>
          <w:sz w:val="28"/>
          <w:szCs w:val="28"/>
          <w:lang w:val="uk-UA"/>
        </w:rPr>
        <w:t>ом</w:t>
      </w:r>
      <w:r w:rsidRPr="00943BCF">
        <w:rPr>
          <w:rFonts w:ascii="Times New Roman" w:hAnsi="Times New Roman"/>
          <w:sz w:val="28"/>
          <w:szCs w:val="28"/>
        </w:rPr>
        <w:t xml:space="preserve"> </w:t>
      </w:r>
      <w:r>
        <w:rPr>
          <w:rFonts w:ascii="Times New Roman" w:hAnsi="Times New Roman"/>
          <w:sz w:val="28"/>
          <w:szCs w:val="28"/>
          <w:lang w:val="uk-UA"/>
        </w:rPr>
        <w:t>у</w:t>
      </w:r>
      <w:r w:rsidRPr="00943BCF">
        <w:rPr>
          <w:rFonts w:ascii="Times New Roman" w:hAnsi="Times New Roman"/>
          <w:sz w:val="28"/>
          <w:szCs w:val="28"/>
        </w:rPr>
        <w:t xml:space="preserve"> щурів без відповідного навантаження, які отримували фуроксан. Препарат порівняння гідрохлоритіазид за зазначених навантажень сприяв збільшенню вмісту ПГЕ</w:t>
      </w:r>
      <w:r w:rsidRPr="00943BCF">
        <w:rPr>
          <w:rFonts w:ascii="Times New Roman" w:hAnsi="Times New Roman"/>
          <w:sz w:val="28"/>
          <w:szCs w:val="28"/>
          <w:vertAlign w:val="subscript"/>
        </w:rPr>
        <w:t>2</w:t>
      </w:r>
      <w:r w:rsidRPr="00943BCF">
        <w:rPr>
          <w:rFonts w:ascii="Times New Roman" w:hAnsi="Times New Roman"/>
          <w:sz w:val="28"/>
          <w:szCs w:val="28"/>
        </w:rPr>
        <w:t xml:space="preserve"> </w:t>
      </w:r>
      <w:r>
        <w:rPr>
          <w:rFonts w:ascii="Times New Roman" w:hAnsi="Times New Roman"/>
          <w:sz w:val="28"/>
          <w:szCs w:val="28"/>
          <w:lang w:val="uk-UA"/>
        </w:rPr>
        <w:t xml:space="preserve">значно менш виразно – </w:t>
      </w:r>
      <w:r w:rsidRPr="00943BCF">
        <w:rPr>
          <w:rFonts w:ascii="Times New Roman" w:hAnsi="Times New Roman"/>
          <w:sz w:val="28"/>
          <w:szCs w:val="28"/>
        </w:rPr>
        <w:t>л</w:t>
      </w:r>
      <w:r>
        <w:rPr>
          <w:rFonts w:ascii="Times New Roman" w:hAnsi="Times New Roman"/>
          <w:sz w:val="28"/>
          <w:szCs w:val="28"/>
        </w:rPr>
        <w:t>ише на 3,9</w:t>
      </w:r>
      <w:r w:rsidRPr="00943BCF">
        <w:rPr>
          <w:rFonts w:ascii="Times New Roman" w:hAnsi="Times New Roman"/>
          <w:sz w:val="28"/>
          <w:szCs w:val="28"/>
        </w:rPr>
        <w:t xml:space="preserve"> та 8,9</w:t>
      </w:r>
      <w:r>
        <w:rPr>
          <w:rFonts w:ascii="Times New Roman" w:hAnsi="Times New Roman"/>
          <w:sz w:val="28"/>
          <w:szCs w:val="28"/>
          <w:lang w:val="uk-UA"/>
        </w:rPr>
        <w:t xml:space="preserve"> </w:t>
      </w:r>
      <w:r w:rsidRPr="00943BCF">
        <w:rPr>
          <w:rFonts w:ascii="Times New Roman" w:hAnsi="Times New Roman"/>
          <w:sz w:val="28"/>
          <w:szCs w:val="28"/>
        </w:rPr>
        <w:t>% відповідно. Отримані результати є свідченням переважного стимулюючого впливу фуроксануна вміст ПГЕ</w:t>
      </w:r>
      <w:r w:rsidRPr="00943BCF">
        <w:rPr>
          <w:rFonts w:ascii="Times New Roman" w:hAnsi="Times New Roman"/>
          <w:sz w:val="28"/>
          <w:szCs w:val="28"/>
          <w:vertAlign w:val="subscript"/>
        </w:rPr>
        <w:t>2</w:t>
      </w:r>
      <w:r w:rsidRPr="00943BCF">
        <w:rPr>
          <w:rFonts w:ascii="Times New Roman" w:hAnsi="Times New Roman"/>
          <w:sz w:val="28"/>
          <w:szCs w:val="28"/>
        </w:rPr>
        <w:t xml:space="preserve">, </w:t>
      </w:r>
      <w:r>
        <w:rPr>
          <w:rFonts w:ascii="Times New Roman" w:hAnsi="Times New Roman"/>
          <w:sz w:val="28"/>
          <w:szCs w:val="28"/>
          <w:lang w:val="uk-UA"/>
        </w:rPr>
        <w:t xml:space="preserve">що за виразністю переважає </w:t>
      </w:r>
      <w:r>
        <w:rPr>
          <w:rFonts w:ascii="Times New Roman" w:hAnsi="Times New Roman"/>
          <w:sz w:val="28"/>
          <w:szCs w:val="28"/>
        </w:rPr>
        <w:t xml:space="preserve"> гідрохлортіазид</w:t>
      </w:r>
      <w:r w:rsidRPr="00943BCF">
        <w:rPr>
          <w:rFonts w:ascii="Times New Roman" w:hAnsi="Times New Roman"/>
          <w:sz w:val="28"/>
          <w:szCs w:val="28"/>
        </w:rPr>
        <w:t xml:space="preserve">. Вочевидь, посилення діурезу та екскреторної діяльності нирок за дії фуроксану зумовлено </w:t>
      </w:r>
      <w:r>
        <w:rPr>
          <w:rFonts w:ascii="Times New Roman" w:hAnsi="Times New Roman"/>
          <w:sz w:val="28"/>
          <w:szCs w:val="28"/>
          <w:lang w:val="uk-UA"/>
        </w:rPr>
        <w:t>збільшенням</w:t>
      </w:r>
      <w:r w:rsidRPr="00943BCF">
        <w:rPr>
          <w:rFonts w:ascii="Times New Roman" w:hAnsi="Times New Roman"/>
          <w:sz w:val="28"/>
          <w:szCs w:val="28"/>
        </w:rPr>
        <w:t xml:space="preserve"> синтезу простагландинів</w:t>
      </w:r>
      <w:r>
        <w:rPr>
          <w:rFonts w:ascii="Times New Roman" w:hAnsi="Times New Roman"/>
          <w:sz w:val="28"/>
          <w:szCs w:val="28"/>
          <w:lang w:val="uk-UA"/>
        </w:rPr>
        <w:t>, зокрема ПГЕ</w:t>
      </w:r>
      <w:r>
        <w:rPr>
          <w:rFonts w:ascii="Times New Roman" w:hAnsi="Times New Roman"/>
          <w:sz w:val="28"/>
          <w:szCs w:val="28"/>
          <w:vertAlign w:val="subscript"/>
          <w:lang w:val="uk-UA"/>
        </w:rPr>
        <w:t>2</w:t>
      </w:r>
      <w:r w:rsidRPr="00943BCF">
        <w:rPr>
          <w:rFonts w:ascii="Times New Roman" w:hAnsi="Times New Roman"/>
          <w:sz w:val="28"/>
          <w:szCs w:val="28"/>
        </w:rPr>
        <w:t>.</w:t>
      </w:r>
    </w:p>
    <w:p w:rsidR="008D50FE" w:rsidRPr="00943BCF" w:rsidRDefault="008D50FE" w:rsidP="002C2392">
      <w:pPr>
        <w:widowControl w:val="0"/>
        <w:autoSpaceDE w:val="0"/>
        <w:autoSpaceDN w:val="0"/>
        <w:adjustRightInd w:val="0"/>
        <w:spacing w:after="0" w:line="360" w:lineRule="auto"/>
        <w:ind w:firstLine="709"/>
        <w:jc w:val="both"/>
        <w:rPr>
          <w:rFonts w:ascii="Times New Roman" w:hAnsi="Times New Roman"/>
          <w:sz w:val="28"/>
          <w:szCs w:val="28"/>
        </w:rPr>
      </w:pPr>
      <w:r w:rsidRPr="00943BCF">
        <w:rPr>
          <w:rFonts w:ascii="Times New Roman" w:hAnsi="Times New Roman"/>
          <w:sz w:val="28"/>
          <w:szCs w:val="28"/>
        </w:rPr>
        <w:t xml:space="preserve">Ще одним </w:t>
      </w:r>
      <w:r>
        <w:rPr>
          <w:rFonts w:ascii="Times New Roman" w:hAnsi="Times New Roman"/>
          <w:sz w:val="28"/>
          <w:szCs w:val="28"/>
          <w:lang w:val="uk-UA"/>
        </w:rPr>
        <w:t>і</w:t>
      </w:r>
      <w:r w:rsidRPr="00943BCF">
        <w:rPr>
          <w:rFonts w:ascii="Times New Roman" w:hAnsi="Times New Roman"/>
          <w:sz w:val="28"/>
          <w:szCs w:val="28"/>
        </w:rPr>
        <w:t xml:space="preserve">з досліджених механізмів діуретичної дії новосинтезованої сполуки </w:t>
      </w:r>
      <w:r w:rsidRPr="00943BCF">
        <w:rPr>
          <w:rFonts w:ascii="Times New Roman" w:hAnsi="Times New Roman"/>
          <w:sz w:val="28"/>
          <w:szCs w:val="28"/>
          <w:lang w:val="uk-UA"/>
        </w:rPr>
        <w:t>був</w:t>
      </w:r>
      <w:r w:rsidRPr="00943BCF">
        <w:rPr>
          <w:rFonts w:ascii="Times New Roman" w:hAnsi="Times New Roman"/>
          <w:sz w:val="28"/>
          <w:szCs w:val="28"/>
        </w:rPr>
        <w:t xml:space="preserve"> вплив на вміст кінінів у плазмі крові, </w:t>
      </w:r>
      <w:r>
        <w:rPr>
          <w:rFonts w:ascii="Times New Roman" w:hAnsi="Times New Roman"/>
          <w:sz w:val="28"/>
          <w:szCs w:val="28"/>
          <w:lang w:val="uk-UA"/>
        </w:rPr>
        <w:t>активація синтезу яких за дії фуроксану</w:t>
      </w:r>
      <w:r w:rsidRPr="00943BCF">
        <w:rPr>
          <w:rFonts w:ascii="Times New Roman" w:hAnsi="Times New Roman"/>
          <w:sz w:val="28"/>
          <w:szCs w:val="28"/>
        </w:rPr>
        <w:t xml:space="preserve"> забезпечу</w:t>
      </w:r>
      <w:r w:rsidRPr="00943BCF">
        <w:rPr>
          <w:rFonts w:ascii="Times New Roman" w:hAnsi="Times New Roman"/>
          <w:sz w:val="28"/>
          <w:szCs w:val="28"/>
          <w:lang w:val="uk-UA"/>
        </w:rPr>
        <w:t>вало</w:t>
      </w:r>
      <w:r w:rsidRPr="00943BCF">
        <w:rPr>
          <w:rFonts w:ascii="Times New Roman" w:hAnsi="Times New Roman"/>
          <w:sz w:val="28"/>
          <w:szCs w:val="28"/>
        </w:rPr>
        <w:t xml:space="preserve"> збільшення ниркового кровотоку </w:t>
      </w:r>
      <w:r>
        <w:rPr>
          <w:rFonts w:ascii="Times New Roman" w:hAnsi="Times New Roman"/>
          <w:sz w:val="28"/>
          <w:szCs w:val="28"/>
          <w:lang w:val="uk-UA"/>
        </w:rPr>
        <w:t>і</w:t>
      </w:r>
      <w:r w:rsidRPr="00943BCF">
        <w:rPr>
          <w:rFonts w:ascii="Times New Roman" w:hAnsi="Times New Roman"/>
          <w:sz w:val="28"/>
          <w:szCs w:val="28"/>
        </w:rPr>
        <w:t xml:space="preserve"> клубочкової фільтрації, спричинюючи діуретичний </w:t>
      </w:r>
      <w:r>
        <w:rPr>
          <w:rFonts w:ascii="Times New Roman" w:hAnsi="Times New Roman"/>
          <w:sz w:val="28"/>
          <w:szCs w:val="28"/>
          <w:lang w:val="uk-UA"/>
        </w:rPr>
        <w:t xml:space="preserve">та </w:t>
      </w:r>
      <w:r>
        <w:rPr>
          <w:rFonts w:ascii="Times New Roman" w:hAnsi="Times New Roman"/>
          <w:sz w:val="28"/>
          <w:szCs w:val="28"/>
        </w:rPr>
        <w:t xml:space="preserve">натрійуретичний </w:t>
      </w:r>
      <w:r w:rsidRPr="00943BCF">
        <w:rPr>
          <w:rFonts w:ascii="Times New Roman" w:hAnsi="Times New Roman"/>
          <w:sz w:val="28"/>
          <w:szCs w:val="28"/>
        </w:rPr>
        <w:t>ефекти.</w:t>
      </w:r>
    </w:p>
    <w:p w:rsidR="008D50FE" w:rsidRPr="008C6CFE" w:rsidRDefault="008D50FE" w:rsidP="002C2392">
      <w:pPr>
        <w:widowControl w:val="0"/>
        <w:autoSpaceDE w:val="0"/>
        <w:autoSpaceDN w:val="0"/>
        <w:adjustRightInd w:val="0"/>
        <w:spacing w:after="0" w:line="360" w:lineRule="auto"/>
        <w:ind w:firstLine="709"/>
        <w:jc w:val="both"/>
        <w:rPr>
          <w:rFonts w:ascii="Times New Roman" w:hAnsi="Times New Roman"/>
          <w:sz w:val="28"/>
          <w:szCs w:val="28"/>
          <w:lang w:val="uk-UA"/>
        </w:rPr>
      </w:pPr>
      <w:r w:rsidRPr="008C6CFE">
        <w:rPr>
          <w:rFonts w:ascii="Times New Roman" w:hAnsi="Times New Roman"/>
          <w:sz w:val="28"/>
          <w:szCs w:val="28"/>
          <w:lang w:val="uk-UA"/>
        </w:rPr>
        <w:t>Отже, активація калікреїн-кінінової системи, вочевидь, є ще однією ланкою у реалізації діуретичної дії фуроксану.</w:t>
      </w:r>
    </w:p>
    <w:p w:rsidR="008D50FE" w:rsidRPr="00892488" w:rsidRDefault="008D50FE" w:rsidP="002C2392">
      <w:pPr>
        <w:spacing w:after="0" w:line="360" w:lineRule="auto"/>
        <w:ind w:firstLine="720"/>
        <w:jc w:val="both"/>
        <w:rPr>
          <w:rFonts w:ascii="Times New Roman" w:hAnsi="Times New Roman"/>
          <w:sz w:val="28"/>
          <w:szCs w:val="28"/>
        </w:rPr>
      </w:pPr>
      <w:r w:rsidRPr="00C2149B">
        <w:rPr>
          <w:rFonts w:ascii="Times New Roman" w:hAnsi="Times New Roman"/>
          <w:sz w:val="28"/>
          <w:szCs w:val="28"/>
          <w:lang w:val="uk-UA"/>
        </w:rPr>
        <w:lastRenderedPageBreak/>
        <w:t>За розвитку ниркової недостатності, що може виникати не лише за безпосереднього захворювання (ураження) нирок, а</w:t>
      </w:r>
      <w:r>
        <w:rPr>
          <w:rFonts w:ascii="Times New Roman" w:hAnsi="Times New Roman"/>
          <w:sz w:val="28"/>
          <w:szCs w:val="28"/>
          <w:lang w:val="uk-UA"/>
        </w:rPr>
        <w:t>ле</w:t>
      </w:r>
      <w:r w:rsidRPr="00C2149B">
        <w:rPr>
          <w:rFonts w:ascii="Times New Roman" w:hAnsi="Times New Roman"/>
          <w:sz w:val="28"/>
          <w:szCs w:val="28"/>
          <w:lang w:val="uk-UA"/>
        </w:rPr>
        <w:t xml:space="preserve"> й за численних патологічних станів (серцева недостатність, артеріальна гіпертензія, запальні процеси різного ґенезу, післяопераційні стани, інфекці</w:t>
      </w:r>
      <w:r>
        <w:rPr>
          <w:rFonts w:ascii="Times New Roman" w:hAnsi="Times New Roman"/>
          <w:sz w:val="28"/>
          <w:szCs w:val="28"/>
          <w:lang w:val="uk-UA"/>
        </w:rPr>
        <w:t>ї</w:t>
      </w:r>
      <w:r w:rsidRPr="00C2149B">
        <w:rPr>
          <w:rFonts w:ascii="Times New Roman" w:hAnsi="Times New Roman"/>
          <w:sz w:val="28"/>
          <w:szCs w:val="28"/>
          <w:lang w:val="uk-UA"/>
        </w:rPr>
        <w:t xml:space="preserve"> тощо), нирки частково або повністю втрачають здатність до утворення й екскреції сечі, внаслідок чого в організмі виникають тяжкі порушення кислотно-лужної рівноваги, водно-сольового балансу. </w:t>
      </w:r>
      <w:r w:rsidRPr="00892488">
        <w:rPr>
          <w:rFonts w:ascii="Times New Roman" w:hAnsi="Times New Roman"/>
          <w:sz w:val="28"/>
          <w:szCs w:val="28"/>
        </w:rPr>
        <w:t>Факт</w:t>
      </w:r>
      <w:r>
        <w:rPr>
          <w:rFonts w:ascii="Times New Roman" w:hAnsi="Times New Roman"/>
          <w:sz w:val="28"/>
          <w:szCs w:val="28"/>
        </w:rPr>
        <w:t>и</w:t>
      </w:r>
      <w:r w:rsidRPr="00892488">
        <w:rPr>
          <w:rFonts w:ascii="Times New Roman" w:hAnsi="Times New Roman"/>
          <w:sz w:val="28"/>
          <w:szCs w:val="28"/>
        </w:rPr>
        <w:t xml:space="preserve">чно, ниркова недостатність класифікується як гострий або хронічний патологічний процес. Гостра ниркова недостатність (ГНН) виникає раптово </w:t>
      </w:r>
      <w:r>
        <w:rPr>
          <w:rFonts w:ascii="Times New Roman" w:hAnsi="Times New Roman"/>
          <w:sz w:val="28"/>
          <w:szCs w:val="28"/>
        </w:rPr>
        <w:t>з</w:t>
      </w:r>
      <w:r w:rsidRPr="00892488">
        <w:rPr>
          <w:rFonts w:ascii="Times New Roman" w:hAnsi="Times New Roman"/>
          <w:sz w:val="28"/>
          <w:szCs w:val="28"/>
        </w:rPr>
        <w:t xml:space="preserve"> причин</w:t>
      </w:r>
      <w:r>
        <w:rPr>
          <w:rFonts w:ascii="Times New Roman" w:hAnsi="Times New Roman"/>
          <w:sz w:val="28"/>
          <w:szCs w:val="28"/>
        </w:rPr>
        <w:t>и</w:t>
      </w:r>
      <w:r w:rsidRPr="00892488">
        <w:rPr>
          <w:rFonts w:ascii="Times New Roman" w:hAnsi="Times New Roman"/>
          <w:sz w:val="28"/>
          <w:szCs w:val="28"/>
        </w:rPr>
        <w:t xml:space="preserve"> гострого ураження ниркових тканин. Хронічна ниркова недостатність, як правило, розвивається поступово з наростанням патологічних змін у функціонуванні видільної системи. </w:t>
      </w:r>
      <w:r>
        <w:rPr>
          <w:rFonts w:ascii="Times New Roman" w:hAnsi="Times New Roman"/>
          <w:sz w:val="28"/>
          <w:szCs w:val="28"/>
          <w:lang w:val="uk-UA"/>
        </w:rPr>
        <w:t>П</w:t>
      </w:r>
      <w:r w:rsidRPr="00892488">
        <w:rPr>
          <w:rFonts w:ascii="Times New Roman" w:hAnsi="Times New Roman"/>
          <w:sz w:val="28"/>
          <w:szCs w:val="28"/>
        </w:rPr>
        <w:t>атологі</w:t>
      </w:r>
      <w:r>
        <w:rPr>
          <w:rFonts w:ascii="Times New Roman" w:hAnsi="Times New Roman"/>
          <w:sz w:val="28"/>
          <w:szCs w:val="28"/>
          <w:lang w:val="uk-UA"/>
        </w:rPr>
        <w:t>я спричиняє</w:t>
      </w:r>
      <w:r w:rsidRPr="00892488">
        <w:rPr>
          <w:rFonts w:ascii="Times New Roman" w:hAnsi="Times New Roman"/>
          <w:sz w:val="28"/>
          <w:szCs w:val="28"/>
        </w:rPr>
        <w:t xml:space="preserve"> зменш</w:t>
      </w:r>
      <w:r>
        <w:rPr>
          <w:rFonts w:ascii="Times New Roman" w:hAnsi="Times New Roman"/>
          <w:sz w:val="28"/>
          <w:szCs w:val="28"/>
          <w:lang w:val="uk-UA"/>
        </w:rPr>
        <w:t xml:space="preserve">ення </w:t>
      </w:r>
      <w:r w:rsidRPr="00892488">
        <w:rPr>
          <w:rFonts w:ascii="Times New Roman" w:hAnsi="Times New Roman"/>
          <w:sz w:val="28"/>
          <w:szCs w:val="28"/>
        </w:rPr>
        <w:t>об’єм</w:t>
      </w:r>
      <w:r>
        <w:rPr>
          <w:rFonts w:ascii="Times New Roman" w:hAnsi="Times New Roman"/>
          <w:sz w:val="28"/>
          <w:szCs w:val="28"/>
          <w:lang w:val="uk-UA"/>
        </w:rPr>
        <w:t>у</w:t>
      </w:r>
      <w:r w:rsidRPr="00892488">
        <w:rPr>
          <w:rFonts w:ascii="Times New Roman" w:hAnsi="Times New Roman"/>
          <w:sz w:val="28"/>
          <w:szCs w:val="28"/>
        </w:rPr>
        <w:t xml:space="preserve"> сечі, що виділяється, а іноді</w:t>
      </w:r>
      <w:r>
        <w:rPr>
          <w:rFonts w:ascii="Times New Roman" w:hAnsi="Times New Roman"/>
          <w:sz w:val="28"/>
          <w:szCs w:val="28"/>
          <w:lang w:val="uk-UA"/>
        </w:rPr>
        <w:t> </w:t>
      </w:r>
      <w:r w:rsidRPr="00892488">
        <w:rPr>
          <w:rFonts w:ascii="Times New Roman" w:hAnsi="Times New Roman"/>
          <w:sz w:val="28"/>
          <w:szCs w:val="28"/>
        </w:rPr>
        <w:t xml:space="preserve">– </w:t>
      </w:r>
      <w:r>
        <w:rPr>
          <w:rFonts w:ascii="Times New Roman" w:hAnsi="Times New Roman"/>
          <w:sz w:val="28"/>
          <w:szCs w:val="28"/>
          <w:lang w:val="uk-UA"/>
        </w:rPr>
        <w:t xml:space="preserve">навіть </w:t>
      </w:r>
      <w:r w:rsidRPr="00892488">
        <w:rPr>
          <w:rFonts w:ascii="Times New Roman" w:hAnsi="Times New Roman"/>
          <w:sz w:val="28"/>
          <w:szCs w:val="28"/>
        </w:rPr>
        <w:t>повн</w:t>
      </w:r>
      <w:r>
        <w:rPr>
          <w:rFonts w:ascii="Times New Roman" w:hAnsi="Times New Roman"/>
          <w:sz w:val="28"/>
          <w:szCs w:val="28"/>
          <w:lang w:val="uk-UA"/>
        </w:rPr>
        <w:t>е</w:t>
      </w:r>
      <w:r>
        <w:rPr>
          <w:rFonts w:ascii="Times New Roman" w:hAnsi="Times New Roman"/>
          <w:sz w:val="28"/>
          <w:szCs w:val="28"/>
        </w:rPr>
        <w:t xml:space="preserve"> припинення</w:t>
      </w:r>
      <w:r w:rsidRPr="00892488">
        <w:rPr>
          <w:rFonts w:ascii="Times New Roman" w:hAnsi="Times New Roman"/>
          <w:sz w:val="28"/>
          <w:szCs w:val="28"/>
        </w:rPr>
        <w:t xml:space="preserve"> її екскреції. </w:t>
      </w:r>
      <w:r>
        <w:rPr>
          <w:rFonts w:ascii="Times New Roman" w:hAnsi="Times New Roman"/>
          <w:sz w:val="28"/>
          <w:szCs w:val="28"/>
          <w:lang w:val="uk-UA"/>
        </w:rPr>
        <w:t>При цьому спостерігаються п</w:t>
      </w:r>
      <w:r>
        <w:rPr>
          <w:rFonts w:ascii="Times New Roman" w:hAnsi="Times New Roman"/>
          <w:sz w:val="28"/>
          <w:szCs w:val="28"/>
        </w:rPr>
        <w:t>оруш</w:t>
      </w:r>
      <w:r>
        <w:rPr>
          <w:rFonts w:ascii="Times New Roman" w:hAnsi="Times New Roman"/>
          <w:sz w:val="28"/>
          <w:szCs w:val="28"/>
          <w:lang w:val="uk-UA"/>
        </w:rPr>
        <w:t>ення</w:t>
      </w:r>
      <w:r w:rsidRPr="00892488">
        <w:rPr>
          <w:rFonts w:ascii="Times New Roman" w:hAnsi="Times New Roman"/>
          <w:sz w:val="28"/>
          <w:szCs w:val="28"/>
        </w:rPr>
        <w:t xml:space="preserve"> водно-сольов</w:t>
      </w:r>
      <w:r>
        <w:rPr>
          <w:rFonts w:ascii="Times New Roman" w:hAnsi="Times New Roman"/>
          <w:sz w:val="28"/>
          <w:szCs w:val="28"/>
          <w:lang w:val="uk-UA"/>
        </w:rPr>
        <w:t>ого</w:t>
      </w:r>
      <w:r w:rsidRPr="00892488">
        <w:rPr>
          <w:rFonts w:ascii="Times New Roman" w:hAnsi="Times New Roman"/>
          <w:sz w:val="28"/>
          <w:szCs w:val="28"/>
        </w:rPr>
        <w:t xml:space="preserve"> та електролітн</w:t>
      </w:r>
      <w:r>
        <w:rPr>
          <w:rFonts w:ascii="Times New Roman" w:hAnsi="Times New Roman"/>
          <w:sz w:val="28"/>
          <w:szCs w:val="28"/>
          <w:lang w:val="uk-UA"/>
        </w:rPr>
        <w:t>ого</w:t>
      </w:r>
      <w:r w:rsidRPr="00892488">
        <w:rPr>
          <w:rFonts w:ascii="Times New Roman" w:hAnsi="Times New Roman"/>
          <w:sz w:val="28"/>
          <w:szCs w:val="28"/>
        </w:rPr>
        <w:t xml:space="preserve"> баланс</w:t>
      </w:r>
      <w:r>
        <w:rPr>
          <w:rFonts w:ascii="Times New Roman" w:hAnsi="Times New Roman"/>
          <w:sz w:val="28"/>
          <w:szCs w:val="28"/>
          <w:lang w:val="uk-UA"/>
        </w:rPr>
        <w:t>у</w:t>
      </w:r>
      <w:r w:rsidRPr="00892488">
        <w:rPr>
          <w:rFonts w:ascii="Times New Roman" w:hAnsi="Times New Roman"/>
          <w:sz w:val="28"/>
          <w:szCs w:val="28"/>
        </w:rPr>
        <w:t>, що обтяжує патологічний процес, розвиваються процеси самоотруєння організму, в крові накопичується велика кількість білкових продуктів обміну</w:t>
      </w:r>
      <w:r>
        <w:rPr>
          <w:rFonts w:ascii="Times New Roman" w:hAnsi="Times New Roman"/>
          <w:sz w:val="28"/>
          <w:szCs w:val="28"/>
          <w:lang w:val="uk-UA"/>
        </w:rPr>
        <w:t xml:space="preserve"> – креатиніну та сечовини</w:t>
      </w:r>
      <w:r w:rsidRPr="00892488">
        <w:rPr>
          <w:rFonts w:ascii="Times New Roman" w:hAnsi="Times New Roman"/>
          <w:sz w:val="28"/>
          <w:szCs w:val="28"/>
        </w:rPr>
        <w:t xml:space="preserve">. </w:t>
      </w:r>
    </w:p>
    <w:p w:rsidR="008D50FE" w:rsidRDefault="008D50FE" w:rsidP="006C3D23">
      <w:pPr>
        <w:widowControl w:val="0"/>
        <w:autoSpaceDE w:val="0"/>
        <w:autoSpaceDN w:val="0"/>
        <w:adjustRightInd w:val="0"/>
        <w:spacing w:after="0" w:line="360" w:lineRule="auto"/>
        <w:ind w:firstLine="709"/>
        <w:jc w:val="both"/>
        <w:rPr>
          <w:rFonts w:ascii="Times New Roman" w:hAnsi="Times New Roman"/>
          <w:sz w:val="28"/>
          <w:szCs w:val="28"/>
          <w:lang w:val="uk-UA"/>
        </w:rPr>
      </w:pPr>
      <w:r w:rsidRPr="00943BCF">
        <w:rPr>
          <w:rFonts w:ascii="Times New Roman" w:hAnsi="Times New Roman"/>
          <w:sz w:val="28"/>
          <w:szCs w:val="28"/>
          <w:lang w:val="uk-UA"/>
        </w:rPr>
        <w:t xml:space="preserve">За умов гострої ниркової недостатності, що викликана уведенням калію хромату, вивчали </w:t>
      </w:r>
      <w:r>
        <w:rPr>
          <w:rFonts w:ascii="Times New Roman" w:hAnsi="Times New Roman"/>
          <w:sz w:val="28"/>
          <w:szCs w:val="28"/>
          <w:lang w:val="uk-UA"/>
        </w:rPr>
        <w:t>нефропротекторну дію</w:t>
      </w:r>
      <w:r w:rsidRPr="00943BCF">
        <w:rPr>
          <w:rFonts w:ascii="Times New Roman" w:hAnsi="Times New Roman"/>
          <w:sz w:val="28"/>
          <w:szCs w:val="28"/>
          <w:lang w:val="uk-UA"/>
        </w:rPr>
        <w:t xml:space="preserve"> фуроксану</w:t>
      </w:r>
      <w:r w:rsidRPr="002C2392">
        <w:rPr>
          <w:rFonts w:ascii="Times New Roman" w:hAnsi="Times New Roman"/>
          <w:sz w:val="28"/>
          <w:szCs w:val="28"/>
          <w:lang w:val="uk-UA"/>
        </w:rPr>
        <w:t xml:space="preserve"> </w:t>
      </w:r>
      <w:r w:rsidRPr="00943BCF">
        <w:rPr>
          <w:rFonts w:ascii="Times New Roman" w:hAnsi="Times New Roman"/>
          <w:sz w:val="28"/>
          <w:szCs w:val="28"/>
          <w:lang w:val="uk-UA"/>
        </w:rPr>
        <w:t>з</w:t>
      </w:r>
      <w:r>
        <w:rPr>
          <w:rFonts w:ascii="Times New Roman" w:hAnsi="Times New Roman"/>
          <w:sz w:val="28"/>
          <w:szCs w:val="28"/>
          <w:lang w:val="uk-UA"/>
        </w:rPr>
        <w:t>а</w:t>
      </w:r>
      <w:r w:rsidRPr="00943BCF">
        <w:rPr>
          <w:rFonts w:ascii="Times New Roman" w:hAnsi="Times New Roman"/>
          <w:sz w:val="28"/>
          <w:szCs w:val="28"/>
          <w:lang w:val="uk-UA"/>
        </w:rPr>
        <w:t xml:space="preserve"> пошкодження проксимального відділу нефрону</w:t>
      </w:r>
      <w:r>
        <w:rPr>
          <w:rFonts w:ascii="Times New Roman" w:hAnsi="Times New Roman"/>
          <w:sz w:val="28"/>
          <w:szCs w:val="28"/>
          <w:lang w:val="uk-UA"/>
        </w:rPr>
        <w:t>.</w:t>
      </w:r>
    </w:p>
    <w:p w:rsidR="008D50FE" w:rsidRDefault="008D50FE" w:rsidP="006C3D23">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Фуроксан за профілактичного введення приводив до нормалізації токсикант-індукованих порушень видільної функції нирок за позитивним впливом на більшість досліджуваних показників.</w:t>
      </w:r>
    </w:p>
    <w:p w:rsidR="008D50FE" w:rsidRDefault="008D50FE" w:rsidP="002C2392">
      <w:pPr>
        <w:spacing w:after="0" w:line="360" w:lineRule="auto"/>
        <w:ind w:firstLine="720"/>
        <w:jc w:val="both"/>
        <w:outlineLvl w:val="0"/>
        <w:rPr>
          <w:rFonts w:ascii="Times New Roman" w:hAnsi="Times New Roman"/>
          <w:sz w:val="28"/>
          <w:szCs w:val="28"/>
          <w:lang w:val="uk-UA"/>
        </w:rPr>
      </w:pPr>
      <w:r w:rsidRPr="00943BCF">
        <w:rPr>
          <w:rFonts w:ascii="Times New Roman" w:hAnsi="Times New Roman"/>
          <w:sz w:val="28"/>
          <w:szCs w:val="28"/>
          <w:lang w:val="uk-UA"/>
        </w:rPr>
        <w:t>Нефропротекторна дія фуроксану на моделі нефропатії</w:t>
      </w:r>
      <w:r>
        <w:rPr>
          <w:rFonts w:ascii="Times New Roman" w:hAnsi="Times New Roman"/>
          <w:sz w:val="28"/>
          <w:szCs w:val="28"/>
          <w:lang w:val="uk-UA"/>
        </w:rPr>
        <w:t>, індукованої калію хроматом, додатково</w:t>
      </w:r>
      <w:r w:rsidRPr="00943BCF">
        <w:rPr>
          <w:rFonts w:ascii="Times New Roman" w:hAnsi="Times New Roman"/>
          <w:sz w:val="28"/>
          <w:szCs w:val="28"/>
          <w:lang w:val="uk-UA"/>
        </w:rPr>
        <w:t xml:space="preserve"> підтверджена даними морфологічних досліджень, що свідчили про зменшення некрозу </w:t>
      </w:r>
      <w:r w:rsidRPr="00943BCF">
        <w:rPr>
          <w:rFonts w:ascii="Times New Roman" w:hAnsi="Times New Roman"/>
          <w:color w:val="000000"/>
          <w:sz w:val="28"/>
          <w:szCs w:val="28"/>
          <w:lang w:val="uk-UA"/>
        </w:rPr>
        <w:t>епітеліальних клітин, вакуолізації епітеліоцитів звивистих канальців та відсутність білкових циліндрів у звивистих канальцях і вивідних трубочках</w:t>
      </w:r>
      <w:r>
        <w:rPr>
          <w:rFonts w:ascii="Times New Roman" w:hAnsi="Times New Roman"/>
          <w:sz w:val="28"/>
          <w:szCs w:val="28"/>
          <w:lang w:val="uk-UA"/>
        </w:rPr>
        <w:t>.</w:t>
      </w:r>
    </w:p>
    <w:p w:rsidR="008D50FE" w:rsidRPr="00374C68" w:rsidRDefault="008D50FE" w:rsidP="002C2392">
      <w:pPr>
        <w:spacing w:after="0" w:line="360" w:lineRule="auto"/>
        <w:ind w:firstLine="720"/>
        <w:jc w:val="both"/>
        <w:rPr>
          <w:rFonts w:ascii="Times New Roman" w:hAnsi="Times New Roman"/>
          <w:sz w:val="28"/>
          <w:szCs w:val="28"/>
        </w:rPr>
      </w:pPr>
      <w:r w:rsidRPr="00374C68">
        <w:rPr>
          <w:rFonts w:ascii="Times New Roman" w:hAnsi="Times New Roman"/>
          <w:sz w:val="28"/>
          <w:szCs w:val="28"/>
        </w:rPr>
        <w:t>Таким чином, визначено, що на тлі хромат</w:t>
      </w:r>
      <w:r w:rsidRPr="00374C68">
        <w:rPr>
          <w:rFonts w:ascii="Times New Roman" w:hAnsi="Times New Roman"/>
          <w:sz w:val="28"/>
          <w:szCs w:val="28"/>
          <w:lang w:val="uk-UA"/>
        </w:rPr>
        <w:t>о</w:t>
      </w:r>
      <w:r w:rsidRPr="00374C68">
        <w:rPr>
          <w:rFonts w:ascii="Times New Roman" w:hAnsi="Times New Roman"/>
          <w:sz w:val="28"/>
          <w:szCs w:val="28"/>
        </w:rPr>
        <w:t>калієвого ураження нирок фуроксану притаманна нефропротекторна дія.</w:t>
      </w:r>
    </w:p>
    <w:p w:rsidR="008D50FE" w:rsidRPr="00374C68" w:rsidRDefault="008D50FE" w:rsidP="002C2392">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lang w:val="uk-UA"/>
        </w:rPr>
        <w:lastRenderedPageBreak/>
        <w:t xml:space="preserve">В основі розвитку доксорубіцинової ниркової нефропатії лежить вільнорадикальне ушкодження всіх структур нирок, зокрема, базальної мембрани та інших структур ниркового фільтра [75] . </w:t>
      </w:r>
    </w:p>
    <w:p w:rsidR="008D50FE" w:rsidRPr="00A7330A" w:rsidRDefault="008D50FE" w:rsidP="002C2392">
      <w:pPr>
        <w:spacing w:after="0" w:line="360" w:lineRule="auto"/>
        <w:ind w:firstLine="720"/>
        <w:jc w:val="both"/>
        <w:rPr>
          <w:rFonts w:ascii="Times New Roman" w:hAnsi="Times New Roman"/>
          <w:sz w:val="28"/>
          <w:szCs w:val="28"/>
          <w:lang w:val="uk-UA" w:eastAsia="uk-UA"/>
        </w:rPr>
      </w:pPr>
      <w:r w:rsidRPr="00374C68">
        <w:rPr>
          <w:rFonts w:ascii="Times New Roman" w:hAnsi="Times New Roman"/>
          <w:sz w:val="28"/>
          <w:szCs w:val="28"/>
        </w:rPr>
        <w:t>Відомо, що антибіотики антрациклі</w:t>
      </w:r>
      <w:r w:rsidRPr="00374C68">
        <w:rPr>
          <w:rFonts w:ascii="Times New Roman" w:hAnsi="Times New Roman"/>
          <w:sz w:val="28"/>
          <w:szCs w:val="28"/>
          <w:lang w:val="uk-UA"/>
        </w:rPr>
        <w:t>нового</w:t>
      </w:r>
      <w:r w:rsidRPr="00374C68">
        <w:rPr>
          <w:rFonts w:ascii="Times New Roman" w:hAnsi="Times New Roman"/>
          <w:sz w:val="28"/>
          <w:szCs w:val="28"/>
        </w:rPr>
        <w:t xml:space="preserve"> ряду (зокрема, доксорубіцин) застосовують за онкопатології. Механізм пошкодження нирок за хіміотерапії доксорубіцином опосередкований, зокрема, </w:t>
      </w:r>
      <w:r>
        <w:rPr>
          <w:rFonts w:ascii="Times New Roman" w:hAnsi="Times New Roman"/>
          <w:sz w:val="28"/>
          <w:szCs w:val="28"/>
          <w:lang w:val="uk-UA"/>
        </w:rPr>
        <w:t>модуляцією</w:t>
      </w:r>
      <w:r w:rsidRPr="00374C68">
        <w:rPr>
          <w:rFonts w:ascii="Times New Roman" w:hAnsi="Times New Roman"/>
          <w:sz w:val="28"/>
          <w:szCs w:val="28"/>
        </w:rPr>
        <w:t xml:space="preserve"> обміну речовин, </w:t>
      </w:r>
      <w:r>
        <w:rPr>
          <w:rFonts w:ascii="Times New Roman" w:hAnsi="Times New Roman"/>
          <w:sz w:val="28"/>
          <w:szCs w:val="28"/>
          <w:lang w:val="uk-UA"/>
        </w:rPr>
        <w:t>за якої</w:t>
      </w:r>
      <w:r w:rsidRPr="00374C68">
        <w:rPr>
          <w:rFonts w:ascii="Times New Roman" w:hAnsi="Times New Roman"/>
          <w:sz w:val="28"/>
          <w:szCs w:val="28"/>
        </w:rPr>
        <w:t xml:space="preserve"> відбувається масивний розпад пухлини</w:t>
      </w:r>
      <w:r>
        <w:rPr>
          <w:rFonts w:ascii="Times New Roman" w:hAnsi="Times New Roman"/>
          <w:sz w:val="28"/>
          <w:szCs w:val="28"/>
          <w:lang w:val="uk-UA"/>
        </w:rPr>
        <w:t xml:space="preserve"> </w:t>
      </w:r>
      <w:r w:rsidRPr="004C058C">
        <w:rPr>
          <w:rFonts w:ascii="Times New Roman" w:hAnsi="Times New Roman"/>
          <w:sz w:val="28"/>
          <w:szCs w:val="28"/>
        </w:rPr>
        <w:t>[99]</w:t>
      </w:r>
      <w:r w:rsidRPr="00374C68">
        <w:rPr>
          <w:rFonts w:ascii="Times New Roman" w:hAnsi="Times New Roman"/>
          <w:sz w:val="28"/>
          <w:szCs w:val="28"/>
        </w:rPr>
        <w:t xml:space="preserve">. За таких умов в організмі накопичується сечова кислота, що є продуктом розпаду білка, </w:t>
      </w:r>
      <w:r>
        <w:rPr>
          <w:rFonts w:ascii="Times New Roman" w:hAnsi="Times New Roman"/>
          <w:sz w:val="28"/>
          <w:szCs w:val="28"/>
          <w:lang w:val="uk-UA"/>
        </w:rPr>
        <w:t>яка</w:t>
      </w:r>
      <w:r w:rsidRPr="00374C68">
        <w:rPr>
          <w:rFonts w:ascii="Times New Roman" w:hAnsi="Times New Roman"/>
          <w:sz w:val="28"/>
          <w:szCs w:val="28"/>
        </w:rPr>
        <w:t xml:space="preserve"> призводить до </w:t>
      </w:r>
      <w:r>
        <w:rPr>
          <w:rFonts w:ascii="Times New Roman" w:hAnsi="Times New Roman"/>
          <w:sz w:val="28"/>
          <w:szCs w:val="28"/>
        </w:rPr>
        <w:t>розвитку сечокислої нефропатії.</w:t>
      </w:r>
    </w:p>
    <w:p w:rsidR="008D50FE" w:rsidRPr="00374C68" w:rsidRDefault="008D50FE" w:rsidP="002C2392">
      <w:pPr>
        <w:spacing w:after="0" w:line="360" w:lineRule="auto"/>
        <w:ind w:firstLine="720"/>
        <w:jc w:val="both"/>
        <w:rPr>
          <w:rFonts w:ascii="Times New Roman" w:hAnsi="Times New Roman"/>
          <w:sz w:val="28"/>
          <w:szCs w:val="28"/>
          <w:lang w:eastAsia="ru-RU"/>
        </w:rPr>
      </w:pPr>
      <w:r w:rsidRPr="00374C68">
        <w:rPr>
          <w:rFonts w:ascii="Times New Roman" w:hAnsi="Times New Roman"/>
          <w:sz w:val="28"/>
          <w:szCs w:val="28"/>
          <w:lang w:val="uk-UA"/>
        </w:rPr>
        <w:t>У</w:t>
      </w:r>
      <w:r w:rsidRPr="00374C68">
        <w:rPr>
          <w:rFonts w:ascii="Times New Roman" w:hAnsi="Times New Roman"/>
          <w:sz w:val="28"/>
          <w:szCs w:val="28"/>
        </w:rPr>
        <w:t xml:space="preserve"> даній серії дослідів використали </w:t>
      </w:r>
      <w:r w:rsidRPr="00374C68">
        <w:rPr>
          <w:rFonts w:ascii="Times New Roman" w:hAnsi="Times New Roman"/>
          <w:sz w:val="28"/>
          <w:szCs w:val="28"/>
          <w:lang w:eastAsia="uk-UA"/>
        </w:rPr>
        <w:t>фуроксан</w:t>
      </w:r>
      <w:r w:rsidRPr="00374C68">
        <w:rPr>
          <w:rFonts w:ascii="Times New Roman" w:hAnsi="Times New Roman"/>
          <w:sz w:val="28"/>
          <w:szCs w:val="28"/>
        </w:rPr>
        <w:t xml:space="preserve"> для зменшення негативного впливу доксорубіцину на функцію нирок</w:t>
      </w:r>
      <w:r w:rsidRPr="00374C68">
        <w:rPr>
          <w:rFonts w:ascii="Times New Roman" w:hAnsi="Times New Roman"/>
          <w:sz w:val="28"/>
          <w:szCs w:val="28"/>
          <w:lang w:val="uk-UA"/>
        </w:rPr>
        <w:t xml:space="preserve"> [75]</w:t>
      </w:r>
      <w:r w:rsidRPr="00374C68">
        <w:rPr>
          <w:rFonts w:ascii="Times New Roman" w:hAnsi="Times New Roman"/>
          <w:sz w:val="28"/>
          <w:szCs w:val="28"/>
        </w:rPr>
        <w:t xml:space="preserve">. </w:t>
      </w:r>
    </w:p>
    <w:p w:rsidR="008D50FE" w:rsidRPr="00374C68" w:rsidRDefault="008D50FE" w:rsidP="002C2392">
      <w:pPr>
        <w:spacing w:after="0" w:line="360" w:lineRule="auto"/>
        <w:ind w:firstLine="720"/>
        <w:jc w:val="both"/>
        <w:rPr>
          <w:rFonts w:ascii="Times New Roman" w:hAnsi="Times New Roman"/>
          <w:sz w:val="28"/>
          <w:szCs w:val="28"/>
          <w:lang w:val="uk-UA"/>
        </w:rPr>
      </w:pPr>
      <w:r w:rsidRPr="00374C68">
        <w:rPr>
          <w:rFonts w:ascii="Times New Roman" w:hAnsi="Times New Roman"/>
          <w:sz w:val="28"/>
          <w:szCs w:val="28"/>
        </w:rPr>
        <w:t xml:space="preserve">Результати експериментального вивчення структурних змін у нирках </w:t>
      </w:r>
      <w:r w:rsidRPr="00374C68">
        <w:rPr>
          <w:rFonts w:ascii="Times New Roman" w:hAnsi="Times New Roman"/>
          <w:sz w:val="28"/>
          <w:szCs w:val="28"/>
          <w:lang w:val="uk-UA"/>
        </w:rPr>
        <w:t>за дії</w:t>
      </w:r>
      <w:r w:rsidRPr="00374C68">
        <w:rPr>
          <w:rFonts w:ascii="Times New Roman" w:hAnsi="Times New Roman"/>
          <w:sz w:val="28"/>
          <w:szCs w:val="28"/>
        </w:rPr>
        <w:t xml:space="preserve"> доксорубіцину узгоджуються з даними </w:t>
      </w:r>
      <w:r>
        <w:rPr>
          <w:rFonts w:ascii="Times New Roman" w:hAnsi="Times New Roman"/>
          <w:sz w:val="28"/>
          <w:szCs w:val="28"/>
          <w:lang w:val="uk-UA"/>
        </w:rPr>
        <w:t xml:space="preserve">наукової літератури, що вказують на подібність змін </w:t>
      </w:r>
      <w:r>
        <w:rPr>
          <w:rFonts w:ascii="Times New Roman" w:hAnsi="Times New Roman"/>
          <w:sz w:val="28"/>
          <w:szCs w:val="28"/>
        </w:rPr>
        <w:t>гістологічн</w:t>
      </w:r>
      <w:r>
        <w:rPr>
          <w:rFonts w:ascii="Times New Roman" w:hAnsi="Times New Roman"/>
          <w:sz w:val="28"/>
          <w:szCs w:val="28"/>
          <w:lang w:val="uk-UA"/>
        </w:rPr>
        <w:t>ої</w:t>
      </w:r>
      <w:r w:rsidRPr="00374C68">
        <w:rPr>
          <w:rFonts w:ascii="Times New Roman" w:hAnsi="Times New Roman"/>
          <w:sz w:val="28"/>
          <w:szCs w:val="28"/>
        </w:rPr>
        <w:t xml:space="preserve"> </w:t>
      </w:r>
      <w:r>
        <w:rPr>
          <w:rFonts w:ascii="Times New Roman" w:hAnsi="Times New Roman"/>
          <w:sz w:val="28"/>
          <w:szCs w:val="28"/>
          <w:lang w:val="uk-UA"/>
        </w:rPr>
        <w:t>картини</w:t>
      </w:r>
      <w:r w:rsidRPr="00374C68">
        <w:rPr>
          <w:rFonts w:ascii="Times New Roman" w:hAnsi="Times New Roman"/>
          <w:sz w:val="28"/>
          <w:szCs w:val="28"/>
        </w:rPr>
        <w:t xml:space="preserve"> [21, 88, 177]. </w:t>
      </w:r>
    </w:p>
    <w:p w:rsidR="008D50FE" w:rsidRDefault="008D50FE" w:rsidP="002C2392">
      <w:pPr>
        <w:spacing w:after="0" w:line="360" w:lineRule="auto"/>
        <w:ind w:firstLine="720"/>
        <w:jc w:val="both"/>
        <w:rPr>
          <w:rFonts w:ascii="Times New Roman" w:hAnsi="Times New Roman"/>
          <w:sz w:val="28"/>
          <w:szCs w:val="28"/>
          <w:lang w:val="uk-UA"/>
        </w:rPr>
      </w:pPr>
      <w:r w:rsidRPr="00B9508B">
        <w:rPr>
          <w:rFonts w:ascii="Times New Roman" w:hAnsi="Times New Roman"/>
          <w:sz w:val="28"/>
          <w:szCs w:val="28"/>
          <w:lang w:val="uk-UA"/>
        </w:rPr>
        <w:t>Отже,</w:t>
      </w:r>
      <w:r w:rsidRPr="00B9508B">
        <w:rPr>
          <w:rFonts w:ascii="Times New Roman" w:hAnsi="Times New Roman"/>
          <w:b/>
          <w:sz w:val="28"/>
          <w:szCs w:val="28"/>
          <w:lang w:val="uk-UA"/>
        </w:rPr>
        <w:t xml:space="preserve"> </w:t>
      </w:r>
      <w:r w:rsidRPr="00B9508B">
        <w:rPr>
          <w:rFonts w:ascii="Times New Roman" w:hAnsi="Times New Roman"/>
          <w:sz w:val="28"/>
          <w:szCs w:val="28"/>
          <w:lang w:val="uk-UA"/>
        </w:rPr>
        <w:t>результати досліджен</w:t>
      </w:r>
      <w:r>
        <w:rPr>
          <w:rFonts w:ascii="Times New Roman" w:hAnsi="Times New Roman"/>
          <w:sz w:val="28"/>
          <w:szCs w:val="28"/>
          <w:lang w:val="uk-UA"/>
        </w:rPr>
        <w:t>ня впливу фуроксану на структурний та функціональний стан нирок</w:t>
      </w:r>
      <w:r w:rsidRPr="00B9508B">
        <w:rPr>
          <w:rFonts w:ascii="Times New Roman" w:hAnsi="Times New Roman"/>
          <w:sz w:val="28"/>
          <w:szCs w:val="28"/>
          <w:lang w:val="uk-UA"/>
        </w:rPr>
        <w:t xml:space="preserve"> </w:t>
      </w:r>
      <w:r>
        <w:rPr>
          <w:rFonts w:ascii="Times New Roman" w:hAnsi="Times New Roman"/>
          <w:sz w:val="28"/>
          <w:szCs w:val="28"/>
          <w:lang w:val="uk-UA"/>
        </w:rPr>
        <w:t xml:space="preserve">за доксорубіцинової нефропатії </w:t>
      </w:r>
      <w:r w:rsidRPr="00B9508B">
        <w:rPr>
          <w:rFonts w:ascii="Times New Roman" w:hAnsi="Times New Roman"/>
          <w:sz w:val="28"/>
          <w:szCs w:val="28"/>
          <w:lang w:val="uk-UA"/>
        </w:rPr>
        <w:t xml:space="preserve">свідчать про </w:t>
      </w:r>
      <w:r>
        <w:rPr>
          <w:rFonts w:ascii="Times New Roman" w:hAnsi="Times New Roman"/>
          <w:sz w:val="28"/>
          <w:szCs w:val="28"/>
          <w:lang w:val="uk-UA"/>
        </w:rPr>
        <w:t>його</w:t>
      </w:r>
      <w:r w:rsidRPr="00B9508B">
        <w:rPr>
          <w:rFonts w:ascii="Times New Roman" w:hAnsi="Times New Roman"/>
          <w:sz w:val="28"/>
          <w:szCs w:val="28"/>
          <w:lang w:val="uk-UA"/>
        </w:rPr>
        <w:t xml:space="preserve"> захисну дію на нирки</w:t>
      </w:r>
      <w:r>
        <w:rPr>
          <w:rFonts w:ascii="Times New Roman" w:hAnsi="Times New Roman"/>
          <w:sz w:val="28"/>
          <w:szCs w:val="28"/>
          <w:lang w:val="uk-UA"/>
        </w:rPr>
        <w:t xml:space="preserve"> </w:t>
      </w:r>
      <w:r w:rsidRPr="00A7330A">
        <w:rPr>
          <w:rFonts w:ascii="Times New Roman" w:hAnsi="Times New Roman"/>
          <w:sz w:val="28"/>
          <w:szCs w:val="28"/>
          <w:lang w:val="uk-UA"/>
        </w:rPr>
        <w:t>[32, 63,</w:t>
      </w:r>
      <w:r>
        <w:rPr>
          <w:rFonts w:ascii="Times New Roman" w:hAnsi="Times New Roman"/>
          <w:sz w:val="28"/>
          <w:szCs w:val="28"/>
          <w:lang w:val="uk-UA"/>
        </w:rPr>
        <w:t xml:space="preserve"> </w:t>
      </w:r>
      <w:r w:rsidRPr="00A7330A">
        <w:rPr>
          <w:rFonts w:ascii="Times New Roman" w:hAnsi="Times New Roman"/>
          <w:sz w:val="28"/>
          <w:szCs w:val="28"/>
          <w:lang w:val="uk-UA"/>
        </w:rPr>
        <w:t>228]</w:t>
      </w:r>
      <w:r w:rsidRPr="00B9508B">
        <w:rPr>
          <w:rFonts w:ascii="Times New Roman" w:hAnsi="Times New Roman"/>
          <w:sz w:val="28"/>
          <w:szCs w:val="28"/>
          <w:lang w:val="uk-UA"/>
        </w:rPr>
        <w:t xml:space="preserve"> і мож</w:t>
      </w:r>
      <w:r w:rsidRPr="00374C68">
        <w:rPr>
          <w:rFonts w:ascii="Times New Roman" w:hAnsi="Times New Roman"/>
          <w:sz w:val="28"/>
          <w:szCs w:val="28"/>
          <w:lang w:val="uk-UA"/>
        </w:rPr>
        <w:t>е</w:t>
      </w:r>
      <w:r w:rsidRPr="00B9508B">
        <w:rPr>
          <w:rFonts w:ascii="Times New Roman" w:hAnsi="Times New Roman"/>
          <w:sz w:val="28"/>
          <w:szCs w:val="28"/>
          <w:lang w:val="uk-UA"/>
        </w:rPr>
        <w:t xml:space="preserve"> служити експериментальним обґрунтуванням доцільності </w:t>
      </w:r>
      <w:r>
        <w:rPr>
          <w:rFonts w:ascii="Times New Roman" w:hAnsi="Times New Roman"/>
          <w:sz w:val="28"/>
          <w:szCs w:val="28"/>
          <w:lang w:val="uk-UA"/>
        </w:rPr>
        <w:t>подальших досліджень сполуки</w:t>
      </w:r>
      <w:r w:rsidRPr="00B9508B">
        <w:rPr>
          <w:rFonts w:ascii="Times New Roman" w:hAnsi="Times New Roman"/>
          <w:sz w:val="28"/>
          <w:szCs w:val="28"/>
          <w:lang w:val="uk-UA"/>
        </w:rPr>
        <w:t xml:space="preserve"> з метою з</w:t>
      </w:r>
      <w:r w:rsidRPr="00374C68">
        <w:rPr>
          <w:rFonts w:ascii="Times New Roman" w:hAnsi="Times New Roman"/>
          <w:sz w:val="28"/>
          <w:szCs w:val="28"/>
          <w:lang w:val="uk-UA"/>
        </w:rPr>
        <w:t>’</w:t>
      </w:r>
      <w:r w:rsidRPr="00B9508B">
        <w:rPr>
          <w:rFonts w:ascii="Times New Roman" w:hAnsi="Times New Roman"/>
          <w:sz w:val="28"/>
          <w:szCs w:val="28"/>
          <w:lang w:val="uk-UA"/>
        </w:rPr>
        <w:t xml:space="preserve">ясування питання щодо можливості застосування фуроксану як нефропротекторго засобу </w:t>
      </w:r>
      <w:r w:rsidRPr="00374C68">
        <w:rPr>
          <w:rFonts w:ascii="Times New Roman" w:hAnsi="Times New Roman"/>
          <w:sz w:val="28"/>
          <w:szCs w:val="28"/>
          <w:lang w:val="uk-UA"/>
        </w:rPr>
        <w:t>в</w:t>
      </w:r>
      <w:r w:rsidRPr="00B9508B">
        <w:rPr>
          <w:rFonts w:ascii="Times New Roman" w:hAnsi="Times New Roman"/>
          <w:sz w:val="28"/>
          <w:szCs w:val="28"/>
          <w:lang w:val="uk-UA"/>
        </w:rPr>
        <w:t xml:space="preserve"> клінічній практиці.</w:t>
      </w:r>
    </w:p>
    <w:p w:rsidR="008D50FE" w:rsidRDefault="008D50FE" w:rsidP="002C2392">
      <w:pPr>
        <w:spacing w:after="0" w:line="360" w:lineRule="auto"/>
        <w:ind w:firstLine="720"/>
        <w:jc w:val="both"/>
        <w:rPr>
          <w:rFonts w:ascii="Times New Roman" w:hAnsi="Times New Roman"/>
          <w:sz w:val="28"/>
          <w:szCs w:val="28"/>
          <w:lang w:val="uk-UA"/>
        </w:rPr>
      </w:pPr>
      <w:r w:rsidRPr="00214B53">
        <w:rPr>
          <w:rFonts w:ascii="Times New Roman" w:hAnsi="Times New Roman"/>
          <w:sz w:val="28"/>
          <w:szCs w:val="28"/>
          <w:lang w:val="uk-UA"/>
        </w:rPr>
        <w:t xml:space="preserve">Зважаючи на результати </w:t>
      </w:r>
      <w:r>
        <w:rPr>
          <w:rFonts w:ascii="Times New Roman" w:hAnsi="Times New Roman"/>
          <w:sz w:val="28"/>
          <w:szCs w:val="28"/>
          <w:lang w:val="uk-UA"/>
        </w:rPr>
        <w:t xml:space="preserve">попередніх </w:t>
      </w:r>
      <w:r w:rsidRPr="00214B53">
        <w:rPr>
          <w:rFonts w:ascii="Times New Roman" w:hAnsi="Times New Roman"/>
          <w:sz w:val="28"/>
          <w:szCs w:val="28"/>
          <w:lang w:val="uk-UA"/>
        </w:rPr>
        <w:t>дослідж</w:t>
      </w:r>
      <w:r>
        <w:rPr>
          <w:rFonts w:ascii="Times New Roman" w:hAnsi="Times New Roman"/>
          <w:sz w:val="28"/>
          <w:szCs w:val="28"/>
          <w:lang w:val="uk-UA"/>
        </w:rPr>
        <w:t>ень щодо участі простагландинової та</w:t>
      </w:r>
      <w:r w:rsidRPr="00214B53">
        <w:rPr>
          <w:rFonts w:ascii="Times New Roman" w:hAnsi="Times New Roman"/>
          <w:sz w:val="28"/>
          <w:szCs w:val="28"/>
          <w:lang w:val="uk-UA"/>
        </w:rPr>
        <w:t xml:space="preserve"> калікреїн</w:t>
      </w:r>
      <w:r w:rsidRPr="00374C68">
        <w:rPr>
          <w:rFonts w:ascii="Times New Roman" w:hAnsi="Times New Roman"/>
          <w:sz w:val="28"/>
          <w:szCs w:val="28"/>
          <w:lang w:val="uk-UA"/>
        </w:rPr>
        <w:t>-</w:t>
      </w:r>
      <w:r>
        <w:rPr>
          <w:rFonts w:ascii="Times New Roman" w:hAnsi="Times New Roman"/>
          <w:sz w:val="28"/>
          <w:szCs w:val="28"/>
          <w:lang w:val="uk-UA"/>
        </w:rPr>
        <w:t>кінінової систем</w:t>
      </w:r>
      <w:r w:rsidRPr="00214B53">
        <w:rPr>
          <w:rFonts w:ascii="Times New Roman" w:hAnsi="Times New Roman"/>
          <w:sz w:val="28"/>
          <w:szCs w:val="28"/>
          <w:lang w:val="uk-UA"/>
        </w:rPr>
        <w:t xml:space="preserve"> в опосередкуванні діуретичної дії фуроксану, беручи до уваги </w:t>
      </w:r>
      <w:r w:rsidRPr="00374C68">
        <w:rPr>
          <w:rFonts w:ascii="Times New Roman" w:hAnsi="Times New Roman"/>
          <w:sz w:val="28"/>
          <w:szCs w:val="28"/>
          <w:lang w:val="uk-UA"/>
        </w:rPr>
        <w:t>його</w:t>
      </w:r>
      <w:r w:rsidRPr="00214B53">
        <w:rPr>
          <w:rFonts w:ascii="Times New Roman" w:hAnsi="Times New Roman"/>
          <w:sz w:val="28"/>
          <w:szCs w:val="28"/>
          <w:lang w:val="uk-UA"/>
        </w:rPr>
        <w:t xml:space="preserve"> нефропротекторну дію </w:t>
      </w:r>
      <w:r w:rsidRPr="00214B53">
        <w:rPr>
          <w:rFonts w:ascii="Times New Roman" w:hAnsi="Times New Roman"/>
          <w:bCs/>
          <w:sz w:val="28"/>
          <w:szCs w:val="28"/>
          <w:lang w:val="uk-UA"/>
        </w:rPr>
        <w:t xml:space="preserve">на моделях токсичного ураження нирок, що характеризуються </w:t>
      </w:r>
      <w:r w:rsidRPr="00214B53">
        <w:rPr>
          <w:rFonts w:ascii="Times New Roman" w:hAnsi="Times New Roman"/>
          <w:sz w:val="28"/>
          <w:szCs w:val="28"/>
          <w:lang w:val="uk-UA"/>
        </w:rPr>
        <w:t>ушкодженням</w:t>
      </w:r>
      <w:r>
        <w:rPr>
          <w:rFonts w:ascii="Times New Roman" w:hAnsi="Times New Roman"/>
          <w:sz w:val="28"/>
          <w:szCs w:val="28"/>
          <w:lang w:val="uk-UA"/>
        </w:rPr>
        <w:t xml:space="preserve"> видільної функції, а також</w:t>
      </w:r>
      <w:r w:rsidRPr="00214B53">
        <w:rPr>
          <w:rFonts w:ascii="Times New Roman" w:hAnsi="Times New Roman"/>
          <w:sz w:val="28"/>
          <w:szCs w:val="28"/>
          <w:lang w:val="uk-UA"/>
        </w:rPr>
        <w:t xml:space="preserve"> усіх структур нирок, зокрема, базальної мембрани </w:t>
      </w:r>
      <w:r w:rsidRPr="00374C68">
        <w:rPr>
          <w:rFonts w:ascii="Times New Roman" w:hAnsi="Times New Roman"/>
          <w:sz w:val="28"/>
          <w:szCs w:val="28"/>
          <w:lang w:val="uk-UA"/>
        </w:rPr>
        <w:t>[63,</w:t>
      </w:r>
      <w:r>
        <w:rPr>
          <w:rFonts w:ascii="Times New Roman" w:hAnsi="Times New Roman"/>
          <w:sz w:val="28"/>
          <w:szCs w:val="28"/>
          <w:lang w:val="uk-UA"/>
        </w:rPr>
        <w:t xml:space="preserve"> </w:t>
      </w:r>
      <w:r w:rsidRPr="00374C68">
        <w:rPr>
          <w:rFonts w:ascii="Times New Roman" w:hAnsi="Times New Roman"/>
          <w:sz w:val="28"/>
          <w:szCs w:val="28"/>
          <w:lang w:val="uk-UA"/>
        </w:rPr>
        <w:t>75, 228]</w:t>
      </w:r>
      <w:r w:rsidRPr="00214B53">
        <w:rPr>
          <w:rFonts w:ascii="Times New Roman" w:hAnsi="Times New Roman"/>
          <w:sz w:val="28"/>
          <w:szCs w:val="28"/>
          <w:lang w:val="uk-UA"/>
        </w:rPr>
        <w:t xml:space="preserve">, та/або ураженням проксимального відділу нефрону, а також враховуючи дані </w:t>
      </w:r>
      <w:r w:rsidRPr="00374C68">
        <w:rPr>
          <w:rFonts w:ascii="Times New Roman" w:hAnsi="Times New Roman"/>
          <w:sz w:val="28"/>
          <w:szCs w:val="28"/>
          <w:lang w:val="en-US"/>
        </w:rPr>
        <w:t>PASS</w:t>
      </w:r>
      <w:r w:rsidRPr="00214B53">
        <w:rPr>
          <w:rFonts w:ascii="Times New Roman" w:hAnsi="Times New Roman"/>
          <w:sz w:val="28"/>
          <w:szCs w:val="28"/>
          <w:lang w:val="uk-UA"/>
        </w:rPr>
        <w:t xml:space="preserve"> прогнозу щодо можливого прояву різних видів фармакологічної активності похідних </w:t>
      </w:r>
      <w:r w:rsidRPr="00214B53">
        <w:rPr>
          <w:rFonts w:ascii="Times New Roman" w:hAnsi="Times New Roman"/>
          <w:bCs/>
          <w:sz w:val="28"/>
          <w:szCs w:val="28"/>
          <w:lang w:val="uk-UA"/>
        </w:rPr>
        <w:t>1,8-дизаміщених</w:t>
      </w:r>
      <w:r>
        <w:rPr>
          <w:rFonts w:ascii="Times New Roman" w:hAnsi="Times New Roman"/>
          <w:bCs/>
          <w:sz w:val="28"/>
          <w:szCs w:val="28"/>
          <w:lang w:val="uk-UA"/>
        </w:rPr>
        <w:t xml:space="preserve"> </w:t>
      </w:r>
      <w:r w:rsidRPr="00214B53">
        <w:rPr>
          <w:rFonts w:ascii="Times New Roman" w:hAnsi="Times New Roman"/>
          <w:bCs/>
          <w:sz w:val="28"/>
          <w:szCs w:val="28"/>
          <w:lang w:val="uk-UA"/>
        </w:rPr>
        <w:t xml:space="preserve">7-алкіл-3-метилксантинів, </w:t>
      </w:r>
      <w:r>
        <w:rPr>
          <w:rFonts w:ascii="Times New Roman" w:hAnsi="Times New Roman"/>
          <w:bCs/>
          <w:sz w:val="28"/>
          <w:szCs w:val="28"/>
          <w:lang w:val="uk-UA"/>
        </w:rPr>
        <w:t xml:space="preserve">актуальним було дослідити супутні фармакологічні </w:t>
      </w:r>
      <w:r>
        <w:rPr>
          <w:rFonts w:ascii="Times New Roman" w:hAnsi="Times New Roman"/>
          <w:bCs/>
          <w:sz w:val="28"/>
          <w:szCs w:val="28"/>
          <w:lang w:val="uk-UA"/>
        </w:rPr>
        <w:lastRenderedPageBreak/>
        <w:t xml:space="preserve">властивості фуроксану, зокрема  наявність </w:t>
      </w:r>
      <w:r w:rsidRPr="00214B53">
        <w:rPr>
          <w:rFonts w:ascii="Times New Roman" w:hAnsi="Times New Roman"/>
          <w:sz w:val="28"/>
          <w:szCs w:val="28"/>
          <w:lang w:val="uk-UA"/>
        </w:rPr>
        <w:t>аналгезуючої та протизапальної дії</w:t>
      </w:r>
      <w:r>
        <w:rPr>
          <w:rFonts w:ascii="Times New Roman" w:hAnsi="Times New Roman"/>
          <w:sz w:val="28"/>
          <w:szCs w:val="28"/>
          <w:lang w:val="uk-UA"/>
        </w:rPr>
        <w:t>, а також впливу на фізичну витривалість</w:t>
      </w:r>
      <w:r w:rsidRPr="00214B53">
        <w:rPr>
          <w:rFonts w:ascii="Times New Roman" w:hAnsi="Times New Roman"/>
          <w:sz w:val="28"/>
          <w:szCs w:val="28"/>
          <w:lang w:val="uk-UA"/>
        </w:rPr>
        <w:t xml:space="preserve">.  </w:t>
      </w:r>
    </w:p>
    <w:p w:rsidR="008D50FE" w:rsidRPr="00435DD9" w:rsidRDefault="008D50FE" w:rsidP="00A7330A">
      <w:pPr>
        <w:spacing w:after="0" w:line="360" w:lineRule="auto"/>
        <w:ind w:left="45" w:right="45" w:firstLine="720"/>
        <w:jc w:val="both"/>
        <w:rPr>
          <w:rFonts w:ascii="Times New Roman" w:hAnsi="Times New Roman"/>
          <w:sz w:val="28"/>
          <w:szCs w:val="28"/>
        </w:rPr>
      </w:pPr>
      <w:r>
        <w:rPr>
          <w:rFonts w:ascii="Times New Roman" w:hAnsi="Times New Roman"/>
          <w:sz w:val="28"/>
          <w:szCs w:val="28"/>
          <w:lang w:val="uk-UA"/>
        </w:rPr>
        <w:t xml:space="preserve">Відомо, що нефропатії супроводжується розвитком запалення та біллю. </w:t>
      </w:r>
      <w:r w:rsidRPr="00332665">
        <w:rPr>
          <w:rFonts w:ascii="Times New Roman" w:hAnsi="Times New Roman"/>
          <w:sz w:val="28"/>
          <w:szCs w:val="28"/>
          <w:lang w:val="uk-UA"/>
        </w:rPr>
        <w:t>В основі розвитку нейроге</w:t>
      </w:r>
      <w:r>
        <w:rPr>
          <w:rFonts w:ascii="Times New Roman" w:hAnsi="Times New Roman"/>
          <w:sz w:val="28"/>
          <w:szCs w:val="28"/>
          <w:lang w:val="uk-UA"/>
        </w:rPr>
        <w:t>н</w:t>
      </w:r>
      <w:r w:rsidRPr="00332665">
        <w:rPr>
          <w:rFonts w:ascii="Times New Roman" w:hAnsi="Times New Roman"/>
          <w:sz w:val="28"/>
          <w:szCs w:val="28"/>
          <w:lang w:val="uk-UA"/>
        </w:rPr>
        <w:t>них больових синдромів є структурно-функціональні зміни  периферичних і центральних відділів системи больової чутливості. Часто біль виконує сигнальну функцію, попередж</w:t>
      </w:r>
      <w:r>
        <w:rPr>
          <w:rFonts w:ascii="Times New Roman" w:hAnsi="Times New Roman"/>
          <w:sz w:val="28"/>
          <w:szCs w:val="28"/>
          <w:lang w:val="uk-UA"/>
        </w:rPr>
        <w:t>а</w:t>
      </w:r>
      <w:r w:rsidRPr="00332665">
        <w:rPr>
          <w:rFonts w:ascii="Times New Roman" w:hAnsi="Times New Roman"/>
          <w:sz w:val="28"/>
          <w:szCs w:val="28"/>
          <w:lang w:val="uk-UA"/>
        </w:rPr>
        <w:t xml:space="preserve">є організм про небезпеку </w:t>
      </w:r>
      <w:r>
        <w:rPr>
          <w:rFonts w:ascii="Times New Roman" w:hAnsi="Times New Roman"/>
          <w:sz w:val="28"/>
          <w:szCs w:val="28"/>
          <w:lang w:val="uk-UA"/>
        </w:rPr>
        <w:t>й</w:t>
      </w:r>
      <w:r w:rsidRPr="00332665">
        <w:rPr>
          <w:rFonts w:ascii="Times New Roman" w:hAnsi="Times New Roman"/>
          <w:sz w:val="28"/>
          <w:szCs w:val="28"/>
          <w:lang w:val="uk-UA"/>
        </w:rPr>
        <w:t xml:space="preserve"> захищає його від можливих надмірних </w:t>
      </w:r>
      <w:r>
        <w:rPr>
          <w:rFonts w:ascii="Times New Roman" w:hAnsi="Times New Roman"/>
          <w:sz w:val="28"/>
          <w:szCs w:val="28"/>
          <w:lang w:val="uk-UA"/>
        </w:rPr>
        <w:t>у</w:t>
      </w:r>
      <w:r w:rsidRPr="00332665">
        <w:rPr>
          <w:rFonts w:ascii="Times New Roman" w:hAnsi="Times New Roman"/>
          <w:sz w:val="28"/>
          <w:szCs w:val="28"/>
          <w:lang w:val="uk-UA"/>
        </w:rPr>
        <w:t xml:space="preserve">шкоджень. </w:t>
      </w:r>
      <w:r w:rsidRPr="00892488">
        <w:rPr>
          <w:rFonts w:ascii="Times New Roman" w:hAnsi="Times New Roman"/>
          <w:sz w:val="28"/>
          <w:szCs w:val="28"/>
        </w:rPr>
        <w:t>Водночас, біль робить людей непрацездатними, знижує їхню фізичну та соціальну активність, викликає порушення діяльності вісцеральних систем, призводячи до розвитку нових патологічних (коморбідних) станів</w:t>
      </w:r>
      <w:r>
        <w:rPr>
          <w:rFonts w:ascii="Times New Roman" w:hAnsi="Times New Roman"/>
          <w:sz w:val="28"/>
          <w:szCs w:val="28"/>
          <w:lang w:val="uk-UA"/>
        </w:rPr>
        <w:t xml:space="preserve"> </w:t>
      </w:r>
      <w:r w:rsidRPr="00435DD9">
        <w:rPr>
          <w:rFonts w:ascii="Times New Roman" w:hAnsi="Times New Roman"/>
          <w:sz w:val="28"/>
          <w:szCs w:val="28"/>
        </w:rPr>
        <w:t>[3</w:t>
      </w:r>
      <w:r>
        <w:rPr>
          <w:rFonts w:ascii="Times New Roman" w:hAnsi="Times New Roman"/>
          <w:sz w:val="28"/>
          <w:szCs w:val="28"/>
        </w:rPr>
        <w:t>3</w:t>
      </w:r>
      <w:r w:rsidRPr="00435DD9">
        <w:rPr>
          <w:rFonts w:ascii="Times New Roman" w:hAnsi="Times New Roman"/>
          <w:sz w:val="28"/>
          <w:szCs w:val="28"/>
        </w:rPr>
        <w:t>].</w:t>
      </w:r>
    </w:p>
    <w:p w:rsidR="008D50FE" w:rsidRPr="00892488" w:rsidRDefault="008D50FE" w:rsidP="00A7330A">
      <w:pPr>
        <w:spacing w:after="0" w:line="360" w:lineRule="auto"/>
        <w:ind w:left="45" w:right="45" w:firstLine="720"/>
        <w:jc w:val="both"/>
        <w:rPr>
          <w:rFonts w:ascii="Times New Roman" w:hAnsi="Times New Roman"/>
          <w:sz w:val="28"/>
          <w:szCs w:val="28"/>
        </w:rPr>
      </w:pPr>
      <w:r w:rsidRPr="00892488">
        <w:rPr>
          <w:rFonts w:ascii="Times New Roman" w:hAnsi="Times New Roman"/>
          <w:sz w:val="28"/>
          <w:szCs w:val="28"/>
        </w:rPr>
        <w:t xml:space="preserve">Сприйняття, проведення </w:t>
      </w:r>
      <w:r>
        <w:rPr>
          <w:rFonts w:ascii="Times New Roman" w:hAnsi="Times New Roman"/>
          <w:sz w:val="28"/>
          <w:szCs w:val="28"/>
          <w:lang w:val="uk-UA"/>
        </w:rPr>
        <w:t>й</w:t>
      </w:r>
      <w:r w:rsidRPr="00892488">
        <w:rPr>
          <w:rFonts w:ascii="Times New Roman" w:hAnsi="Times New Roman"/>
          <w:sz w:val="28"/>
          <w:szCs w:val="28"/>
        </w:rPr>
        <w:t xml:space="preserve"> аналіз больових сигналів в організмі забезпечують спеціальні нейрон</w:t>
      </w:r>
      <w:r>
        <w:rPr>
          <w:rFonts w:ascii="Times New Roman" w:hAnsi="Times New Roman"/>
          <w:sz w:val="28"/>
          <w:szCs w:val="28"/>
          <w:lang w:val="uk-UA"/>
        </w:rPr>
        <w:t>н</w:t>
      </w:r>
      <w:r w:rsidRPr="00892488">
        <w:rPr>
          <w:rFonts w:ascii="Times New Roman" w:hAnsi="Times New Roman"/>
          <w:sz w:val="28"/>
          <w:szCs w:val="28"/>
        </w:rPr>
        <w:t>і структури ноцицептивної системи, що входять до складу соматосенсорного аналізатора. Ділянки з підвищеною больовою чутливістю до пошкоджуючих стимулів називають зонами гіпералгезії. Патофізіологічною основою первинної гіпералгезії є сенси</w:t>
      </w:r>
      <w:r>
        <w:rPr>
          <w:rFonts w:ascii="Times New Roman" w:hAnsi="Times New Roman"/>
          <w:sz w:val="28"/>
          <w:szCs w:val="28"/>
          <w:lang w:val="uk-UA"/>
        </w:rPr>
        <w:t>-</w:t>
      </w:r>
      <w:r w:rsidRPr="00892488">
        <w:rPr>
          <w:rFonts w:ascii="Times New Roman" w:hAnsi="Times New Roman"/>
          <w:sz w:val="28"/>
          <w:szCs w:val="28"/>
        </w:rPr>
        <w:t>тизація ноцицепторів до дії пошкоджуючих стимулів. Електрофізіологічна сенситизація ноцицепторів про</w:t>
      </w:r>
      <w:r>
        <w:rPr>
          <w:rFonts w:ascii="Times New Roman" w:hAnsi="Times New Roman"/>
          <w:sz w:val="28"/>
          <w:szCs w:val="28"/>
        </w:rPr>
        <w:t xml:space="preserve">являється зниженням порогової </w:t>
      </w:r>
      <w:r w:rsidRPr="00892488">
        <w:rPr>
          <w:rFonts w:ascii="Times New Roman" w:hAnsi="Times New Roman"/>
          <w:sz w:val="28"/>
          <w:szCs w:val="28"/>
        </w:rPr>
        <w:t>частоти і тривалості розрядів в нервових волокнах, що приводить до посилення аферентного ноцицептивного потоку. Сенситизація ноцицепторів супровод</w:t>
      </w:r>
      <w:r>
        <w:rPr>
          <w:rFonts w:ascii="Times New Roman" w:hAnsi="Times New Roman"/>
          <w:sz w:val="28"/>
          <w:szCs w:val="28"/>
          <w:lang w:val="uk-UA"/>
        </w:rPr>
        <w:t>-</w:t>
      </w:r>
      <w:r w:rsidRPr="00892488">
        <w:rPr>
          <w:rFonts w:ascii="Times New Roman" w:hAnsi="Times New Roman"/>
          <w:sz w:val="28"/>
          <w:szCs w:val="28"/>
        </w:rPr>
        <w:t>жується виділенням в зоні пошкодження медіаторів запалення – брадикініну, метаболітів арахідонової кислоти (простагландинів і лейкотрієнів), біологічних амінів, пуринів та низки інших речовин, що підвищують чутливість ноцицептивних аферентів</w:t>
      </w:r>
      <w:r w:rsidRPr="00435DD9">
        <w:rPr>
          <w:rFonts w:ascii="Times New Roman" w:hAnsi="Times New Roman"/>
          <w:sz w:val="28"/>
          <w:szCs w:val="28"/>
        </w:rPr>
        <w:t xml:space="preserve"> [3</w:t>
      </w:r>
      <w:r>
        <w:rPr>
          <w:rFonts w:ascii="Times New Roman" w:hAnsi="Times New Roman"/>
          <w:sz w:val="28"/>
          <w:szCs w:val="28"/>
        </w:rPr>
        <w:t>3</w:t>
      </w:r>
      <w:r w:rsidRPr="00435DD9">
        <w:rPr>
          <w:rFonts w:ascii="Times New Roman" w:hAnsi="Times New Roman"/>
          <w:sz w:val="28"/>
          <w:szCs w:val="28"/>
        </w:rPr>
        <w:t>].</w:t>
      </w:r>
      <w:r>
        <w:rPr>
          <w:rFonts w:ascii="Times New Roman" w:hAnsi="Times New Roman"/>
          <w:sz w:val="28"/>
          <w:szCs w:val="28"/>
          <w:lang w:val="uk-UA"/>
        </w:rPr>
        <w:t xml:space="preserve"> </w:t>
      </w:r>
      <w:r w:rsidRPr="00DE2206">
        <w:rPr>
          <w:rFonts w:ascii="Times New Roman" w:hAnsi="Times New Roman"/>
          <w:sz w:val="28"/>
          <w:szCs w:val="28"/>
          <w:lang w:val="uk-UA"/>
        </w:rPr>
        <w:t>Для фармакологічної корекції больового синдрому за численних патологічних станів в клінічній практиці усього світу широко використовують НПЗ</w:t>
      </w:r>
      <w:r>
        <w:rPr>
          <w:rFonts w:ascii="Times New Roman" w:hAnsi="Times New Roman"/>
          <w:sz w:val="28"/>
          <w:szCs w:val="28"/>
          <w:lang w:val="uk-UA"/>
        </w:rPr>
        <w:t>П, щ</w:t>
      </w:r>
      <w:r w:rsidRPr="00DE2206">
        <w:rPr>
          <w:rFonts w:ascii="Times New Roman" w:hAnsi="Times New Roman"/>
          <w:sz w:val="28"/>
          <w:szCs w:val="28"/>
          <w:lang w:val="uk-UA"/>
        </w:rPr>
        <w:t>о пригнічують відчуття бол</w:t>
      </w:r>
      <w:r w:rsidRPr="00892488">
        <w:rPr>
          <w:rFonts w:ascii="Times New Roman" w:hAnsi="Times New Roman"/>
          <w:sz w:val="28"/>
          <w:szCs w:val="28"/>
          <w:lang w:val="uk-UA"/>
        </w:rPr>
        <w:t>ю</w:t>
      </w:r>
      <w:r w:rsidRPr="00DE2206">
        <w:rPr>
          <w:rFonts w:ascii="Times New Roman" w:hAnsi="Times New Roman"/>
          <w:sz w:val="28"/>
          <w:szCs w:val="28"/>
          <w:lang w:val="uk-UA"/>
        </w:rPr>
        <w:t xml:space="preserve"> та проявляють протизапальну активність</w:t>
      </w:r>
      <w:r>
        <w:rPr>
          <w:rFonts w:ascii="Times New Roman" w:hAnsi="Times New Roman"/>
          <w:sz w:val="28"/>
          <w:szCs w:val="28"/>
          <w:lang w:val="uk-UA"/>
        </w:rPr>
        <w:t xml:space="preserve"> </w:t>
      </w:r>
      <w:r w:rsidRPr="00A7330A">
        <w:rPr>
          <w:rFonts w:ascii="Times New Roman" w:hAnsi="Times New Roman"/>
          <w:sz w:val="28"/>
          <w:szCs w:val="28"/>
          <w:lang w:val="uk-UA"/>
        </w:rPr>
        <w:t>[98]</w:t>
      </w:r>
      <w:r w:rsidRPr="00DE2206">
        <w:rPr>
          <w:rFonts w:ascii="Times New Roman" w:hAnsi="Times New Roman"/>
          <w:sz w:val="28"/>
          <w:szCs w:val="28"/>
          <w:lang w:val="uk-UA"/>
        </w:rPr>
        <w:t xml:space="preserve">. </w:t>
      </w:r>
      <w:r w:rsidRPr="0045642D">
        <w:rPr>
          <w:rFonts w:ascii="Times New Roman" w:hAnsi="Times New Roman"/>
          <w:sz w:val="28"/>
          <w:szCs w:val="28"/>
          <w:lang w:val="uk-UA"/>
        </w:rPr>
        <w:t xml:space="preserve">Однак, їхня недостатня ефективність та, що надзвичайно важливо, низка побічних ефектів зумовлюють необхідність пошуку сполук інших хімічних класів з аналгезуючою та протизапальною активністю. </w:t>
      </w:r>
      <w:r w:rsidRPr="00892488">
        <w:rPr>
          <w:rFonts w:ascii="Times New Roman" w:hAnsi="Times New Roman"/>
          <w:sz w:val="28"/>
          <w:szCs w:val="28"/>
        </w:rPr>
        <w:t xml:space="preserve">Фундаментальні відкриття </w:t>
      </w:r>
      <w:r w:rsidRPr="00892488">
        <w:rPr>
          <w:rFonts w:ascii="Times New Roman" w:hAnsi="Times New Roman"/>
          <w:sz w:val="28"/>
          <w:szCs w:val="28"/>
        </w:rPr>
        <w:lastRenderedPageBreak/>
        <w:t>патофізіологічних механизмів бол</w:t>
      </w:r>
      <w:r w:rsidRPr="00892488">
        <w:rPr>
          <w:rFonts w:ascii="Times New Roman" w:hAnsi="Times New Roman"/>
          <w:sz w:val="28"/>
          <w:szCs w:val="28"/>
          <w:lang w:val="uk-UA"/>
        </w:rPr>
        <w:t>ю</w:t>
      </w:r>
      <w:r w:rsidRPr="00892488">
        <w:rPr>
          <w:rFonts w:ascii="Times New Roman" w:hAnsi="Times New Roman"/>
          <w:sz w:val="28"/>
          <w:szCs w:val="28"/>
        </w:rPr>
        <w:t xml:space="preserve"> сприяли значн</w:t>
      </w:r>
      <w:r>
        <w:rPr>
          <w:rFonts w:ascii="Times New Roman" w:hAnsi="Times New Roman"/>
          <w:sz w:val="28"/>
          <w:szCs w:val="28"/>
          <w:lang w:val="uk-UA"/>
        </w:rPr>
        <w:t>ому</w:t>
      </w:r>
      <w:r w:rsidRPr="00892488">
        <w:rPr>
          <w:rFonts w:ascii="Times New Roman" w:hAnsi="Times New Roman"/>
          <w:sz w:val="28"/>
          <w:szCs w:val="28"/>
        </w:rPr>
        <w:t xml:space="preserve"> стимул</w:t>
      </w:r>
      <w:r>
        <w:rPr>
          <w:rFonts w:ascii="Times New Roman" w:hAnsi="Times New Roman"/>
          <w:sz w:val="28"/>
          <w:szCs w:val="28"/>
          <w:lang w:val="uk-UA"/>
        </w:rPr>
        <w:t>у</w:t>
      </w:r>
      <w:r w:rsidRPr="00892488">
        <w:rPr>
          <w:rFonts w:ascii="Times New Roman" w:hAnsi="Times New Roman"/>
          <w:sz w:val="28"/>
          <w:szCs w:val="28"/>
        </w:rPr>
        <w:t xml:space="preserve"> </w:t>
      </w:r>
      <w:r>
        <w:rPr>
          <w:rFonts w:ascii="Times New Roman" w:hAnsi="Times New Roman"/>
          <w:sz w:val="28"/>
          <w:szCs w:val="28"/>
          <w:lang w:val="uk-UA"/>
        </w:rPr>
        <w:t>в</w:t>
      </w:r>
      <w:r w:rsidRPr="00892488">
        <w:rPr>
          <w:rFonts w:ascii="Times New Roman" w:hAnsi="Times New Roman"/>
          <w:sz w:val="28"/>
          <w:szCs w:val="28"/>
        </w:rPr>
        <w:t xml:space="preserve"> створенні нових ананалгечних засобів [4, 12, 13].</w:t>
      </w:r>
    </w:p>
    <w:p w:rsidR="008D50FE" w:rsidRDefault="008D50FE" w:rsidP="00A7330A">
      <w:pPr>
        <w:spacing w:after="0" w:line="360" w:lineRule="auto"/>
        <w:ind w:firstLine="720"/>
        <w:jc w:val="both"/>
        <w:rPr>
          <w:rFonts w:ascii="Times New Roman" w:hAnsi="Times New Roman"/>
          <w:sz w:val="28"/>
          <w:szCs w:val="28"/>
          <w:lang w:val="uk-UA" w:eastAsia="ru-RU"/>
        </w:rPr>
      </w:pPr>
      <w:r>
        <w:rPr>
          <w:rFonts w:ascii="Times New Roman" w:hAnsi="Times New Roman"/>
          <w:sz w:val="28"/>
          <w:szCs w:val="28"/>
          <w:lang w:val="uk-UA"/>
        </w:rPr>
        <w:t>Встановлено, що</w:t>
      </w:r>
      <w:r w:rsidRPr="00943BCF">
        <w:rPr>
          <w:rFonts w:ascii="Times New Roman" w:hAnsi="Times New Roman"/>
          <w:sz w:val="28"/>
          <w:szCs w:val="28"/>
          <w:lang w:val="uk-UA"/>
        </w:rPr>
        <w:t xml:space="preserve"> </w:t>
      </w:r>
      <w:r>
        <w:rPr>
          <w:rFonts w:ascii="Times New Roman" w:hAnsi="Times New Roman"/>
          <w:sz w:val="28"/>
          <w:szCs w:val="28"/>
          <w:lang w:val="uk-UA"/>
        </w:rPr>
        <w:t>ф</w:t>
      </w:r>
      <w:r w:rsidRPr="00943BCF">
        <w:rPr>
          <w:rFonts w:ascii="Times New Roman" w:hAnsi="Times New Roman"/>
          <w:sz w:val="28"/>
          <w:szCs w:val="28"/>
          <w:lang w:val="uk-UA"/>
        </w:rPr>
        <w:t xml:space="preserve">уроксан, </w:t>
      </w:r>
      <w:r>
        <w:rPr>
          <w:rFonts w:ascii="Times New Roman" w:hAnsi="Times New Roman"/>
          <w:sz w:val="28"/>
          <w:szCs w:val="28"/>
          <w:lang w:val="uk-UA"/>
        </w:rPr>
        <w:t>о</w:t>
      </w:r>
      <w:r w:rsidRPr="00943BCF">
        <w:rPr>
          <w:rFonts w:ascii="Times New Roman" w:hAnsi="Times New Roman"/>
          <w:sz w:val="28"/>
          <w:szCs w:val="28"/>
          <w:lang w:val="uk-UA"/>
        </w:rPr>
        <w:t>крім діуретичної дії, проявляє аналгезуюч</w:t>
      </w:r>
      <w:r>
        <w:rPr>
          <w:rFonts w:ascii="Times New Roman" w:hAnsi="Times New Roman"/>
          <w:sz w:val="28"/>
          <w:szCs w:val="28"/>
          <w:lang w:val="uk-UA"/>
        </w:rPr>
        <w:t>у</w:t>
      </w:r>
      <w:r w:rsidRPr="00943BCF">
        <w:rPr>
          <w:rFonts w:ascii="Times New Roman" w:hAnsi="Times New Roman"/>
          <w:sz w:val="28"/>
          <w:szCs w:val="28"/>
          <w:lang w:val="uk-UA"/>
        </w:rPr>
        <w:t xml:space="preserve"> та </w:t>
      </w:r>
      <w:r>
        <w:rPr>
          <w:rFonts w:ascii="Times New Roman" w:hAnsi="Times New Roman"/>
          <w:sz w:val="28"/>
          <w:szCs w:val="28"/>
          <w:lang w:val="uk-UA" w:eastAsia="ru-RU"/>
        </w:rPr>
        <w:t>протизапальну активність</w:t>
      </w:r>
      <w:r w:rsidRPr="00943BCF">
        <w:rPr>
          <w:rFonts w:ascii="Times New Roman" w:hAnsi="Times New Roman"/>
          <w:sz w:val="28"/>
          <w:szCs w:val="28"/>
          <w:lang w:val="uk-UA" w:eastAsia="ru-RU"/>
        </w:rPr>
        <w:t xml:space="preserve">, що свідчить про перспективність </w:t>
      </w:r>
      <w:r>
        <w:rPr>
          <w:rFonts w:ascii="Times New Roman" w:hAnsi="Times New Roman"/>
          <w:sz w:val="28"/>
          <w:szCs w:val="28"/>
          <w:lang w:val="uk-UA" w:eastAsia="ru-RU"/>
        </w:rPr>
        <w:t xml:space="preserve">його застосування </w:t>
      </w:r>
      <w:r w:rsidRPr="00943BCF">
        <w:rPr>
          <w:rFonts w:ascii="Times New Roman" w:hAnsi="Times New Roman"/>
          <w:sz w:val="28"/>
          <w:szCs w:val="28"/>
          <w:lang w:val="uk-UA" w:eastAsia="ru-RU"/>
        </w:rPr>
        <w:t xml:space="preserve">як потенційного засобу для фармакологічної корекції нефропатій різного </w:t>
      </w:r>
      <w:r w:rsidRPr="00943BCF">
        <w:rPr>
          <w:rFonts w:ascii="Times New Roman" w:hAnsi="Times New Roman"/>
          <w:sz w:val="28"/>
          <w:szCs w:val="28"/>
          <w:lang w:val="uk-UA"/>
        </w:rPr>
        <w:t>ґ</w:t>
      </w:r>
      <w:r w:rsidRPr="00943BCF">
        <w:rPr>
          <w:rFonts w:ascii="Times New Roman" w:hAnsi="Times New Roman"/>
          <w:sz w:val="28"/>
          <w:szCs w:val="28"/>
          <w:lang w:val="uk-UA" w:eastAsia="ru-RU"/>
        </w:rPr>
        <w:t xml:space="preserve">енезу, що супроводжуються больовим синдромом та запальним процесом. </w:t>
      </w:r>
    </w:p>
    <w:p w:rsidR="008D50FE" w:rsidRDefault="008D50FE" w:rsidP="00A7330A">
      <w:pPr>
        <w:widowControl w:val="0"/>
        <w:autoSpaceDE w:val="0"/>
        <w:autoSpaceDN w:val="0"/>
        <w:adjustRightInd w:val="0"/>
        <w:spacing w:after="0" w:line="360" w:lineRule="auto"/>
        <w:ind w:firstLine="709"/>
        <w:jc w:val="both"/>
        <w:rPr>
          <w:rFonts w:ascii="Times New Roman" w:hAnsi="Times New Roman"/>
          <w:sz w:val="28"/>
          <w:szCs w:val="28"/>
          <w:lang w:val="uk-UA"/>
        </w:rPr>
      </w:pPr>
      <w:r w:rsidRPr="001E380E">
        <w:rPr>
          <w:rFonts w:ascii="Times New Roman" w:hAnsi="Times New Roman"/>
          <w:sz w:val="28"/>
          <w:szCs w:val="28"/>
          <w:lang w:val="uk-UA"/>
        </w:rPr>
        <w:t>Зазначена дія фуроксану дозволяє зробити припущення щодо можли</w:t>
      </w:r>
      <w:r w:rsidRPr="00943BCF">
        <w:rPr>
          <w:rFonts w:ascii="Times New Roman" w:hAnsi="Times New Roman"/>
          <w:sz w:val="28"/>
          <w:szCs w:val="28"/>
          <w:lang w:val="uk-UA"/>
        </w:rPr>
        <w:t>-</w:t>
      </w:r>
      <w:r w:rsidRPr="001E380E">
        <w:rPr>
          <w:rFonts w:ascii="Times New Roman" w:hAnsi="Times New Roman"/>
          <w:sz w:val="28"/>
          <w:szCs w:val="28"/>
          <w:lang w:val="uk-UA"/>
        </w:rPr>
        <w:t xml:space="preserve">вості регуляції больового відчуття та запального процесу </w:t>
      </w:r>
      <w:r w:rsidRPr="00943BCF">
        <w:rPr>
          <w:rFonts w:ascii="Times New Roman" w:hAnsi="Times New Roman"/>
          <w:sz w:val="28"/>
          <w:szCs w:val="28"/>
          <w:lang w:val="uk-UA"/>
        </w:rPr>
        <w:t>під час</w:t>
      </w:r>
      <w:r w:rsidRPr="001E380E">
        <w:rPr>
          <w:rFonts w:ascii="Times New Roman" w:hAnsi="Times New Roman"/>
          <w:sz w:val="28"/>
          <w:szCs w:val="28"/>
          <w:lang w:val="uk-UA"/>
        </w:rPr>
        <w:t xml:space="preserve"> його застосування  [32, 63,</w:t>
      </w:r>
      <w:r w:rsidRPr="00C452CB">
        <w:rPr>
          <w:rFonts w:ascii="Times New Roman" w:hAnsi="Times New Roman"/>
          <w:sz w:val="28"/>
          <w:szCs w:val="28"/>
          <w:lang w:val="uk-UA"/>
        </w:rPr>
        <w:t xml:space="preserve"> </w:t>
      </w:r>
      <w:r w:rsidRPr="001E380E">
        <w:rPr>
          <w:rFonts w:ascii="Times New Roman" w:hAnsi="Times New Roman"/>
          <w:sz w:val="28"/>
          <w:szCs w:val="28"/>
          <w:lang w:val="uk-UA"/>
        </w:rPr>
        <w:t>228].</w:t>
      </w:r>
    </w:p>
    <w:p w:rsidR="008D50FE" w:rsidRPr="001E380E" w:rsidRDefault="008D50FE" w:rsidP="00A7330A">
      <w:pPr>
        <w:widowControl w:val="0"/>
        <w:autoSpaceDE w:val="0"/>
        <w:autoSpaceDN w:val="0"/>
        <w:adjustRightInd w:val="0"/>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Крім того, фуроксан, як і окремі відомі похідні ксантину (зокрема, кофеїн), чинить виразний актопротекторний вплив, що верифіковано за збільшенням фізичної витривалості щурів. Цей додатковий сприятливий супутній фармакологічний ефект у перспективі дасть змогу розширити спектр показань до застосування фуроксану.</w:t>
      </w:r>
    </w:p>
    <w:p w:rsidR="008D50FE" w:rsidRPr="00A7330A" w:rsidRDefault="008D50FE" w:rsidP="00A7330A">
      <w:pPr>
        <w:spacing w:after="0" w:line="360" w:lineRule="auto"/>
        <w:ind w:firstLine="720"/>
        <w:jc w:val="both"/>
        <w:rPr>
          <w:rFonts w:ascii="Times New Roman" w:hAnsi="Times New Roman"/>
          <w:color w:val="000000"/>
          <w:sz w:val="28"/>
          <w:szCs w:val="28"/>
          <w:lang w:val="uk-UA"/>
        </w:rPr>
      </w:pPr>
      <w:r w:rsidRPr="00A7330A">
        <w:rPr>
          <w:rFonts w:ascii="Times New Roman" w:hAnsi="Times New Roman"/>
          <w:sz w:val="28"/>
          <w:szCs w:val="28"/>
          <w:lang w:val="uk-UA"/>
        </w:rPr>
        <w:t xml:space="preserve">Отже, узагальнюючи отримані дані та аналізуючи результати досліджень щодо вивчення механізмів діуретичної дії </w:t>
      </w:r>
      <w:r>
        <w:rPr>
          <w:rFonts w:ascii="Times New Roman" w:hAnsi="Times New Roman"/>
          <w:sz w:val="28"/>
          <w:szCs w:val="28"/>
          <w:lang w:val="uk-UA"/>
        </w:rPr>
        <w:t>фуроксану, можна зробити висновок</w:t>
      </w:r>
      <w:r w:rsidRPr="00A7330A">
        <w:rPr>
          <w:rFonts w:ascii="Times New Roman" w:hAnsi="Times New Roman"/>
          <w:sz w:val="28"/>
          <w:szCs w:val="28"/>
          <w:lang w:val="uk-UA"/>
        </w:rPr>
        <w:t>, що</w:t>
      </w:r>
      <w:r w:rsidRPr="00943BCF">
        <w:rPr>
          <w:rFonts w:ascii="Times New Roman" w:hAnsi="Times New Roman"/>
          <w:sz w:val="28"/>
          <w:szCs w:val="28"/>
          <w:lang w:val="uk-UA"/>
        </w:rPr>
        <w:t>, вочевидь,</w:t>
      </w:r>
      <w:r w:rsidRPr="00A7330A">
        <w:rPr>
          <w:rFonts w:ascii="Times New Roman" w:hAnsi="Times New Roman"/>
          <w:sz w:val="28"/>
          <w:szCs w:val="28"/>
          <w:lang w:val="uk-UA"/>
        </w:rPr>
        <w:t xml:space="preserve"> як усім ксантинам [149, 150, 181], </w:t>
      </w:r>
      <w:r>
        <w:rPr>
          <w:rFonts w:ascii="Times New Roman" w:hAnsi="Times New Roman"/>
          <w:sz w:val="28"/>
          <w:szCs w:val="28"/>
          <w:lang w:val="uk-UA"/>
        </w:rPr>
        <w:t>сполуці</w:t>
      </w:r>
      <w:r w:rsidRPr="00A7330A">
        <w:rPr>
          <w:rFonts w:ascii="Times New Roman" w:hAnsi="Times New Roman"/>
          <w:sz w:val="28"/>
          <w:szCs w:val="28"/>
          <w:lang w:val="uk-UA"/>
        </w:rPr>
        <w:t xml:space="preserve"> притаманна властивість пригнічувати фермент фосфодіестеразу і, тим самим, призводити до </w:t>
      </w:r>
      <w:r w:rsidRPr="00943BCF">
        <w:rPr>
          <w:rFonts w:ascii="Times New Roman" w:hAnsi="Times New Roman"/>
          <w:sz w:val="28"/>
          <w:szCs w:val="28"/>
          <w:lang w:val="uk-UA"/>
        </w:rPr>
        <w:t>н</w:t>
      </w:r>
      <w:r w:rsidRPr="00A7330A">
        <w:rPr>
          <w:rFonts w:ascii="Times New Roman" w:hAnsi="Times New Roman"/>
          <w:sz w:val="28"/>
          <w:szCs w:val="28"/>
          <w:lang w:val="uk-UA"/>
        </w:rPr>
        <w:t>а</w:t>
      </w:r>
      <w:r w:rsidRPr="00943BCF">
        <w:rPr>
          <w:rFonts w:ascii="Times New Roman" w:hAnsi="Times New Roman"/>
          <w:sz w:val="28"/>
          <w:szCs w:val="28"/>
          <w:lang w:val="uk-UA"/>
        </w:rPr>
        <w:t>копичення</w:t>
      </w:r>
      <w:r w:rsidRPr="00A7330A">
        <w:rPr>
          <w:rFonts w:ascii="Times New Roman" w:hAnsi="Times New Roman"/>
          <w:sz w:val="28"/>
          <w:szCs w:val="28"/>
          <w:lang w:val="uk-UA"/>
        </w:rPr>
        <w:t xml:space="preserve"> цАМФ</w:t>
      </w:r>
      <w:r>
        <w:rPr>
          <w:rFonts w:ascii="Times New Roman" w:hAnsi="Times New Roman"/>
          <w:sz w:val="28"/>
          <w:szCs w:val="28"/>
          <w:lang w:val="uk-UA"/>
        </w:rPr>
        <w:t xml:space="preserve"> у клітинах</w:t>
      </w:r>
      <w:r w:rsidRPr="00A7330A">
        <w:rPr>
          <w:rFonts w:ascii="Times New Roman" w:hAnsi="Times New Roman"/>
          <w:sz w:val="28"/>
          <w:szCs w:val="28"/>
          <w:lang w:val="uk-UA"/>
        </w:rPr>
        <w:t xml:space="preserve">. За </w:t>
      </w:r>
      <w:r w:rsidRPr="00943BCF">
        <w:rPr>
          <w:rFonts w:ascii="Times New Roman" w:hAnsi="Times New Roman"/>
          <w:sz w:val="28"/>
          <w:szCs w:val="28"/>
          <w:lang w:val="uk-UA"/>
        </w:rPr>
        <w:t>таких умов</w:t>
      </w:r>
      <w:r w:rsidRPr="00A7330A">
        <w:rPr>
          <w:rFonts w:ascii="Times New Roman" w:hAnsi="Times New Roman"/>
          <w:sz w:val="28"/>
          <w:szCs w:val="28"/>
          <w:lang w:val="uk-UA"/>
        </w:rPr>
        <w:t xml:space="preserve"> </w:t>
      </w:r>
      <w:r w:rsidRPr="00943BCF">
        <w:rPr>
          <w:rFonts w:ascii="Times New Roman" w:hAnsi="Times New Roman"/>
          <w:sz w:val="28"/>
          <w:szCs w:val="28"/>
          <w:lang w:val="uk-UA"/>
        </w:rPr>
        <w:t xml:space="preserve">(зростання </w:t>
      </w:r>
      <w:r w:rsidRPr="00A7330A">
        <w:rPr>
          <w:rFonts w:ascii="Times New Roman" w:hAnsi="Times New Roman"/>
          <w:sz w:val="28"/>
          <w:szCs w:val="28"/>
          <w:lang w:val="uk-UA"/>
        </w:rPr>
        <w:t>цАМФ</w:t>
      </w:r>
      <w:r w:rsidRPr="00943BCF">
        <w:rPr>
          <w:rFonts w:ascii="Times New Roman" w:hAnsi="Times New Roman"/>
          <w:sz w:val="28"/>
          <w:szCs w:val="28"/>
          <w:lang w:val="uk-UA"/>
        </w:rPr>
        <w:t>)</w:t>
      </w:r>
      <w:r w:rsidRPr="00A7330A">
        <w:rPr>
          <w:rFonts w:ascii="Times New Roman" w:hAnsi="Times New Roman"/>
          <w:sz w:val="28"/>
          <w:szCs w:val="28"/>
          <w:lang w:val="uk-UA"/>
        </w:rPr>
        <w:t xml:space="preserve"> зменшується концентрація вільного кальцію в міо</w:t>
      </w:r>
      <w:r w:rsidRPr="00943BCF">
        <w:rPr>
          <w:rFonts w:ascii="Times New Roman" w:hAnsi="Times New Roman"/>
          <w:sz w:val="28"/>
          <w:szCs w:val="28"/>
          <w:lang w:val="uk-UA"/>
        </w:rPr>
        <w:t>ц</w:t>
      </w:r>
      <w:r w:rsidRPr="00A7330A">
        <w:rPr>
          <w:rFonts w:ascii="Times New Roman" w:hAnsi="Times New Roman"/>
          <w:sz w:val="28"/>
          <w:szCs w:val="28"/>
          <w:lang w:val="uk-UA"/>
        </w:rPr>
        <w:t>итах</w:t>
      </w:r>
      <w:r>
        <w:rPr>
          <w:rFonts w:ascii="Times New Roman" w:hAnsi="Times New Roman"/>
          <w:sz w:val="28"/>
          <w:szCs w:val="28"/>
          <w:lang w:val="uk-UA"/>
        </w:rPr>
        <w:t xml:space="preserve"> (</w:t>
      </w:r>
      <w:r w:rsidRPr="00A7330A">
        <w:rPr>
          <w:rFonts w:ascii="Times New Roman" w:hAnsi="Times New Roman"/>
          <w:sz w:val="28"/>
          <w:szCs w:val="28"/>
          <w:lang w:val="uk-UA"/>
        </w:rPr>
        <w:t>що призводить до розслаблення судин</w:t>
      </w:r>
      <w:r>
        <w:rPr>
          <w:rFonts w:ascii="Times New Roman" w:hAnsi="Times New Roman"/>
          <w:sz w:val="28"/>
          <w:szCs w:val="28"/>
          <w:lang w:val="uk-UA"/>
        </w:rPr>
        <w:t>)</w:t>
      </w:r>
      <w:r w:rsidRPr="00A7330A">
        <w:rPr>
          <w:rFonts w:ascii="Times New Roman" w:hAnsi="Times New Roman"/>
          <w:sz w:val="28"/>
          <w:szCs w:val="28"/>
          <w:lang w:val="uk-UA"/>
        </w:rPr>
        <w:t xml:space="preserve"> і в </w:t>
      </w:r>
      <w:r>
        <w:rPr>
          <w:rFonts w:ascii="Times New Roman" w:hAnsi="Times New Roman"/>
          <w:sz w:val="28"/>
          <w:szCs w:val="28"/>
          <w:lang w:val="uk-UA"/>
        </w:rPr>
        <w:t>опасистих клітинах (</w:t>
      </w:r>
      <w:r w:rsidRPr="00A7330A">
        <w:rPr>
          <w:rFonts w:ascii="Times New Roman" w:hAnsi="Times New Roman"/>
          <w:sz w:val="28"/>
          <w:szCs w:val="28"/>
          <w:lang w:val="uk-UA"/>
        </w:rPr>
        <w:t xml:space="preserve">що сприяє зменшенню вивільнення з них гістаміну, серотоніну </w:t>
      </w:r>
      <w:r>
        <w:rPr>
          <w:rFonts w:ascii="Times New Roman" w:hAnsi="Times New Roman"/>
          <w:sz w:val="28"/>
          <w:szCs w:val="28"/>
          <w:lang w:val="uk-UA"/>
        </w:rPr>
        <w:t>та інших</w:t>
      </w:r>
      <w:r w:rsidRPr="00A7330A">
        <w:rPr>
          <w:rFonts w:ascii="Times New Roman" w:hAnsi="Times New Roman"/>
          <w:sz w:val="28"/>
          <w:szCs w:val="28"/>
          <w:lang w:val="uk-UA"/>
        </w:rPr>
        <w:t xml:space="preserve"> медіаторів запалення</w:t>
      </w:r>
      <w:r>
        <w:rPr>
          <w:rFonts w:ascii="Times New Roman" w:hAnsi="Times New Roman"/>
          <w:sz w:val="28"/>
          <w:szCs w:val="28"/>
          <w:lang w:val="uk-UA"/>
        </w:rPr>
        <w:t>)</w:t>
      </w:r>
      <w:r w:rsidRPr="00A7330A">
        <w:rPr>
          <w:rFonts w:ascii="Times New Roman" w:hAnsi="Times New Roman"/>
          <w:sz w:val="28"/>
          <w:szCs w:val="28"/>
          <w:lang w:val="uk-UA"/>
        </w:rPr>
        <w:t xml:space="preserve">. </w:t>
      </w:r>
      <w:r w:rsidRPr="00943BCF">
        <w:rPr>
          <w:rFonts w:ascii="Times New Roman" w:hAnsi="Times New Roman"/>
          <w:sz w:val="28"/>
          <w:szCs w:val="28"/>
        </w:rPr>
        <w:t>Завдяки цьому, вочевидь, проявляється спазмолітичний ефект фуроксану, що характеризується розширенням судин нирок</w:t>
      </w:r>
      <w:r w:rsidRPr="00943BCF">
        <w:rPr>
          <w:rFonts w:ascii="Times New Roman" w:hAnsi="Times New Roman"/>
          <w:sz w:val="28"/>
          <w:szCs w:val="28"/>
          <w:lang w:val="uk-UA"/>
        </w:rPr>
        <w:t>. Можна передбачити, що ан</w:t>
      </w:r>
      <w:r>
        <w:rPr>
          <w:rFonts w:ascii="Times New Roman" w:hAnsi="Times New Roman"/>
          <w:sz w:val="28"/>
          <w:szCs w:val="28"/>
          <w:lang w:val="uk-UA"/>
        </w:rPr>
        <w:t>алогічний вплив фуроксан чинить не лише на судини нирок, але й</w:t>
      </w:r>
      <w:r w:rsidRPr="00943BCF">
        <w:rPr>
          <w:rFonts w:ascii="Times New Roman" w:hAnsi="Times New Roman"/>
          <w:sz w:val="28"/>
          <w:szCs w:val="28"/>
          <w:lang w:val="uk-UA"/>
        </w:rPr>
        <w:t xml:space="preserve"> на судини</w:t>
      </w:r>
      <w:r w:rsidRPr="00943BCF">
        <w:rPr>
          <w:rFonts w:ascii="Times New Roman" w:hAnsi="Times New Roman"/>
          <w:sz w:val="28"/>
          <w:szCs w:val="28"/>
        </w:rPr>
        <w:t xml:space="preserve"> серця, головного мозку, гладеньких м’язів бронхів</w:t>
      </w:r>
      <w:r>
        <w:rPr>
          <w:rFonts w:ascii="Times New Roman" w:hAnsi="Times New Roman"/>
          <w:sz w:val="28"/>
          <w:szCs w:val="28"/>
          <w:lang w:val="uk-UA"/>
        </w:rPr>
        <w:t xml:space="preserve"> тощо</w:t>
      </w:r>
      <w:r w:rsidRPr="00943BCF">
        <w:rPr>
          <w:rFonts w:ascii="Times New Roman" w:hAnsi="Times New Roman"/>
          <w:sz w:val="28"/>
          <w:szCs w:val="28"/>
        </w:rPr>
        <w:t>. Розширення судин ниркових клубочків викликає посилення кровообігу</w:t>
      </w:r>
      <w:r>
        <w:rPr>
          <w:rFonts w:ascii="Times New Roman" w:hAnsi="Times New Roman"/>
          <w:sz w:val="28"/>
          <w:szCs w:val="28"/>
          <w:lang w:val="uk-UA"/>
        </w:rPr>
        <w:t xml:space="preserve">, клубочкової фільтрації </w:t>
      </w:r>
      <w:r w:rsidRPr="00943BCF">
        <w:rPr>
          <w:rFonts w:ascii="Times New Roman" w:hAnsi="Times New Roman"/>
          <w:sz w:val="28"/>
          <w:szCs w:val="28"/>
        </w:rPr>
        <w:t>та збільшення утворення первинної сечі</w:t>
      </w:r>
      <w:r>
        <w:rPr>
          <w:rFonts w:ascii="Times New Roman" w:hAnsi="Times New Roman"/>
          <w:sz w:val="28"/>
          <w:szCs w:val="28"/>
          <w:lang w:val="uk-UA"/>
        </w:rPr>
        <w:t>, а також</w:t>
      </w:r>
      <w:r w:rsidRPr="00943BCF">
        <w:rPr>
          <w:rFonts w:ascii="Times New Roman" w:hAnsi="Times New Roman"/>
          <w:sz w:val="28"/>
          <w:szCs w:val="28"/>
        </w:rPr>
        <w:t xml:space="preserve"> пришвид</w:t>
      </w:r>
      <w:r w:rsidRPr="00943BCF">
        <w:rPr>
          <w:rFonts w:ascii="Times New Roman" w:hAnsi="Times New Roman"/>
          <w:sz w:val="28"/>
          <w:szCs w:val="28"/>
          <w:lang w:val="uk-UA"/>
        </w:rPr>
        <w:t>ч</w:t>
      </w:r>
      <w:r w:rsidRPr="00943BCF">
        <w:rPr>
          <w:rFonts w:ascii="Times New Roman" w:hAnsi="Times New Roman"/>
          <w:sz w:val="28"/>
          <w:szCs w:val="28"/>
        </w:rPr>
        <w:t xml:space="preserve">ення її проходження по нефрону. </w:t>
      </w:r>
      <w:r w:rsidRPr="00943BCF">
        <w:rPr>
          <w:rFonts w:ascii="Times New Roman" w:hAnsi="Times New Roman"/>
          <w:sz w:val="28"/>
          <w:szCs w:val="28"/>
          <w:lang w:val="uk-UA"/>
        </w:rPr>
        <w:t>У</w:t>
      </w:r>
      <w:r w:rsidRPr="00943BCF">
        <w:rPr>
          <w:rFonts w:ascii="Times New Roman" w:hAnsi="Times New Roman"/>
          <w:sz w:val="28"/>
          <w:szCs w:val="28"/>
        </w:rPr>
        <w:t xml:space="preserve"> результаті цього зменшується </w:t>
      </w:r>
      <w:r w:rsidRPr="00943BCF">
        <w:rPr>
          <w:rFonts w:ascii="Times New Roman" w:hAnsi="Times New Roman"/>
          <w:sz w:val="28"/>
          <w:szCs w:val="28"/>
        </w:rPr>
        <w:lastRenderedPageBreak/>
        <w:t>час контакту первинної сечі з епітелієм канальців, що призводить до зменшення реабсорбції та зростанн</w:t>
      </w:r>
      <w:r>
        <w:rPr>
          <w:rFonts w:ascii="Times New Roman" w:hAnsi="Times New Roman"/>
          <w:sz w:val="28"/>
          <w:szCs w:val="28"/>
          <w:lang w:val="uk-UA"/>
        </w:rPr>
        <w:t>я</w:t>
      </w:r>
      <w:r w:rsidRPr="00943BCF">
        <w:rPr>
          <w:rFonts w:ascii="Times New Roman" w:hAnsi="Times New Roman"/>
          <w:sz w:val="28"/>
          <w:szCs w:val="28"/>
        </w:rPr>
        <w:t xml:space="preserve"> діурезу. Зменшення ураження епітелію </w:t>
      </w:r>
      <w:r>
        <w:rPr>
          <w:rFonts w:ascii="Times New Roman" w:hAnsi="Times New Roman"/>
          <w:sz w:val="28"/>
          <w:szCs w:val="28"/>
          <w:lang w:val="uk-UA"/>
        </w:rPr>
        <w:t xml:space="preserve">канальців нефронів </w:t>
      </w:r>
      <w:r w:rsidRPr="00943BCF">
        <w:rPr>
          <w:rFonts w:ascii="Times New Roman" w:hAnsi="Times New Roman"/>
          <w:sz w:val="28"/>
          <w:szCs w:val="28"/>
        </w:rPr>
        <w:t xml:space="preserve">за дії фуроксану на тлі нефропатій підтверджено патоморфологічними дослідженнями. </w:t>
      </w:r>
      <w:r w:rsidRPr="00943BCF">
        <w:rPr>
          <w:rFonts w:ascii="Times New Roman" w:hAnsi="Times New Roman"/>
          <w:sz w:val="28"/>
          <w:szCs w:val="28"/>
          <w:lang w:val="uk-UA"/>
        </w:rPr>
        <w:t>Крім того, м</w:t>
      </w:r>
      <w:r w:rsidRPr="00943BCF">
        <w:rPr>
          <w:rFonts w:ascii="Times New Roman" w:hAnsi="Times New Roman"/>
          <w:sz w:val="28"/>
          <w:szCs w:val="28"/>
        </w:rPr>
        <w:t xml:space="preserve">еханізми діуретичної дії фуроксану опосередковані його впливом на РАС, активність </w:t>
      </w:r>
      <w:r>
        <w:rPr>
          <w:rFonts w:ascii="Times New Roman" w:hAnsi="Times New Roman"/>
          <w:sz w:val="28"/>
          <w:szCs w:val="28"/>
          <w:lang w:val="uk-UA"/>
        </w:rPr>
        <w:t>НУП</w:t>
      </w:r>
      <w:r w:rsidRPr="00943BCF">
        <w:rPr>
          <w:rFonts w:ascii="Times New Roman" w:hAnsi="Times New Roman"/>
          <w:sz w:val="28"/>
          <w:szCs w:val="28"/>
        </w:rPr>
        <w:t xml:space="preserve"> плазми, </w:t>
      </w:r>
      <w:r>
        <w:rPr>
          <w:rFonts w:ascii="Times New Roman" w:hAnsi="Times New Roman"/>
          <w:sz w:val="28"/>
          <w:szCs w:val="28"/>
          <w:lang w:val="uk-UA"/>
        </w:rPr>
        <w:t xml:space="preserve">системи </w:t>
      </w:r>
      <w:r w:rsidRPr="00943BCF">
        <w:rPr>
          <w:rFonts w:ascii="Times New Roman" w:hAnsi="Times New Roman"/>
          <w:sz w:val="28"/>
          <w:szCs w:val="28"/>
        </w:rPr>
        <w:t>кінінів та простагландинів.</w:t>
      </w:r>
    </w:p>
    <w:p w:rsidR="008D50FE" w:rsidRPr="00943BCF" w:rsidRDefault="008D50FE" w:rsidP="00C549B6">
      <w:pPr>
        <w:spacing w:after="0" w:line="360" w:lineRule="auto"/>
        <w:ind w:firstLine="720"/>
        <w:jc w:val="both"/>
        <w:outlineLvl w:val="0"/>
        <w:rPr>
          <w:rFonts w:ascii="Times New Roman" w:hAnsi="Times New Roman"/>
          <w:sz w:val="28"/>
          <w:szCs w:val="28"/>
          <w:lang w:val="uk-UA"/>
        </w:rPr>
      </w:pPr>
      <w:r>
        <w:rPr>
          <w:rFonts w:ascii="Times New Roman" w:hAnsi="Times New Roman"/>
          <w:sz w:val="28"/>
          <w:szCs w:val="28"/>
          <w:lang w:val="uk-UA"/>
        </w:rPr>
        <w:t>Встановлено</w:t>
      </w:r>
      <w:r w:rsidRPr="00A7330A">
        <w:rPr>
          <w:rFonts w:ascii="Times New Roman" w:hAnsi="Times New Roman"/>
          <w:sz w:val="28"/>
          <w:szCs w:val="28"/>
          <w:lang w:val="uk-UA"/>
        </w:rPr>
        <w:t>, що похідним ксантинів може бути притаманна протизапальна дія, що зумовлена впливом на баланс прозапальних та протизапальних інтерлейкінів: уповільнення виділення прозапальних цитокінів (інтерлейкінів) і активація продукції протизапальн</w:t>
      </w:r>
      <w:r>
        <w:rPr>
          <w:rFonts w:ascii="Times New Roman" w:hAnsi="Times New Roman"/>
          <w:sz w:val="28"/>
          <w:szCs w:val="28"/>
          <w:lang w:val="uk-UA"/>
        </w:rPr>
        <w:t>их</w:t>
      </w:r>
      <w:r w:rsidRPr="00A7330A">
        <w:rPr>
          <w:rFonts w:ascii="Times New Roman" w:hAnsi="Times New Roman"/>
          <w:sz w:val="28"/>
          <w:szCs w:val="28"/>
          <w:lang w:val="uk-UA"/>
        </w:rPr>
        <w:t xml:space="preserve"> інтерлейкін</w:t>
      </w:r>
      <w:r>
        <w:rPr>
          <w:rFonts w:ascii="Times New Roman" w:hAnsi="Times New Roman"/>
          <w:sz w:val="28"/>
          <w:szCs w:val="28"/>
          <w:lang w:val="uk-UA"/>
        </w:rPr>
        <w:t>ів</w:t>
      </w:r>
      <w:r w:rsidRPr="00A7330A">
        <w:rPr>
          <w:rFonts w:ascii="Times New Roman" w:hAnsi="Times New Roman"/>
          <w:sz w:val="28"/>
          <w:szCs w:val="28"/>
          <w:lang w:val="uk-UA"/>
        </w:rPr>
        <w:t xml:space="preserve">. Цей аспект, а також дані </w:t>
      </w:r>
      <w:r w:rsidRPr="00943BCF">
        <w:rPr>
          <w:rFonts w:ascii="Times New Roman" w:hAnsi="Times New Roman"/>
          <w:sz w:val="28"/>
          <w:szCs w:val="28"/>
          <w:lang w:val="en-US"/>
        </w:rPr>
        <w:t>PASS</w:t>
      </w:r>
      <w:r w:rsidRPr="00A7330A">
        <w:rPr>
          <w:rFonts w:ascii="Times New Roman" w:hAnsi="Times New Roman"/>
          <w:sz w:val="28"/>
          <w:szCs w:val="28"/>
          <w:lang w:val="uk-UA"/>
        </w:rPr>
        <w:t xml:space="preserve"> прогнозу щодо </w:t>
      </w:r>
      <w:r>
        <w:rPr>
          <w:rFonts w:ascii="Times New Roman" w:hAnsi="Times New Roman"/>
          <w:sz w:val="28"/>
          <w:szCs w:val="28"/>
          <w:lang w:val="uk-UA"/>
        </w:rPr>
        <w:t>високої вірогідності прояву</w:t>
      </w:r>
      <w:r w:rsidRPr="00A7330A">
        <w:rPr>
          <w:rFonts w:ascii="Times New Roman" w:hAnsi="Times New Roman"/>
          <w:sz w:val="28"/>
          <w:szCs w:val="28"/>
          <w:lang w:val="uk-UA"/>
        </w:rPr>
        <w:t xml:space="preserve"> протизапальної та аналгезуючої дії у більшості синтезованих сполук в ряду 1,8-дизаміщених</w:t>
      </w:r>
      <w:r>
        <w:rPr>
          <w:rFonts w:ascii="Times New Roman" w:hAnsi="Times New Roman"/>
          <w:sz w:val="28"/>
          <w:szCs w:val="28"/>
          <w:lang w:val="uk-UA"/>
        </w:rPr>
        <w:t xml:space="preserve"> </w:t>
      </w:r>
      <w:r w:rsidRPr="00A7330A">
        <w:rPr>
          <w:rFonts w:ascii="Times New Roman" w:hAnsi="Times New Roman"/>
          <w:sz w:val="28"/>
          <w:szCs w:val="28"/>
          <w:lang w:val="uk-UA"/>
        </w:rPr>
        <w:t>7-алкіл</w:t>
      </w:r>
      <w:r w:rsidRPr="00943BCF">
        <w:rPr>
          <w:rFonts w:ascii="Times New Roman" w:hAnsi="Times New Roman"/>
          <w:sz w:val="28"/>
          <w:szCs w:val="28"/>
          <w:lang w:val="uk-UA"/>
        </w:rPr>
        <w:t>-</w:t>
      </w:r>
      <w:r w:rsidRPr="00A7330A">
        <w:rPr>
          <w:rFonts w:ascii="Times New Roman" w:hAnsi="Times New Roman"/>
          <w:sz w:val="28"/>
          <w:szCs w:val="28"/>
          <w:lang w:val="uk-UA"/>
        </w:rPr>
        <w:t xml:space="preserve">3-метилксантинів, </w:t>
      </w:r>
      <w:r>
        <w:rPr>
          <w:rFonts w:ascii="Times New Roman" w:hAnsi="Times New Roman"/>
          <w:sz w:val="28"/>
          <w:szCs w:val="28"/>
          <w:lang w:val="uk-UA"/>
        </w:rPr>
        <w:t>обумовили</w:t>
      </w:r>
      <w:r w:rsidRPr="00A7330A">
        <w:rPr>
          <w:rFonts w:ascii="Times New Roman" w:hAnsi="Times New Roman"/>
          <w:sz w:val="28"/>
          <w:szCs w:val="28"/>
          <w:lang w:val="uk-UA"/>
        </w:rPr>
        <w:t xml:space="preserve"> проведення досліджень </w:t>
      </w:r>
      <w:r>
        <w:rPr>
          <w:rFonts w:ascii="Times New Roman" w:hAnsi="Times New Roman"/>
          <w:sz w:val="28"/>
          <w:szCs w:val="28"/>
          <w:lang w:val="uk-UA"/>
        </w:rPr>
        <w:t xml:space="preserve">з вивчення </w:t>
      </w:r>
      <w:r w:rsidRPr="00A7330A">
        <w:rPr>
          <w:rFonts w:ascii="Times New Roman" w:hAnsi="Times New Roman"/>
          <w:sz w:val="28"/>
          <w:szCs w:val="28"/>
          <w:lang w:val="uk-UA"/>
        </w:rPr>
        <w:t>протизапальної та аналге</w:t>
      </w:r>
      <w:r w:rsidRPr="00943BCF">
        <w:rPr>
          <w:rFonts w:ascii="Times New Roman" w:hAnsi="Times New Roman"/>
          <w:sz w:val="28"/>
          <w:szCs w:val="28"/>
          <w:lang w:val="uk-UA"/>
        </w:rPr>
        <w:t xml:space="preserve">тичної </w:t>
      </w:r>
      <w:r w:rsidRPr="00A7330A">
        <w:rPr>
          <w:rFonts w:ascii="Times New Roman" w:hAnsi="Times New Roman"/>
          <w:sz w:val="28"/>
          <w:szCs w:val="28"/>
          <w:lang w:val="uk-UA"/>
        </w:rPr>
        <w:t xml:space="preserve">дії фуроксану. </w:t>
      </w:r>
    </w:p>
    <w:p w:rsidR="008D50FE" w:rsidRPr="00943BCF" w:rsidRDefault="008D50FE" w:rsidP="00C549B6">
      <w:pPr>
        <w:spacing w:after="0" w:line="360" w:lineRule="auto"/>
        <w:ind w:firstLine="720"/>
        <w:jc w:val="both"/>
        <w:outlineLvl w:val="0"/>
        <w:rPr>
          <w:rFonts w:ascii="Times New Roman" w:hAnsi="Times New Roman"/>
          <w:sz w:val="28"/>
          <w:szCs w:val="28"/>
          <w:lang w:val="uk-UA"/>
        </w:rPr>
      </w:pPr>
      <w:r w:rsidRPr="00943BCF">
        <w:rPr>
          <w:rFonts w:ascii="Times New Roman" w:hAnsi="Times New Roman"/>
          <w:sz w:val="28"/>
          <w:szCs w:val="28"/>
          <w:lang w:val="uk-UA"/>
        </w:rPr>
        <w:t xml:space="preserve">Важливим аспектом щодо проведення дослідження з вивчення активності нового діуретичного засобу було й те, що в клінічній практиці </w:t>
      </w:r>
      <w:r>
        <w:rPr>
          <w:rFonts w:ascii="Times New Roman" w:hAnsi="Times New Roman"/>
          <w:sz w:val="28"/>
          <w:szCs w:val="28"/>
          <w:lang w:val="uk-UA"/>
        </w:rPr>
        <w:t>встановлено</w:t>
      </w:r>
      <w:r w:rsidRPr="00943BCF">
        <w:rPr>
          <w:rFonts w:ascii="Times New Roman" w:hAnsi="Times New Roman"/>
          <w:sz w:val="28"/>
          <w:szCs w:val="28"/>
          <w:lang w:val="uk-UA"/>
        </w:rPr>
        <w:t xml:space="preserve">, </w:t>
      </w:r>
      <w:r>
        <w:rPr>
          <w:rFonts w:ascii="Times New Roman" w:hAnsi="Times New Roman"/>
          <w:sz w:val="28"/>
          <w:szCs w:val="28"/>
          <w:lang w:val="uk-UA"/>
        </w:rPr>
        <w:t>що за сумісного застосування</w:t>
      </w:r>
      <w:r w:rsidRPr="00943BCF">
        <w:rPr>
          <w:rFonts w:ascii="Times New Roman" w:hAnsi="Times New Roman"/>
          <w:sz w:val="28"/>
          <w:szCs w:val="28"/>
          <w:lang w:val="uk-UA"/>
        </w:rPr>
        <w:t xml:space="preserve"> НПЗП та діуретиків, чого вимагають різні патологічні стани, значною мірою втрачається активність цих препаратів та/або проявляється низка побічних ефектів</w:t>
      </w:r>
      <w:r>
        <w:rPr>
          <w:rFonts w:ascii="Times New Roman" w:hAnsi="Times New Roman"/>
          <w:sz w:val="28"/>
          <w:szCs w:val="28"/>
          <w:lang w:val="uk-UA"/>
        </w:rPr>
        <w:t xml:space="preserve"> (зокрема, інтерстиціальний нефрит)</w:t>
      </w:r>
      <w:r w:rsidRPr="00943BCF">
        <w:rPr>
          <w:rFonts w:ascii="Times New Roman" w:hAnsi="Times New Roman"/>
          <w:sz w:val="28"/>
          <w:szCs w:val="28"/>
          <w:lang w:val="uk-UA"/>
        </w:rPr>
        <w:t xml:space="preserve">. </w:t>
      </w:r>
      <w:r w:rsidRPr="00943BCF">
        <w:rPr>
          <w:rFonts w:ascii="Times New Roman" w:hAnsi="Times New Roman"/>
          <w:sz w:val="28"/>
          <w:szCs w:val="28"/>
        </w:rPr>
        <w:t>Це зумовлено, власне, як властивостями діурети</w:t>
      </w:r>
      <w:r w:rsidRPr="00943BCF">
        <w:rPr>
          <w:rFonts w:ascii="Times New Roman" w:hAnsi="Times New Roman"/>
          <w:sz w:val="28"/>
          <w:szCs w:val="28"/>
          <w:lang w:val="uk-UA"/>
        </w:rPr>
        <w:t>к</w:t>
      </w:r>
      <w:r w:rsidRPr="00943BCF">
        <w:rPr>
          <w:rFonts w:ascii="Times New Roman" w:hAnsi="Times New Roman"/>
          <w:sz w:val="28"/>
          <w:szCs w:val="28"/>
        </w:rPr>
        <w:t xml:space="preserve">ів, так і фармакологічними та токсикологічними особливостями НПЗП. Останні мають прямий токсичний вплив нирки, викликають </w:t>
      </w:r>
      <w:r>
        <w:rPr>
          <w:rFonts w:ascii="Times New Roman" w:hAnsi="Times New Roman"/>
          <w:sz w:val="28"/>
          <w:szCs w:val="28"/>
          <w:lang w:val="uk-UA"/>
        </w:rPr>
        <w:t xml:space="preserve">їх </w:t>
      </w:r>
      <w:r w:rsidRPr="00943BCF">
        <w:rPr>
          <w:rFonts w:ascii="Times New Roman" w:hAnsi="Times New Roman"/>
          <w:sz w:val="28"/>
          <w:szCs w:val="28"/>
        </w:rPr>
        <w:t>ішемію ерез інгіб</w:t>
      </w:r>
      <w:r>
        <w:rPr>
          <w:rFonts w:ascii="Times New Roman" w:hAnsi="Times New Roman"/>
          <w:sz w:val="28"/>
          <w:szCs w:val="28"/>
          <w:lang w:val="uk-UA"/>
        </w:rPr>
        <w:t>ування</w:t>
      </w:r>
      <w:r w:rsidRPr="00943BCF">
        <w:rPr>
          <w:rFonts w:ascii="Times New Roman" w:hAnsi="Times New Roman"/>
          <w:sz w:val="28"/>
          <w:szCs w:val="28"/>
        </w:rPr>
        <w:t xml:space="preserve"> синтезу простагландинів, пор</w:t>
      </w:r>
      <w:r w:rsidRPr="00943BCF">
        <w:rPr>
          <w:rFonts w:ascii="Times New Roman" w:hAnsi="Times New Roman"/>
          <w:sz w:val="28"/>
          <w:szCs w:val="28"/>
          <w:lang w:val="uk-UA"/>
        </w:rPr>
        <w:t>у</w:t>
      </w:r>
      <w:r w:rsidRPr="00943BCF">
        <w:rPr>
          <w:rFonts w:ascii="Times New Roman" w:hAnsi="Times New Roman"/>
          <w:sz w:val="28"/>
          <w:szCs w:val="28"/>
        </w:rPr>
        <w:t>шують окис</w:t>
      </w:r>
      <w:r w:rsidRPr="00943BCF">
        <w:rPr>
          <w:rFonts w:ascii="Times New Roman" w:hAnsi="Times New Roman"/>
          <w:sz w:val="28"/>
          <w:szCs w:val="28"/>
          <w:lang w:val="uk-UA"/>
        </w:rPr>
        <w:t>н</w:t>
      </w:r>
      <w:r w:rsidRPr="00943BCF">
        <w:rPr>
          <w:rFonts w:ascii="Times New Roman" w:hAnsi="Times New Roman"/>
          <w:sz w:val="28"/>
          <w:szCs w:val="28"/>
        </w:rPr>
        <w:t xml:space="preserve">ювально-відновні процеси в мембранах клітин, що призводить до дефіциту </w:t>
      </w:r>
      <w:r>
        <w:rPr>
          <w:rFonts w:ascii="Times New Roman" w:hAnsi="Times New Roman"/>
          <w:sz w:val="28"/>
          <w:szCs w:val="28"/>
          <w:lang w:val="uk-UA"/>
        </w:rPr>
        <w:t xml:space="preserve">ряду </w:t>
      </w:r>
      <w:r w:rsidRPr="00943BCF">
        <w:rPr>
          <w:rFonts w:ascii="Times New Roman" w:hAnsi="Times New Roman"/>
          <w:sz w:val="28"/>
          <w:szCs w:val="28"/>
        </w:rPr>
        <w:t xml:space="preserve">ферментів. НПЗП взаємодіють </w:t>
      </w:r>
      <w:r>
        <w:rPr>
          <w:rFonts w:ascii="Times New Roman" w:hAnsi="Times New Roman"/>
          <w:sz w:val="28"/>
          <w:szCs w:val="28"/>
          <w:lang w:val="uk-UA"/>
        </w:rPr>
        <w:t>і</w:t>
      </w:r>
      <w:r w:rsidRPr="00943BCF">
        <w:rPr>
          <w:rFonts w:ascii="Times New Roman" w:hAnsi="Times New Roman"/>
          <w:sz w:val="28"/>
          <w:szCs w:val="28"/>
        </w:rPr>
        <w:t xml:space="preserve">з петльовими та тіазидними діуретиками, </w:t>
      </w:r>
      <w:r w:rsidRPr="00943BCF">
        <w:rPr>
          <w:rFonts w:ascii="Times New Roman" w:hAnsi="Times New Roman"/>
          <w:sz w:val="28"/>
          <w:szCs w:val="28"/>
          <w:lang w:val="uk-UA"/>
        </w:rPr>
        <w:t>що</w:t>
      </w:r>
      <w:r w:rsidRPr="00943BCF">
        <w:rPr>
          <w:rFonts w:ascii="Times New Roman" w:hAnsi="Times New Roman"/>
          <w:sz w:val="28"/>
          <w:szCs w:val="28"/>
        </w:rPr>
        <w:t xml:space="preserve"> збільшують синтез простагландину Е</w:t>
      </w:r>
      <w:r w:rsidRPr="00943BCF">
        <w:rPr>
          <w:rFonts w:ascii="Times New Roman" w:hAnsi="Times New Roman"/>
          <w:sz w:val="28"/>
          <w:szCs w:val="28"/>
          <w:vertAlign w:val="subscript"/>
        </w:rPr>
        <w:t>2</w:t>
      </w:r>
      <w:r w:rsidRPr="00943BCF">
        <w:rPr>
          <w:rFonts w:ascii="Times New Roman" w:hAnsi="Times New Roman"/>
          <w:sz w:val="28"/>
          <w:szCs w:val="28"/>
        </w:rPr>
        <w:t xml:space="preserve"> в нирках. Це призводить до зниження екскреторного ефекту </w:t>
      </w:r>
      <w:r>
        <w:rPr>
          <w:rFonts w:ascii="Times New Roman" w:hAnsi="Times New Roman"/>
          <w:sz w:val="28"/>
          <w:szCs w:val="28"/>
          <w:lang w:val="uk-UA"/>
        </w:rPr>
        <w:t>сечогінних засобів</w:t>
      </w:r>
      <w:r w:rsidRPr="00943BCF">
        <w:rPr>
          <w:rFonts w:ascii="Times New Roman" w:hAnsi="Times New Roman"/>
          <w:sz w:val="28"/>
          <w:szCs w:val="28"/>
        </w:rPr>
        <w:t>. Можливо, це зумовлено також затримкою натрію в організмі, до чого призводить застосування усіх НПЗП. Крім того, НПЗП можуть скорочувати час дії петльових діуретиків</w:t>
      </w:r>
      <w:r w:rsidRPr="00943BCF">
        <w:rPr>
          <w:rFonts w:ascii="Times New Roman" w:hAnsi="Times New Roman"/>
          <w:sz w:val="28"/>
          <w:szCs w:val="28"/>
          <w:lang w:val="uk-UA"/>
        </w:rPr>
        <w:t xml:space="preserve"> [119]</w:t>
      </w:r>
      <w:r w:rsidRPr="00943BCF">
        <w:rPr>
          <w:rFonts w:ascii="Times New Roman" w:hAnsi="Times New Roman"/>
          <w:sz w:val="28"/>
          <w:szCs w:val="28"/>
        </w:rPr>
        <w:t xml:space="preserve">. </w:t>
      </w:r>
    </w:p>
    <w:p w:rsidR="008D50FE" w:rsidRPr="00943BCF" w:rsidRDefault="008D50FE" w:rsidP="00663961">
      <w:pPr>
        <w:spacing w:after="0" w:line="360" w:lineRule="auto"/>
        <w:ind w:firstLine="720"/>
        <w:jc w:val="both"/>
        <w:outlineLvl w:val="0"/>
        <w:rPr>
          <w:rFonts w:ascii="Times New Roman" w:hAnsi="Times New Roman"/>
          <w:sz w:val="28"/>
          <w:szCs w:val="28"/>
          <w:lang w:val="uk-UA"/>
        </w:rPr>
      </w:pPr>
      <w:r w:rsidRPr="00943BCF">
        <w:rPr>
          <w:rFonts w:ascii="Times New Roman" w:hAnsi="Times New Roman"/>
          <w:sz w:val="28"/>
          <w:szCs w:val="28"/>
        </w:rPr>
        <w:lastRenderedPageBreak/>
        <w:t>Таким чином, НПЗП негативно впливають на нирки через звуження судин</w:t>
      </w:r>
      <w:r w:rsidRPr="00943BCF">
        <w:rPr>
          <w:rFonts w:ascii="Times New Roman" w:hAnsi="Times New Roman"/>
          <w:sz w:val="28"/>
          <w:szCs w:val="28"/>
          <w:lang w:val="uk-UA"/>
        </w:rPr>
        <w:t>,</w:t>
      </w:r>
      <w:r w:rsidRPr="00943BCF">
        <w:rPr>
          <w:rFonts w:ascii="Times New Roman" w:hAnsi="Times New Roman"/>
          <w:sz w:val="28"/>
          <w:szCs w:val="28"/>
        </w:rPr>
        <w:t xml:space="preserve"> погіршення ниркового кровотоку та безпосередню дію на п</w:t>
      </w:r>
      <w:r>
        <w:rPr>
          <w:rFonts w:ascii="Times New Roman" w:hAnsi="Times New Roman"/>
          <w:sz w:val="28"/>
          <w:szCs w:val="28"/>
        </w:rPr>
        <w:t>аренхім</w:t>
      </w:r>
      <w:r w:rsidRPr="00943BCF">
        <w:rPr>
          <w:rFonts w:ascii="Times New Roman" w:hAnsi="Times New Roman"/>
          <w:sz w:val="28"/>
          <w:szCs w:val="28"/>
        </w:rPr>
        <w:t xml:space="preserve">у нирок, що може призводити до розвитку так званої </w:t>
      </w:r>
      <w:r>
        <w:rPr>
          <w:rFonts w:ascii="Times New Roman" w:hAnsi="Times New Roman"/>
          <w:sz w:val="28"/>
          <w:szCs w:val="28"/>
          <w:lang w:val="uk-UA"/>
        </w:rPr>
        <w:t>НПЗП-</w:t>
      </w:r>
      <w:r w:rsidRPr="00943BCF">
        <w:rPr>
          <w:rFonts w:ascii="Times New Roman" w:hAnsi="Times New Roman"/>
          <w:sz w:val="28"/>
          <w:szCs w:val="28"/>
        </w:rPr>
        <w:t xml:space="preserve">нефропатії. Це значною мірою обмежує сумісне застосування НПЗП </w:t>
      </w:r>
      <w:r>
        <w:rPr>
          <w:rFonts w:ascii="Times New Roman" w:hAnsi="Times New Roman"/>
          <w:sz w:val="28"/>
          <w:szCs w:val="28"/>
          <w:lang w:val="uk-UA"/>
        </w:rPr>
        <w:t>і</w:t>
      </w:r>
      <w:r w:rsidRPr="00943BCF">
        <w:rPr>
          <w:rFonts w:ascii="Times New Roman" w:hAnsi="Times New Roman"/>
          <w:sz w:val="28"/>
          <w:szCs w:val="28"/>
        </w:rPr>
        <w:t xml:space="preserve">з діуретиками </w:t>
      </w:r>
      <w:r>
        <w:rPr>
          <w:rFonts w:ascii="Times New Roman" w:hAnsi="Times New Roman"/>
          <w:sz w:val="28"/>
          <w:szCs w:val="28"/>
          <w:lang w:val="uk-UA"/>
        </w:rPr>
        <w:t xml:space="preserve">як </w:t>
      </w:r>
      <w:r w:rsidRPr="00943BCF">
        <w:rPr>
          <w:rFonts w:ascii="Times New Roman" w:hAnsi="Times New Roman"/>
          <w:sz w:val="28"/>
          <w:szCs w:val="28"/>
        </w:rPr>
        <w:t xml:space="preserve">через ослаблення </w:t>
      </w:r>
      <w:r>
        <w:rPr>
          <w:rFonts w:ascii="Times New Roman" w:hAnsi="Times New Roman"/>
          <w:sz w:val="28"/>
          <w:szCs w:val="28"/>
          <w:lang w:val="uk-UA"/>
        </w:rPr>
        <w:t>сечогінного</w:t>
      </w:r>
      <w:r w:rsidRPr="00943BCF">
        <w:rPr>
          <w:rFonts w:ascii="Times New Roman" w:hAnsi="Times New Roman"/>
          <w:sz w:val="28"/>
          <w:szCs w:val="28"/>
        </w:rPr>
        <w:t xml:space="preserve"> ефекту</w:t>
      </w:r>
      <w:r>
        <w:rPr>
          <w:rFonts w:ascii="Times New Roman" w:hAnsi="Times New Roman"/>
          <w:sz w:val="28"/>
          <w:szCs w:val="28"/>
          <w:lang w:val="uk-UA"/>
        </w:rPr>
        <w:t xml:space="preserve"> останніх, </w:t>
      </w:r>
      <w:r w:rsidRPr="00943BCF">
        <w:rPr>
          <w:rFonts w:ascii="Times New Roman" w:hAnsi="Times New Roman"/>
          <w:sz w:val="28"/>
          <w:szCs w:val="28"/>
        </w:rPr>
        <w:t>та</w:t>
      </w:r>
      <w:r>
        <w:rPr>
          <w:rFonts w:ascii="Times New Roman" w:hAnsi="Times New Roman"/>
          <w:sz w:val="28"/>
          <w:szCs w:val="28"/>
          <w:lang w:val="uk-UA"/>
        </w:rPr>
        <w:t>к</w:t>
      </w:r>
      <w:r w:rsidRPr="00943BCF">
        <w:rPr>
          <w:rFonts w:ascii="Times New Roman" w:hAnsi="Times New Roman"/>
          <w:sz w:val="28"/>
          <w:szCs w:val="28"/>
        </w:rPr>
        <w:t xml:space="preserve"> </w:t>
      </w:r>
      <w:r>
        <w:rPr>
          <w:rFonts w:ascii="Times New Roman" w:hAnsi="Times New Roman"/>
          <w:sz w:val="28"/>
          <w:szCs w:val="28"/>
          <w:lang w:val="uk-UA"/>
        </w:rPr>
        <w:t xml:space="preserve">і через </w:t>
      </w:r>
      <w:r w:rsidRPr="00943BCF">
        <w:rPr>
          <w:rFonts w:ascii="Times New Roman" w:hAnsi="Times New Roman"/>
          <w:sz w:val="28"/>
          <w:szCs w:val="28"/>
        </w:rPr>
        <w:t>ризик розвитку ниркової недостатності</w:t>
      </w:r>
      <w:r w:rsidRPr="00943BCF">
        <w:rPr>
          <w:rFonts w:ascii="Times New Roman" w:hAnsi="Times New Roman"/>
          <w:sz w:val="28"/>
          <w:szCs w:val="28"/>
          <w:lang w:val="uk-UA"/>
        </w:rPr>
        <w:t xml:space="preserve"> [</w:t>
      </w:r>
      <w:r w:rsidRPr="00943BCF">
        <w:rPr>
          <w:rFonts w:ascii="Times New Roman" w:hAnsi="Times New Roman"/>
          <w:sz w:val="28"/>
          <w:szCs w:val="28"/>
        </w:rPr>
        <w:t>74</w:t>
      </w:r>
      <w:r w:rsidRPr="00943BCF">
        <w:rPr>
          <w:rFonts w:ascii="Times New Roman" w:hAnsi="Times New Roman"/>
          <w:sz w:val="28"/>
          <w:szCs w:val="28"/>
          <w:lang w:val="uk-UA"/>
        </w:rPr>
        <w:t>]</w:t>
      </w:r>
      <w:r w:rsidRPr="00943BCF">
        <w:rPr>
          <w:rFonts w:ascii="Times New Roman" w:hAnsi="Times New Roman"/>
          <w:sz w:val="28"/>
          <w:szCs w:val="28"/>
        </w:rPr>
        <w:t xml:space="preserve">. </w:t>
      </w:r>
    </w:p>
    <w:p w:rsidR="008D50FE" w:rsidRPr="00943BCF" w:rsidRDefault="008D50FE" w:rsidP="00663961">
      <w:pPr>
        <w:spacing w:after="0" w:line="360" w:lineRule="auto"/>
        <w:ind w:firstLine="720"/>
        <w:jc w:val="both"/>
        <w:outlineLvl w:val="0"/>
        <w:rPr>
          <w:rFonts w:ascii="Times New Roman" w:hAnsi="Times New Roman"/>
          <w:sz w:val="28"/>
          <w:szCs w:val="28"/>
          <w:lang w:val="uk-UA"/>
        </w:rPr>
      </w:pPr>
      <w:r w:rsidRPr="00943BCF">
        <w:rPr>
          <w:rFonts w:ascii="Times New Roman" w:hAnsi="Times New Roman"/>
          <w:sz w:val="28"/>
          <w:szCs w:val="28"/>
          <w:lang w:val="uk-UA"/>
        </w:rPr>
        <w:t xml:space="preserve">Водночас, за нефропатій різного ґенезу можуть розвиватися запальний та больовий синдроми, тому наявність аналгезуючої та протизапальної дії у потенційного діуретика є </w:t>
      </w:r>
      <w:r>
        <w:rPr>
          <w:rFonts w:ascii="Times New Roman" w:hAnsi="Times New Roman"/>
          <w:sz w:val="28"/>
          <w:szCs w:val="28"/>
          <w:lang w:val="uk-UA"/>
        </w:rPr>
        <w:t>вельми важливою</w:t>
      </w:r>
      <w:r w:rsidRPr="00943BCF">
        <w:rPr>
          <w:rFonts w:ascii="Times New Roman" w:hAnsi="Times New Roman"/>
          <w:sz w:val="28"/>
          <w:szCs w:val="28"/>
          <w:lang w:val="uk-UA"/>
        </w:rPr>
        <w:t xml:space="preserve"> фармакологічною властивістю</w:t>
      </w:r>
      <w:r w:rsidRPr="00A7330A">
        <w:rPr>
          <w:rFonts w:ascii="Times New Roman" w:hAnsi="Times New Roman"/>
          <w:sz w:val="28"/>
          <w:szCs w:val="28"/>
          <w:lang w:val="uk-UA"/>
        </w:rPr>
        <w:t xml:space="preserve"> </w:t>
      </w:r>
      <w:r w:rsidRPr="00943BCF">
        <w:rPr>
          <w:rFonts w:ascii="Times New Roman" w:hAnsi="Times New Roman"/>
          <w:sz w:val="28"/>
          <w:szCs w:val="28"/>
          <w:lang w:val="uk-UA"/>
        </w:rPr>
        <w:t>для клінічно</w:t>
      </w:r>
      <w:r>
        <w:rPr>
          <w:rFonts w:ascii="Times New Roman" w:hAnsi="Times New Roman"/>
          <w:sz w:val="28"/>
          <w:szCs w:val="28"/>
          <w:lang w:val="uk-UA"/>
        </w:rPr>
        <w:t>го</w:t>
      </w:r>
      <w:r w:rsidRPr="00943BCF">
        <w:rPr>
          <w:rFonts w:ascii="Times New Roman" w:hAnsi="Times New Roman"/>
          <w:sz w:val="28"/>
          <w:szCs w:val="28"/>
          <w:lang w:val="uk-UA"/>
        </w:rPr>
        <w:t xml:space="preserve"> </w:t>
      </w:r>
      <w:r>
        <w:rPr>
          <w:rFonts w:ascii="Times New Roman" w:hAnsi="Times New Roman"/>
          <w:sz w:val="28"/>
          <w:szCs w:val="28"/>
          <w:lang w:val="uk-UA"/>
        </w:rPr>
        <w:t>застосування</w:t>
      </w:r>
      <w:r w:rsidRPr="00943BCF">
        <w:rPr>
          <w:rFonts w:ascii="Times New Roman" w:hAnsi="Times New Roman"/>
          <w:sz w:val="28"/>
          <w:szCs w:val="28"/>
          <w:lang w:val="uk-UA"/>
        </w:rPr>
        <w:t xml:space="preserve">.  </w:t>
      </w:r>
    </w:p>
    <w:p w:rsidR="008D50FE" w:rsidRPr="00943BCF" w:rsidRDefault="008D50FE" w:rsidP="00663961">
      <w:pPr>
        <w:spacing w:after="0" w:line="360" w:lineRule="auto"/>
        <w:ind w:firstLine="720"/>
        <w:jc w:val="both"/>
        <w:rPr>
          <w:rFonts w:ascii="Times New Roman" w:hAnsi="Times New Roman"/>
          <w:sz w:val="28"/>
          <w:szCs w:val="28"/>
          <w:lang w:val="uk-UA"/>
        </w:rPr>
      </w:pPr>
      <w:r>
        <w:rPr>
          <w:rFonts w:ascii="Times New Roman" w:hAnsi="Times New Roman"/>
          <w:bCs/>
          <w:sz w:val="28"/>
          <w:szCs w:val="28"/>
          <w:lang w:val="uk-UA"/>
        </w:rPr>
        <w:t>У</w:t>
      </w:r>
      <w:r w:rsidRPr="00943BCF">
        <w:rPr>
          <w:rFonts w:ascii="Times New Roman" w:hAnsi="Times New Roman"/>
          <w:bCs/>
          <w:sz w:val="28"/>
          <w:szCs w:val="28"/>
        </w:rPr>
        <w:t xml:space="preserve"> фуроксану було виявлено </w:t>
      </w:r>
      <w:r>
        <w:rPr>
          <w:rFonts w:ascii="Times New Roman" w:hAnsi="Times New Roman"/>
          <w:bCs/>
          <w:sz w:val="28"/>
          <w:szCs w:val="28"/>
          <w:lang w:val="uk-UA"/>
        </w:rPr>
        <w:t>в</w:t>
      </w:r>
      <w:r w:rsidRPr="00943BCF">
        <w:rPr>
          <w:rFonts w:ascii="Times New Roman" w:hAnsi="Times New Roman"/>
          <w:bCs/>
          <w:sz w:val="28"/>
          <w:szCs w:val="28"/>
        </w:rPr>
        <w:t xml:space="preserve">иражений аналгетичний ефект, який </w:t>
      </w:r>
      <w:r>
        <w:rPr>
          <w:rFonts w:ascii="Times New Roman" w:hAnsi="Times New Roman"/>
          <w:bCs/>
          <w:sz w:val="28"/>
          <w:szCs w:val="28"/>
          <w:lang w:val="uk-UA"/>
        </w:rPr>
        <w:t xml:space="preserve">дещо поступається </w:t>
      </w:r>
      <w:r>
        <w:rPr>
          <w:rFonts w:ascii="Times New Roman" w:hAnsi="Times New Roman"/>
          <w:sz w:val="28"/>
          <w:szCs w:val="28"/>
          <w:lang w:val="uk-UA"/>
        </w:rPr>
        <w:t>знеболювальній дії</w:t>
      </w:r>
      <w:r w:rsidRPr="00943BCF">
        <w:rPr>
          <w:rFonts w:ascii="Times New Roman" w:hAnsi="Times New Roman"/>
          <w:sz w:val="28"/>
          <w:szCs w:val="28"/>
        </w:rPr>
        <w:t xml:space="preserve"> диклофенак</w:t>
      </w:r>
      <w:r w:rsidRPr="00943BCF">
        <w:rPr>
          <w:rFonts w:ascii="Times New Roman" w:hAnsi="Times New Roman"/>
          <w:sz w:val="28"/>
          <w:szCs w:val="28"/>
          <w:lang w:val="uk-UA"/>
        </w:rPr>
        <w:t>у</w:t>
      </w:r>
      <w:r w:rsidRPr="00943BCF">
        <w:rPr>
          <w:rFonts w:ascii="Times New Roman" w:hAnsi="Times New Roman"/>
          <w:sz w:val="28"/>
          <w:szCs w:val="28"/>
        </w:rPr>
        <w:t xml:space="preserve"> натрію </w:t>
      </w:r>
      <w:r w:rsidRPr="00C452CB">
        <w:rPr>
          <w:rFonts w:ascii="Times New Roman" w:hAnsi="Times New Roman"/>
          <w:sz w:val="28"/>
          <w:szCs w:val="28"/>
        </w:rPr>
        <w:t>[61,</w:t>
      </w:r>
      <w:r w:rsidRPr="00C452CB">
        <w:rPr>
          <w:rFonts w:ascii="Times New Roman" w:hAnsi="Times New Roman"/>
          <w:sz w:val="28"/>
          <w:szCs w:val="28"/>
          <w:lang w:val="uk-UA"/>
        </w:rPr>
        <w:t xml:space="preserve"> </w:t>
      </w:r>
      <w:r w:rsidRPr="00C452CB">
        <w:rPr>
          <w:rFonts w:ascii="Times New Roman" w:hAnsi="Times New Roman"/>
          <w:sz w:val="28"/>
          <w:szCs w:val="28"/>
        </w:rPr>
        <w:t>62,</w:t>
      </w:r>
      <w:r w:rsidRPr="00C452CB">
        <w:rPr>
          <w:rFonts w:ascii="Times New Roman" w:hAnsi="Times New Roman"/>
          <w:sz w:val="28"/>
          <w:szCs w:val="28"/>
          <w:lang w:val="uk-UA"/>
        </w:rPr>
        <w:t xml:space="preserve"> </w:t>
      </w:r>
      <w:r w:rsidRPr="00C452CB">
        <w:rPr>
          <w:rFonts w:ascii="Times New Roman" w:hAnsi="Times New Roman"/>
          <w:sz w:val="28"/>
          <w:szCs w:val="28"/>
        </w:rPr>
        <w:t>69,</w:t>
      </w:r>
      <w:r w:rsidRPr="00C452CB">
        <w:rPr>
          <w:rFonts w:ascii="Times New Roman" w:hAnsi="Times New Roman"/>
          <w:sz w:val="28"/>
          <w:szCs w:val="28"/>
          <w:lang w:val="uk-UA"/>
        </w:rPr>
        <w:t xml:space="preserve"> </w:t>
      </w:r>
      <w:r w:rsidRPr="00C452CB">
        <w:rPr>
          <w:rFonts w:ascii="Times New Roman" w:hAnsi="Times New Roman"/>
          <w:sz w:val="28"/>
          <w:szCs w:val="28"/>
        </w:rPr>
        <w:t>70]</w:t>
      </w:r>
      <w:r w:rsidRPr="00943BCF">
        <w:rPr>
          <w:rFonts w:ascii="Times New Roman" w:hAnsi="Times New Roman"/>
          <w:sz w:val="28"/>
          <w:szCs w:val="28"/>
        </w:rPr>
        <w:t>. Механізм опосередкування цього ефекту</w:t>
      </w:r>
      <w:r w:rsidRPr="00A7330A">
        <w:rPr>
          <w:rFonts w:ascii="Times New Roman" w:hAnsi="Times New Roman"/>
          <w:sz w:val="28"/>
          <w:szCs w:val="28"/>
        </w:rPr>
        <w:t xml:space="preserve"> </w:t>
      </w:r>
      <w:r w:rsidRPr="00943BCF">
        <w:rPr>
          <w:rFonts w:ascii="Times New Roman" w:hAnsi="Times New Roman"/>
          <w:sz w:val="28"/>
          <w:szCs w:val="28"/>
        </w:rPr>
        <w:t>також, можливо, пояснюється інгіб</w:t>
      </w:r>
      <w:r>
        <w:rPr>
          <w:rFonts w:ascii="Times New Roman" w:hAnsi="Times New Roman"/>
          <w:sz w:val="28"/>
          <w:szCs w:val="28"/>
          <w:lang w:val="uk-UA"/>
        </w:rPr>
        <w:t>уванням</w:t>
      </w:r>
      <w:r w:rsidRPr="00943BCF">
        <w:rPr>
          <w:rFonts w:ascii="Times New Roman" w:hAnsi="Times New Roman"/>
          <w:sz w:val="28"/>
          <w:szCs w:val="28"/>
        </w:rPr>
        <w:t xml:space="preserve"> фосфодіестерази, </w:t>
      </w:r>
      <w:r w:rsidRPr="00943BCF">
        <w:rPr>
          <w:rFonts w:ascii="Times New Roman" w:hAnsi="Times New Roman"/>
          <w:sz w:val="28"/>
          <w:szCs w:val="28"/>
          <w:lang w:val="uk-UA"/>
        </w:rPr>
        <w:t>підвищенням вну</w:t>
      </w:r>
      <w:r>
        <w:rPr>
          <w:rFonts w:ascii="Times New Roman" w:hAnsi="Times New Roman"/>
          <w:sz w:val="28"/>
          <w:szCs w:val="28"/>
          <w:lang w:val="uk-UA"/>
        </w:rPr>
        <w:t>трішньоклітинного вмісту цикліч</w:t>
      </w:r>
      <w:r w:rsidRPr="00943BCF">
        <w:rPr>
          <w:rFonts w:ascii="Times New Roman" w:hAnsi="Times New Roman"/>
          <w:sz w:val="28"/>
          <w:szCs w:val="28"/>
          <w:lang w:val="uk-UA"/>
        </w:rPr>
        <w:t xml:space="preserve">них нуклеотідов, цАМФ та цГМФ, зменшенням синтезу та вивільнення </w:t>
      </w:r>
      <w:r>
        <w:rPr>
          <w:rFonts w:ascii="Times New Roman" w:hAnsi="Times New Roman"/>
          <w:sz w:val="28"/>
          <w:szCs w:val="28"/>
        </w:rPr>
        <w:t>гістаміну</w:t>
      </w:r>
      <w:r>
        <w:rPr>
          <w:rFonts w:ascii="Times New Roman" w:hAnsi="Times New Roman"/>
          <w:sz w:val="28"/>
          <w:szCs w:val="28"/>
          <w:lang w:val="uk-UA"/>
        </w:rPr>
        <w:t xml:space="preserve"> та/або</w:t>
      </w:r>
      <w:r w:rsidRPr="00943BCF">
        <w:rPr>
          <w:rFonts w:ascii="Times New Roman" w:hAnsi="Times New Roman"/>
          <w:sz w:val="28"/>
          <w:szCs w:val="28"/>
        </w:rPr>
        <w:t xml:space="preserve"> серотоніну </w:t>
      </w:r>
      <w:r>
        <w:rPr>
          <w:rFonts w:ascii="Times New Roman" w:hAnsi="Times New Roman"/>
          <w:sz w:val="28"/>
          <w:szCs w:val="28"/>
          <w:lang w:val="uk-UA"/>
        </w:rPr>
        <w:t>опасистими</w:t>
      </w:r>
      <w:r w:rsidRPr="00943BCF">
        <w:rPr>
          <w:rFonts w:ascii="Times New Roman" w:hAnsi="Times New Roman"/>
          <w:sz w:val="28"/>
          <w:szCs w:val="28"/>
        </w:rPr>
        <w:t xml:space="preserve"> клітинами і, відповідно, зменшенням ноцицептивного подразнення.</w:t>
      </w:r>
      <w:r w:rsidRPr="00943BCF">
        <w:rPr>
          <w:rFonts w:ascii="Times New Roman" w:hAnsi="Times New Roman"/>
          <w:sz w:val="28"/>
          <w:szCs w:val="28"/>
          <w:lang w:val="uk-UA"/>
        </w:rPr>
        <w:t xml:space="preserve"> </w:t>
      </w:r>
    </w:p>
    <w:p w:rsidR="008D50FE" w:rsidRPr="00943BCF" w:rsidRDefault="008D50FE" w:rsidP="00663961">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Крім того, м</w:t>
      </w:r>
      <w:r w:rsidRPr="00943BCF">
        <w:rPr>
          <w:rFonts w:ascii="Times New Roman" w:hAnsi="Times New Roman"/>
          <w:sz w:val="28"/>
          <w:szCs w:val="28"/>
          <w:lang w:val="uk-UA"/>
        </w:rPr>
        <w:t xml:space="preserve">еханізм знеболюючої дії фуроксану може бути </w:t>
      </w:r>
      <w:r>
        <w:rPr>
          <w:rFonts w:ascii="Times New Roman" w:hAnsi="Times New Roman"/>
          <w:sz w:val="28"/>
          <w:szCs w:val="28"/>
          <w:lang w:val="uk-UA"/>
        </w:rPr>
        <w:t>зумовлений впливом на</w:t>
      </w:r>
      <w:r w:rsidRPr="00943BCF">
        <w:rPr>
          <w:rFonts w:ascii="Times New Roman" w:hAnsi="Times New Roman"/>
          <w:sz w:val="28"/>
          <w:szCs w:val="28"/>
          <w:lang w:val="uk-UA"/>
        </w:rPr>
        <w:t xml:space="preserve"> синтез простагландинів, що мають вазодиляту</w:t>
      </w:r>
      <w:r>
        <w:rPr>
          <w:rFonts w:ascii="Times New Roman" w:hAnsi="Times New Roman"/>
          <w:sz w:val="28"/>
          <w:szCs w:val="28"/>
          <w:lang w:val="uk-UA"/>
        </w:rPr>
        <w:t xml:space="preserve">ючу активність, активацією </w:t>
      </w:r>
      <w:r w:rsidRPr="00943BCF">
        <w:rPr>
          <w:rFonts w:ascii="Times New Roman" w:hAnsi="Times New Roman"/>
          <w:sz w:val="28"/>
          <w:szCs w:val="28"/>
          <w:lang w:val="uk-UA"/>
        </w:rPr>
        <w:t>кініногенез</w:t>
      </w:r>
      <w:r>
        <w:rPr>
          <w:rFonts w:ascii="Times New Roman" w:hAnsi="Times New Roman"/>
          <w:sz w:val="28"/>
          <w:szCs w:val="28"/>
          <w:lang w:val="uk-UA"/>
        </w:rPr>
        <w:t>у</w:t>
      </w:r>
      <w:r w:rsidRPr="00943BCF">
        <w:rPr>
          <w:rFonts w:ascii="Times New Roman" w:hAnsi="Times New Roman"/>
          <w:sz w:val="28"/>
          <w:szCs w:val="28"/>
          <w:lang w:val="uk-UA"/>
        </w:rPr>
        <w:t xml:space="preserve">, що приводить до </w:t>
      </w:r>
      <w:r>
        <w:rPr>
          <w:rFonts w:ascii="Times New Roman" w:hAnsi="Times New Roman"/>
          <w:sz w:val="28"/>
          <w:szCs w:val="28"/>
          <w:lang w:val="uk-UA"/>
        </w:rPr>
        <w:t xml:space="preserve">збільшення </w:t>
      </w:r>
      <w:r w:rsidRPr="00943BCF">
        <w:rPr>
          <w:rFonts w:ascii="Times New Roman" w:hAnsi="Times New Roman"/>
          <w:sz w:val="28"/>
          <w:szCs w:val="28"/>
          <w:lang w:val="uk-UA"/>
        </w:rPr>
        <w:t>синтезу калікреїну та калікреїногену і суп</w:t>
      </w:r>
      <w:r>
        <w:rPr>
          <w:rFonts w:ascii="Times New Roman" w:hAnsi="Times New Roman"/>
          <w:sz w:val="28"/>
          <w:szCs w:val="28"/>
          <w:lang w:val="uk-UA"/>
        </w:rPr>
        <w:t>роводжується розширенням судин.</w:t>
      </w:r>
    </w:p>
    <w:p w:rsidR="008D50FE" w:rsidRPr="00943BCF" w:rsidRDefault="008D50FE" w:rsidP="00663961">
      <w:pPr>
        <w:pStyle w:val="60"/>
        <w:shd w:val="clear" w:color="auto" w:fill="auto"/>
        <w:tabs>
          <w:tab w:val="left" w:pos="481"/>
        </w:tabs>
        <w:spacing w:before="0" w:line="360" w:lineRule="auto"/>
        <w:ind w:left="20" w:firstLine="720"/>
        <w:jc w:val="both"/>
        <w:rPr>
          <w:b w:val="0"/>
          <w:spacing w:val="0"/>
          <w:sz w:val="28"/>
          <w:szCs w:val="28"/>
          <w:shd w:val="clear" w:color="auto" w:fill="auto"/>
        </w:rPr>
      </w:pPr>
      <w:r>
        <w:rPr>
          <w:b w:val="0"/>
          <w:spacing w:val="0"/>
          <w:sz w:val="28"/>
          <w:szCs w:val="28"/>
          <w:shd w:val="clear" w:color="auto" w:fill="auto"/>
        </w:rPr>
        <w:t>Ф</w:t>
      </w:r>
      <w:r w:rsidRPr="00943BCF">
        <w:rPr>
          <w:b w:val="0"/>
          <w:spacing w:val="0"/>
          <w:sz w:val="28"/>
          <w:szCs w:val="28"/>
          <w:shd w:val="clear" w:color="auto" w:fill="auto"/>
        </w:rPr>
        <w:t xml:space="preserve">уроксану </w:t>
      </w:r>
      <w:r>
        <w:rPr>
          <w:b w:val="0"/>
          <w:spacing w:val="0"/>
          <w:sz w:val="28"/>
          <w:szCs w:val="28"/>
          <w:shd w:val="clear" w:color="auto" w:fill="auto"/>
        </w:rPr>
        <w:t xml:space="preserve">притаманна також виразна протизапальна активність, яка, однак, не досягає рівня </w:t>
      </w:r>
      <w:r w:rsidRPr="00943BCF">
        <w:rPr>
          <w:b w:val="0"/>
          <w:spacing w:val="0"/>
          <w:sz w:val="28"/>
          <w:szCs w:val="28"/>
          <w:shd w:val="clear" w:color="auto" w:fill="auto"/>
        </w:rPr>
        <w:t xml:space="preserve">диклофенаку натрію </w:t>
      </w:r>
      <w:r w:rsidRPr="00C452CB">
        <w:rPr>
          <w:b w:val="0"/>
          <w:spacing w:val="0"/>
          <w:sz w:val="28"/>
          <w:szCs w:val="28"/>
        </w:rPr>
        <w:t>[61,</w:t>
      </w:r>
      <w:r>
        <w:rPr>
          <w:b w:val="0"/>
          <w:spacing w:val="0"/>
          <w:sz w:val="28"/>
          <w:szCs w:val="28"/>
          <w:lang w:val="uk-UA"/>
        </w:rPr>
        <w:t xml:space="preserve"> </w:t>
      </w:r>
      <w:r w:rsidRPr="00C452CB">
        <w:rPr>
          <w:b w:val="0"/>
          <w:spacing w:val="0"/>
          <w:sz w:val="28"/>
          <w:szCs w:val="28"/>
        </w:rPr>
        <w:t>62,</w:t>
      </w:r>
      <w:r>
        <w:rPr>
          <w:b w:val="0"/>
          <w:spacing w:val="0"/>
          <w:sz w:val="28"/>
          <w:szCs w:val="28"/>
          <w:lang w:val="uk-UA"/>
        </w:rPr>
        <w:t xml:space="preserve"> </w:t>
      </w:r>
      <w:r w:rsidRPr="00C452CB">
        <w:rPr>
          <w:b w:val="0"/>
          <w:spacing w:val="0"/>
          <w:sz w:val="28"/>
          <w:szCs w:val="28"/>
        </w:rPr>
        <w:t>69,</w:t>
      </w:r>
      <w:r>
        <w:rPr>
          <w:b w:val="0"/>
          <w:spacing w:val="0"/>
          <w:sz w:val="28"/>
          <w:szCs w:val="28"/>
          <w:lang w:val="uk-UA"/>
        </w:rPr>
        <w:t xml:space="preserve"> </w:t>
      </w:r>
      <w:r w:rsidRPr="00C452CB">
        <w:rPr>
          <w:b w:val="0"/>
          <w:spacing w:val="0"/>
          <w:sz w:val="28"/>
          <w:szCs w:val="28"/>
        </w:rPr>
        <w:t>70]</w:t>
      </w:r>
      <w:r w:rsidRPr="00943BCF">
        <w:rPr>
          <w:b w:val="0"/>
          <w:spacing w:val="0"/>
          <w:sz w:val="28"/>
          <w:szCs w:val="28"/>
          <w:shd w:val="clear" w:color="auto" w:fill="auto"/>
        </w:rPr>
        <w:t xml:space="preserve">. Можна </w:t>
      </w:r>
      <w:r>
        <w:rPr>
          <w:b w:val="0"/>
          <w:spacing w:val="0"/>
          <w:sz w:val="28"/>
          <w:szCs w:val="28"/>
          <w:shd w:val="clear" w:color="auto" w:fill="auto"/>
        </w:rPr>
        <w:t>припустити, що протиза</w:t>
      </w:r>
      <w:r w:rsidRPr="00943BCF">
        <w:rPr>
          <w:b w:val="0"/>
          <w:spacing w:val="0"/>
          <w:sz w:val="28"/>
          <w:szCs w:val="28"/>
          <w:shd w:val="clear" w:color="auto" w:fill="auto"/>
        </w:rPr>
        <w:t xml:space="preserve">пальний ефект </w:t>
      </w:r>
      <w:r>
        <w:rPr>
          <w:b w:val="0"/>
          <w:spacing w:val="0"/>
          <w:sz w:val="28"/>
          <w:szCs w:val="28"/>
          <w:shd w:val="clear" w:color="auto" w:fill="auto"/>
        </w:rPr>
        <w:t xml:space="preserve">сполуки </w:t>
      </w:r>
      <w:r w:rsidRPr="00943BCF">
        <w:rPr>
          <w:b w:val="0"/>
          <w:spacing w:val="0"/>
          <w:sz w:val="28"/>
          <w:szCs w:val="28"/>
          <w:shd w:val="clear" w:color="auto" w:fill="auto"/>
        </w:rPr>
        <w:t xml:space="preserve">реалізується за рахунок зниження викиду медіаторів запалення із </w:t>
      </w:r>
      <w:r>
        <w:rPr>
          <w:b w:val="0"/>
          <w:spacing w:val="0"/>
          <w:sz w:val="28"/>
          <w:szCs w:val="28"/>
          <w:shd w:val="clear" w:color="auto" w:fill="auto"/>
        </w:rPr>
        <w:t>опасистих</w:t>
      </w:r>
      <w:r w:rsidRPr="00943BCF">
        <w:rPr>
          <w:b w:val="0"/>
          <w:spacing w:val="0"/>
          <w:sz w:val="28"/>
          <w:szCs w:val="28"/>
          <w:shd w:val="clear" w:color="auto" w:fill="auto"/>
        </w:rPr>
        <w:t xml:space="preserve"> клітин і інгібування</w:t>
      </w:r>
      <w:r>
        <w:rPr>
          <w:b w:val="0"/>
          <w:spacing w:val="0"/>
          <w:sz w:val="28"/>
          <w:szCs w:val="28"/>
          <w:shd w:val="clear" w:color="auto" w:fill="auto"/>
        </w:rPr>
        <w:t>м</w:t>
      </w:r>
      <w:r w:rsidRPr="00943BCF">
        <w:rPr>
          <w:b w:val="0"/>
          <w:spacing w:val="0"/>
          <w:sz w:val="28"/>
          <w:szCs w:val="28"/>
          <w:shd w:val="clear" w:color="auto" w:fill="auto"/>
        </w:rPr>
        <w:t xml:space="preserve"> експресії генів, відповідальних за синтез прозапальних цитокінів [5, 7]. </w:t>
      </w:r>
    </w:p>
    <w:p w:rsidR="008D50FE" w:rsidRPr="00943BCF" w:rsidRDefault="008D50FE" w:rsidP="00663961">
      <w:pPr>
        <w:pStyle w:val="60"/>
        <w:shd w:val="clear" w:color="auto" w:fill="auto"/>
        <w:tabs>
          <w:tab w:val="left" w:pos="481"/>
        </w:tabs>
        <w:spacing w:before="0" w:line="360" w:lineRule="auto"/>
        <w:ind w:left="20" w:firstLine="720"/>
        <w:jc w:val="both"/>
        <w:rPr>
          <w:b w:val="0"/>
          <w:spacing w:val="0"/>
          <w:sz w:val="28"/>
          <w:szCs w:val="28"/>
          <w:shd w:val="clear" w:color="auto" w:fill="auto"/>
        </w:rPr>
      </w:pPr>
      <w:r w:rsidRPr="00943BCF">
        <w:rPr>
          <w:b w:val="0"/>
          <w:spacing w:val="0"/>
          <w:sz w:val="28"/>
          <w:szCs w:val="28"/>
          <w:shd w:val="clear" w:color="auto" w:fill="auto"/>
        </w:rPr>
        <w:t>Механізм реалізації протизапальної дії НПЗП, за найпоширенішими уявленнями, зумовлений  інгі</w:t>
      </w:r>
      <w:r>
        <w:rPr>
          <w:b w:val="0"/>
          <w:spacing w:val="0"/>
          <w:sz w:val="28"/>
          <w:szCs w:val="28"/>
          <w:shd w:val="clear" w:color="auto" w:fill="auto"/>
        </w:rPr>
        <w:t>буванням ферменту</w:t>
      </w:r>
      <w:r w:rsidRPr="00943BCF">
        <w:rPr>
          <w:b w:val="0"/>
          <w:spacing w:val="0"/>
          <w:sz w:val="28"/>
          <w:szCs w:val="28"/>
          <w:shd w:val="clear" w:color="auto" w:fill="auto"/>
        </w:rPr>
        <w:t xml:space="preserve"> ЦОГ,</w:t>
      </w:r>
      <w:r>
        <w:rPr>
          <w:b w:val="0"/>
          <w:spacing w:val="0"/>
          <w:sz w:val="28"/>
          <w:szCs w:val="28"/>
          <w:shd w:val="clear" w:color="auto" w:fill="auto"/>
        </w:rPr>
        <w:t xml:space="preserve"> що запобігає утворенню стабіль</w:t>
      </w:r>
      <w:r w:rsidRPr="00943BCF">
        <w:rPr>
          <w:b w:val="0"/>
          <w:spacing w:val="0"/>
          <w:sz w:val="28"/>
          <w:szCs w:val="28"/>
          <w:shd w:val="clear" w:color="auto" w:fill="auto"/>
        </w:rPr>
        <w:t xml:space="preserve">них простагландинів через </w:t>
      </w:r>
      <w:r>
        <w:rPr>
          <w:b w:val="0"/>
          <w:spacing w:val="0"/>
          <w:sz w:val="28"/>
          <w:szCs w:val="28"/>
          <w:shd w:val="clear" w:color="auto" w:fill="auto"/>
        </w:rPr>
        <w:t>блокаду</w:t>
      </w:r>
      <w:r w:rsidRPr="00943BCF">
        <w:rPr>
          <w:b w:val="0"/>
          <w:spacing w:val="0"/>
          <w:sz w:val="28"/>
          <w:szCs w:val="28"/>
          <w:shd w:val="clear" w:color="auto" w:fill="auto"/>
        </w:rPr>
        <w:t xml:space="preserve"> асоціації арахідонату з G-білком [6, 12]. Відома помірна протизапальна дія </w:t>
      </w:r>
      <w:r>
        <w:rPr>
          <w:b w:val="0"/>
          <w:spacing w:val="0"/>
          <w:sz w:val="28"/>
          <w:szCs w:val="28"/>
          <w:shd w:val="clear" w:color="auto" w:fill="auto"/>
        </w:rPr>
        <w:t xml:space="preserve">похідного ксантину – </w:t>
      </w:r>
      <w:r>
        <w:rPr>
          <w:b w:val="0"/>
          <w:spacing w:val="0"/>
          <w:sz w:val="28"/>
          <w:szCs w:val="28"/>
          <w:shd w:val="clear" w:color="auto" w:fill="auto"/>
        </w:rPr>
        <w:lastRenderedPageBreak/>
        <w:t xml:space="preserve">діуретика </w:t>
      </w:r>
      <w:r w:rsidRPr="00943BCF">
        <w:rPr>
          <w:b w:val="0"/>
          <w:spacing w:val="0"/>
          <w:sz w:val="28"/>
          <w:szCs w:val="28"/>
          <w:shd w:val="clear" w:color="auto" w:fill="auto"/>
        </w:rPr>
        <w:t xml:space="preserve">теофіліну, що зменшує вихід медіаторів із </w:t>
      </w:r>
      <w:r>
        <w:rPr>
          <w:b w:val="0"/>
          <w:spacing w:val="0"/>
          <w:sz w:val="28"/>
          <w:szCs w:val="28"/>
          <w:shd w:val="clear" w:color="auto" w:fill="auto"/>
        </w:rPr>
        <w:t>опасистих</w:t>
      </w:r>
      <w:r w:rsidRPr="00943BCF">
        <w:rPr>
          <w:b w:val="0"/>
          <w:spacing w:val="0"/>
          <w:sz w:val="28"/>
          <w:szCs w:val="28"/>
          <w:shd w:val="clear" w:color="auto" w:fill="auto"/>
        </w:rPr>
        <w:t xml:space="preserve"> клітин, пригнічує синтез та вивільнення цитокінів [5, 9]. Як зазначалося вище, PASS прогноз засвідчи</w:t>
      </w:r>
      <w:r>
        <w:rPr>
          <w:b w:val="0"/>
          <w:spacing w:val="0"/>
          <w:sz w:val="28"/>
          <w:szCs w:val="28"/>
          <w:shd w:val="clear" w:color="auto" w:fill="auto"/>
        </w:rPr>
        <w:t>в можливість прояву протизапаль</w:t>
      </w:r>
      <w:r w:rsidRPr="00943BCF">
        <w:rPr>
          <w:b w:val="0"/>
          <w:spacing w:val="0"/>
          <w:sz w:val="28"/>
          <w:szCs w:val="28"/>
          <w:shd w:val="clear" w:color="auto" w:fill="auto"/>
        </w:rPr>
        <w:t xml:space="preserve">ної дії </w:t>
      </w:r>
      <w:r>
        <w:rPr>
          <w:b w:val="0"/>
          <w:spacing w:val="0"/>
          <w:sz w:val="28"/>
          <w:szCs w:val="28"/>
          <w:shd w:val="clear" w:color="auto" w:fill="auto"/>
        </w:rPr>
        <w:t>у</w:t>
      </w:r>
      <w:r w:rsidRPr="00943BCF">
        <w:rPr>
          <w:b w:val="0"/>
          <w:spacing w:val="0"/>
          <w:sz w:val="28"/>
          <w:szCs w:val="28"/>
          <w:shd w:val="clear" w:color="auto" w:fill="auto"/>
        </w:rPr>
        <w:t xml:space="preserve"> похідних 1,8-дизаміщених</w:t>
      </w:r>
      <w:r>
        <w:rPr>
          <w:b w:val="0"/>
          <w:spacing w:val="0"/>
          <w:sz w:val="28"/>
          <w:szCs w:val="28"/>
          <w:shd w:val="clear" w:color="auto" w:fill="auto"/>
        </w:rPr>
        <w:t xml:space="preserve"> </w:t>
      </w:r>
      <w:r w:rsidRPr="00943BCF">
        <w:rPr>
          <w:b w:val="0"/>
          <w:spacing w:val="0"/>
          <w:sz w:val="28"/>
          <w:szCs w:val="28"/>
          <w:shd w:val="clear" w:color="auto" w:fill="auto"/>
        </w:rPr>
        <w:t xml:space="preserve">7-алкіл-3-метилксантинів, на що також </w:t>
      </w:r>
      <w:r>
        <w:rPr>
          <w:b w:val="0"/>
          <w:spacing w:val="0"/>
          <w:sz w:val="28"/>
          <w:szCs w:val="28"/>
          <w:shd w:val="clear" w:color="auto" w:fill="auto"/>
        </w:rPr>
        <w:t>в</w:t>
      </w:r>
      <w:r w:rsidRPr="00943BCF">
        <w:rPr>
          <w:b w:val="0"/>
          <w:spacing w:val="0"/>
          <w:sz w:val="28"/>
          <w:szCs w:val="28"/>
          <w:shd w:val="clear" w:color="auto" w:fill="auto"/>
        </w:rPr>
        <w:t xml:space="preserve">казували </w:t>
      </w:r>
      <w:r>
        <w:rPr>
          <w:b w:val="0"/>
          <w:spacing w:val="0"/>
          <w:sz w:val="28"/>
          <w:szCs w:val="28"/>
          <w:shd w:val="clear" w:color="auto" w:fill="auto"/>
        </w:rPr>
        <w:t xml:space="preserve">результати досліджень вітчизняних авторів </w:t>
      </w:r>
      <w:r w:rsidRPr="00943BCF">
        <w:rPr>
          <w:b w:val="0"/>
          <w:spacing w:val="0"/>
          <w:sz w:val="28"/>
          <w:szCs w:val="28"/>
          <w:shd w:val="clear" w:color="auto" w:fill="auto"/>
        </w:rPr>
        <w:t xml:space="preserve">[5]. </w:t>
      </w:r>
      <w:r>
        <w:rPr>
          <w:b w:val="0"/>
          <w:spacing w:val="0"/>
          <w:sz w:val="28"/>
          <w:szCs w:val="28"/>
          <w:shd w:val="clear" w:color="auto" w:fill="auto"/>
        </w:rPr>
        <w:t>Ці</w:t>
      </w:r>
      <w:r w:rsidRPr="00943BCF">
        <w:rPr>
          <w:b w:val="0"/>
          <w:spacing w:val="0"/>
          <w:sz w:val="28"/>
          <w:szCs w:val="28"/>
          <w:shd w:val="clear" w:color="auto" w:fill="auto"/>
        </w:rPr>
        <w:t xml:space="preserve"> положення зумовили проведення </w:t>
      </w:r>
      <w:r>
        <w:rPr>
          <w:b w:val="0"/>
          <w:spacing w:val="0"/>
          <w:sz w:val="28"/>
          <w:szCs w:val="28"/>
          <w:shd w:val="clear" w:color="auto" w:fill="auto"/>
        </w:rPr>
        <w:t>експериментів</w:t>
      </w:r>
      <w:r w:rsidRPr="00943BCF">
        <w:rPr>
          <w:b w:val="0"/>
          <w:spacing w:val="0"/>
          <w:sz w:val="28"/>
          <w:szCs w:val="28"/>
          <w:shd w:val="clear" w:color="auto" w:fill="auto"/>
        </w:rPr>
        <w:t xml:space="preserve"> </w:t>
      </w:r>
      <w:r>
        <w:rPr>
          <w:b w:val="0"/>
          <w:spacing w:val="0"/>
          <w:sz w:val="28"/>
          <w:szCs w:val="28"/>
          <w:shd w:val="clear" w:color="auto" w:fill="auto"/>
        </w:rPr>
        <w:t>і</w:t>
      </w:r>
      <w:r w:rsidRPr="00943BCF">
        <w:rPr>
          <w:b w:val="0"/>
          <w:spacing w:val="0"/>
          <w:sz w:val="28"/>
          <w:szCs w:val="28"/>
          <w:shd w:val="clear" w:color="auto" w:fill="auto"/>
        </w:rPr>
        <w:t>з вивчення протизапальної активності фуроксану.</w:t>
      </w:r>
    </w:p>
    <w:p w:rsidR="008D50FE" w:rsidRPr="00943BCF" w:rsidRDefault="008D50FE" w:rsidP="00663961">
      <w:pPr>
        <w:spacing w:after="0" w:line="360" w:lineRule="auto"/>
        <w:ind w:firstLine="720"/>
        <w:jc w:val="both"/>
        <w:rPr>
          <w:rFonts w:ascii="Times New Roman" w:hAnsi="Times New Roman"/>
          <w:sz w:val="28"/>
          <w:szCs w:val="28"/>
          <w:lang w:val="uk-UA"/>
        </w:rPr>
      </w:pPr>
      <w:r w:rsidRPr="00943BCF">
        <w:rPr>
          <w:rFonts w:ascii="Times New Roman" w:hAnsi="Times New Roman"/>
          <w:sz w:val="28"/>
          <w:szCs w:val="28"/>
        </w:rPr>
        <w:t xml:space="preserve">Вочевидь, механізми дії фуроксану забезпечили його ефективність на тлі нефропатій різного ґенезу: </w:t>
      </w:r>
      <w:r>
        <w:rPr>
          <w:rFonts w:ascii="Times New Roman" w:hAnsi="Times New Roman"/>
          <w:sz w:val="28"/>
          <w:szCs w:val="28"/>
          <w:lang w:val="uk-UA"/>
        </w:rPr>
        <w:t>індукованої калію хроматом</w:t>
      </w:r>
      <w:r w:rsidRPr="00943BCF">
        <w:rPr>
          <w:rFonts w:ascii="Times New Roman" w:hAnsi="Times New Roman"/>
          <w:sz w:val="28"/>
          <w:szCs w:val="28"/>
        </w:rPr>
        <w:t xml:space="preserve">, розвиток якої зумовлений ураженням проксимального відділу нефрону, </w:t>
      </w:r>
      <w:r>
        <w:rPr>
          <w:rFonts w:ascii="Times New Roman" w:hAnsi="Times New Roman"/>
          <w:sz w:val="28"/>
          <w:szCs w:val="28"/>
          <w:lang w:val="uk-UA"/>
        </w:rPr>
        <w:t xml:space="preserve">а також </w:t>
      </w:r>
      <w:r w:rsidRPr="00943BCF">
        <w:rPr>
          <w:rFonts w:ascii="Times New Roman" w:hAnsi="Times New Roman"/>
          <w:sz w:val="28"/>
          <w:szCs w:val="28"/>
        </w:rPr>
        <w:t xml:space="preserve"> доксорубіцинової</w:t>
      </w:r>
      <w:r w:rsidRPr="00943BCF">
        <w:rPr>
          <w:rFonts w:ascii="Times New Roman" w:hAnsi="Times New Roman"/>
          <w:sz w:val="28"/>
          <w:szCs w:val="28"/>
          <w:lang w:val="uk-UA"/>
        </w:rPr>
        <w:t xml:space="preserve"> нефропатії</w:t>
      </w:r>
      <w:r w:rsidRPr="00943BCF">
        <w:rPr>
          <w:rFonts w:ascii="Times New Roman" w:hAnsi="Times New Roman"/>
          <w:sz w:val="28"/>
          <w:szCs w:val="28"/>
        </w:rPr>
        <w:t>, індукція якої пов’язана з порушенням вільно-радикального окис</w:t>
      </w:r>
      <w:r w:rsidRPr="00943BCF">
        <w:rPr>
          <w:rFonts w:ascii="Times New Roman" w:hAnsi="Times New Roman"/>
          <w:sz w:val="28"/>
          <w:szCs w:val="28"/>
          <w:lang w:val="uk-UA"/>
        </w:rPr>
        <w:t>н</w:t>
      </w:r>
      <w:r>
        <w:rPr>
          <w:rFonts w:ascii="Times New Roman" w:hAnsi="Times New Roman"/>
          <w:sz w:val="28"/>
          <w:szCs w:val="28"/>
        </w:rPr>
        <w:t xml:space="preserve">ення. Виразна </w:t>
      </w:r>
      <w:r w:rsidRPr="00943BCF">
        <w:rPr>
          <w:rFonts w:ascii="Times New Roman" w:hAnsi="Times New Roman"/>
          <w:sz w:val="28"/>
          <w:szCs w:val="28"/>
        </w:rPr>
        <w:t>діуретична та натрійуретична дія фуроксану</w:t>
      </w:r>
      <w:r>
        <w:rPr>
          <w:rFonts w:ascii="Times New Roman" w:hAnsi="Times New Roman"/>
          <w:sz w:val="28"/>
          <w:szCs w:val="28"/>
          <w:lang w:val="uk-UA"/>
        </w:rPr>
        <w:t>, а також</w:t>
      </w:r>
      <w:r w:rsidRPr="00943BCF">
        <w:rPr>
          <w:rFonts w:ascii="Times New Roman" w:hAnsi="Times New Roman"/>
          <w:sz w:val="28"/>
          <w:szCs w:val="28"/>
        </w:rPr>
        <w:t xml:space="preserve"> його калійзберігаючий ефект на тлі зазначених нефропатій, нормалізація ушкоджуючої дії патогенних агентів, що підтверджена результатами патоморфологічних досліджень, обґрунтовують потенційну можливість застосування нової сполуки </w:t>
      </w:r>
      <w:r>
        <w:rPr>
          <w:rFonts w:ascii="Times New Roman" w:hAnsi="Times New Roman"/>
          <w:sz w:val="28"/>
          <w:szCs w:val="28"/>
          <w:lang w:val="uk-UA"/>
        </w:rPr>
        <w:t xml:space="preserve">– </w:t>
      </w:r>
      <w:r w:rsidRPr="00943BCF">
        <w:rPr>
          <w:rFonts w:ascii="Times New Roman" w:hAnsi="Times New Roman"/>
          <w:sz w:val="28"/>
          <w:szCs w:val="28"/>
        </w:rPr>
        <w:t>3-метил-7-</w:t>
      </w:r>
      <w:r w:rsidRPr="00943BCF">
        <w:rPr>
          <w:rFonts w:ascii="Times New Roman" w:hAnsi="Times New Roman"/>
          <w:bCs/>
          <w:sz w:val="28"/>
          <w:szCs w:val="28"/>
        </w:rPr>
        <w:t>(2-гідрокси-3-</w:t>
      </w:r>
      <w:r w:rsidRPr="00943BCF">
        <w:rPr>
          <w:rFonts w:ascii="Times New Roman" w:hAnsi="Times New Roman"/>
          <w:bCs/>
          <w:i/>
          <w:iCs/>
          <w:sz w:val="28"/>
          <w:szCs w:val="28"/>
        </w:rPr>
        <w:t>п</w:t>
      </w:r>
      <w:r w:rsidRPr="00943BCF">
        <w:rPr>
          <w:rFonts w:ascii="Times New Roman" w:hAnsi="Times New Roman"/>
          <w:bCs/>
          <w:sz w:val="28"/>
          <w:szCs w:val="28"/>
        </w:rPr>
        <w:t>-метоксифенокси-)пропіл</w:t>
      </w:r>
      <w:r w:rsidRPr="00943BCF">
        <w:rPr>
          <w:rFonts w:ascii="Times New Roman" w:hAnsi="Times New Roman"/>
          <w:sz w:val="28"/>
          <w:szCs w:val="28"/>
        </w:rPr>
        <w:t>-8-(фурил-2)метиламіноксантину</w:t>
      </w:r>
      <w:r>
        <w:rPr>
          <w:rFonts w:ascii="Times New Roman" w:hAnsi="Times New Roman"/>
          <w:sz w:val="28"/>
          <w:szCs w:val="28"/>
          <w:lang w:val="uk-UA"/>
        </w:rPr>
        <w:t xml:space="preserve"> (фуроксану)</w:t>
      </w:r>
      <w:r w:rsidRPr="00943BCF">
        <w:rPr>
          <w:rFonts w:ascii="Times New Roman" w:hAnsi="Times New Roman"/>
          <w:sz w:val="28"/>
          <w:szCs w:val="28"/>
        </w:rPr>
        <w:t xml:space="preserve"> на тлі </w:t>
      </w:r>
      <w:r>
        <w:rPr>
          <w:rFonts w:ascii="Times New Roman" w:hAnsi="Times New Roman"/>
          <w:sz w:val="28"/>
          <w:szCs w:val="28"/>
          <w:lang w:val="uk-UA"/>
        </w:rPr>
        <w:t xml:space="preserve">різних </w:t>
      </w:r>
      <w:r w:rsidRPr="00943BCF">
        <w:rPr>
          <w:rFonts w:ascii="Times New Roman" w:hAnsi="Times New Roman"/>
          <w:sz w:val="28"/>
          <w:szCs w:val="28"/>
        </w:rPr>
        <w:t>патологічних станів</w:t>
      </w:r>
      <w:r>
        <w:rPr>
          <w:rFonts w:ascii="Times New Roman" w:hAnsi="Times New Roman"/>
          <w:sz w:val="28"/>
          <w:szCs w:val="28"/>
          <w:lang w:val="uk-UA"/>
        </w:rPr>
        <w:t>, що супроводжуються порушенням як структури, так і функції (зокрема, видільної) нирок</w:t>
      </w:r>
      <w:r w:rsidRPr="00943BCF">
        <w:rPr>
          <w:rFonts w:ascii="Times New Roman" w:hAnsi="Times New Roman"/>
          <w:sz w:val="28"/>
          <w:szCs w:val="28"/>
        </w:rPr>
        <w:t xml:space="preserve">. </w:t>
      </w:r>
    </w:p>
    <w:p w:rsidR="008D50FE" w:rsidRDefault="008D50FE" w:rsidP="00C452CB">
      <w:pPr>
        <w:spacing w:line="360" w:lineRule="auto"/>
        <w:ind w:firstLine="720"/>
        <w:jc w:val="both"/>
        <w:rPr>
          <w:rFonts w:ascii="Times New Roman" w:hAnsi="Times New Roman"/>
          <w:sz w:val="28"/>
          <w:szCs w:val="28"/>
          <w:lang w:val="uk-UA"/>
        </w:rPr>
      </w:pPr>
      <w:r w:rsidRPr="007367AF">
        <w:rPr>
          <w:rFonts w:ascii="Times New Roman" w:hAnsi="Times New Roman"/>
          <w:sz w:val="28"/>
          <w:szCs w:val="28"/>
          <w:lang w:val="uk-UA"/>
        </w:rPr>
        <w:t>Результати проведених досліджень дозволили виявити серед нових синтезованих 1,8 дизаміщених 7-алкіл-3-метилксантинів сполуку-лідера за діуретичною дією – фуроксан, визначити механізми реалізації її ефектів, встановити наявність у цієї сполуки сприятливих супутніх видів фармакологічної активності, зокрема, аналгезуючої та протизапальної дії, а також встановити ефективність сполуки за нефропатій різного ґенезу, а також її нешкідливість. Поєднання діуретичної, аналгезуючої та протизапальної дії у фуроксану експериментально обґрунтовує можливість його застосування за нефропатій, що супроводжуються больовим синдромом і запальним процесом</w:t>
      </w:r>
      <w:r>
        <w:rPr>
          <w:rFonts w:ascii="Times New Roman" w:hAnsi="Times New Roman"/>
          <w:sz w:val="28"/>
          <w:szCs w:val="28"/>
          <w:lang w:val="uk-UA"/>
        </w:rPr>
        <w:t>.</w:t>
      </w:r>
    </w:p>
    <w:p w:rsidR="008D50FE" w:rsidRPr="00F97436" w:rsidRDefault="008D50FE" w:rsidP="001F7851">
      <w:pPr>
        <w:spacing w:line="360" w:lineRule="auto"/>
        <w:jc w:val="center"/>
        <w:rPr>
          <w:rFonts w:ascii="Times New Roman" w:hAnsi="Times New Roman"/>
          <w:b/>
          <w:sz w:val="28"/>
          <w:szCs w:val="28"/>
          <w:lang w:val="uk-UA"/>
        </w:rPr>
      </w:pPr>
      <w:r>
        <w:rPr>
          <w:rFonts w:ascii="Times New Roman" w:hAnsi="Times New Roman"/>
          <w:bCs/>
          <w:sz w:val="28"/>
          <w:szCs w:val="28"/>
          <w:lang w:val="uk-UA"/>
        </w:rPr>
        <w:br w:type="page"/>
      </w:r>
      <w:r w:rsidRPr="00F97436">
        <w:rPr>
          <w:rFonts w:ascii="Times New Roman" w:hAnsi="Times New Roman"/>
          <w:b/>
          <w:sz w:val="28"/>
          <w:szCs w:val="28"/>
          <w:lang w:val="uk-UA"/>
        </w:rPr>
        <w:lastRenderedPageBreak/>
        <w:t>ВИСНОВКИ</w:t>
      </w:r>
    </w:p>
    <w:p w:rsidR="008D50FE" w:rsidRDefault="008D50FE" w:rsidP="00506529">
      <w:pPr>
        <w:spacing w:after="0" w:line="360" w:lineRule="auto"/>
        <w:ind w:firstLine="709"/>
        <w:jc w:val="both"/>
        <w:outlineLvl w:val="0"/>
        <w:rPr>
          <w:rFonts w:ascii="Times New Roman" w:hAnsi="Times New Roman"/>
          <w:sz w:val="28"/>
          <w:szCs w:val="28"/>
          <w:lang w:val="uk-UA"/>
        </w:rPr>
      </w:pPr>
    </w:p>
    <w:p w:rsidR="008D50FE" w:rsidRDefault="008D50FE" w:rsidP="00506529">
      <w:pPr>
        <w:spacing w:after="0" w:line="360" w:lineRule="auto"/>
        <w:ind w:firstLine="709"/>
        <w:jc w:val="both"/>
        <w:outlineLvl w:val="0"/>
        <w:rPr>
          <w:rFonts w:ascii="Times New Roman" w:hAnsi="Times New Roman"/>
          <w:sz w:val="28"/>
          <w:szCs w:val="28"/>
          <w:lang w:val="uk-UA"/>
        </w:rPr>
      </w:pPr>
    </w:p>
    <w:p w:rsidR="008D50FE" w:rsidRPr="003E71A0"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Результати дисертаційного дослідження дозволили виявити серед нових синтезованих похідних 1,8-дизаміщених 7-алкіл-3-метилксантинів сполуку-лідера за діуретичною дією – 3-метил-7-(2-гідрокси-3-</w:t>
      </w:r>
      <w:r w:rsidRPr="003E71A0">
        <w:rPr>
          <w:rFonts w:ascii="Times New Roman" w:hAnsi="Times New Roman"/>
          <w:i/>
          <w:sz w:val="28"/>
          <w:szCs w:val="28"/>
          <w:lang w:val="uk-UA"/>
        </w:rPr>
        <w:t>n</w:t>
      </w:r>
      <w:r w:rsidRPr="003E71A0">
        <w:rPr>
          <w:rFonts w:ascii="Times New Roman" w:hAnsi="Times New Roman"/>
          <w:sz w:val="28"/>
          <w:szCs w:val="28"/>
          <w:lang w:val="uk-UA"/>
        </w:rPr>
        <w:t>-метоксифенокси)-пропіл-8-(фурил-2)метиламіноксантин (фуроксан), якій притаманні аналгезуючий та протизапальний ефекти, а також вивчити основні механізми реалізації її фармакологічної активності.</w:t>
      </w:r>
    </w:p>
    <w:p w:rsidR="008D50FE" w:rsidRPr="003E71A0"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1. За результатами комп’ютерного прогнозу PASS із 90</w:t>
      </w:r>
      <w:r>
        <w:rPr>
          <w:rFonts w:ascii="Times New Roman" w:hAnsi="Times New Roman"/>
          <w:sz w:val="28"/>
          <w:szCs w:val="28"/>
          <w:lang w:val="uk-UA"/>
        </w:rPr>
        <w:t> </w:t>
      </w:r>
      <w:r w:rsidRPr="003E71A0">
        <w:rPr>
          <w:rFonts w:ascii="Times New Roman" w:hAnsi="Times New Roman"/>
          <w:sz w:val="28"/>
          <w:szCs w:val="28"/>
          <w:lang w:val="uk-UA"/>
        </w:rPr>
        <w:t>новосинтезованих сполук у ряді похідних 1,8-дизаміщених 7-алкіл-3-метилксантинів відібрано 30 перспективних речовин із високою вірогідністю впливу на видільну функцію нирок.</w:t>
      </w:r>
    </w:p>
    <w:p w:rsidR="008D50FE" w:rsidRPr="003E71A0"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2. Для 30 похідних 1,8-дизаміщених 7-алкіл-3-метилксантинів досліджено гостру токсичність, визначено середньолетальні дози. Встановлено сприятливий профіль нешкідливості сполук – ЛД</w:t>
      </w:r>
      <w:r w:rsidRPr="003E71A0">
        <w:rPr>
          <w:rFonts w:ascii="Times New Roman" w:hAnsi="Times New Roman"/>
          <w:sz w:val="28"/>
          <w:szCs w:val="28"/>
          <w:vertAlign w:val="subscript"/>
          <w:lang w:val="uk-UA"/>
        </w:rPr>
        <w:t>50</w:t>
      </w:r>
      <w:r w:rsidRPr="003E71A0">
        <w:rPr>
          <w:rFonts w:ascii="Times New Roman" w:hAnsi="Times New Roman"/>
          <w:sz w:val="28"/>
          <w:szCs w:val="28"/>
          <w:lang w:val="uk-UA"/>
        </w:rPr>
        <w:t xml:space="preserve"> за внутрішньоочеревинного введеня знаходиться в інтервалі 225-1095 мг/кг; 28</w:t>
      </w:r>
      <w:r>
        <w:rPr>
          <w:rFonts w:ascii="Times New Roman" w:hAnsi="Times New Roman"/>
          <w:sz w:val="28"/>
          <w:szCs w:val="28"/>
          <w:lang w:val="uk-UA"/>
        </w:rPr>
        <w:t> </w:t>
      </w:r>
      <w:r w:rsidRPr="003E71A0">
        <w:rPr>
          <w:rFonts w:ascii="Times New Roman" w:hAnsi="Times New Roman"/>
          <w:sz w:val="28"/>
          <w:szCs w:val="28"/>
          <w:lang w:val="uk-UA"/>
        </w:rPr>
        <w:t>сполук відносяться до ІV класу (малотоксичні речовини) і 2 сполуки до V</w:t>
      </w:r>
      <w:r>
        <w:rPr>
          <w:rFonts w:ascii="Times New Roman" w:hAnsi="Times New Roman"/>
          <w:sz w:val="28"/>
          <w:szCs w:val="28"/>
          <w:lang w:val="uk-UA"/>
        </w:rPr>
        <w:t> </w:t>
      </w:r>
      <w:r w:rsidRPr="003E71A0">
        <w:rPr>
          <w:rFonts w:ascii="Times New Roman" w:hAnsi="Times New Roman"/>
          <w:sz w:val="28"/>
          <w:szCs w:val="28"/>
          <w:lang w:val="uk-UA"/>
        </w:rPr>
        <w:t>класу (практично нетоксичні речовини) відповідно до класифікації К.</w:t>
      </w:r>
      <w:r>
        <w:rPr>
          <w:rFonts w:ascii="Times New Roman" w:hAnsi="Times New Roman"/>
          <w:sz w:val="28"/>
          <w:szCs w:val="28"/>
          <w:lang w:val="uk-UA"/>
        </w:rPr>
        <w:t> </w:t>
      </w:r>
      <w:r w:rsidRPr="003E71A0">
        <w:rPr>
          <w:rFonts w:ascii="Times New Roman" w:hAnsi="Times New Roman"/>
          <w:sz w:val="28"/>
          <w:szCs w:val="28"/>
          <w:lang w:val="uk-UA"/>
        </w:rPr>
        <w:t>К.</w:t>
      </w:r>
      <w:r>
        <w:rPr>
          <w:rFonts w:ascii="Times New Roman" w:hAnsi="Times New Roman"/>
          <w:sz w:val="28"/>
          <w:szCs w:val="28"/>
          <w:lang w:val="uk-UA"/>
        </w:rPr>
        <w:t> </w:t>
      </w:r>
      <w:r w:rsidRPr="003E71A0">
        <w:rPr>
          <w:rFonts w:ascii="Times New Roman" w:hAnsi="Times New Roman"/>
          <w:sz w:val="28"/>
          <w:szCs w:val="28"/>
          <w:lang w:val="uk-UA"/>
        </w:rPr>
        <w:t>Сидорова. ЛД</w:t>
      </w:r>
      <w:r w:rsidRPr="003E71A0">
        <w:rPr>
          <w:rFonts w:ascii="Times New Roman" w:hAnsi="Times New Roman"/>
          <w:sz w:val="28"/>
          <w:szCs w:val="28"/>
          <w:vertAlign w:val="subscript"/>
          <w:lang w:val="uk-UA"/>
        </w:rPr>
        <w:t>50</w:t>
      </w:r>
      <w:r w:rsidRPr="003E71A0">
        <w:rPr>
          <w:rFonts w:ascii="Times New Roman" w:hAnsi="Times New Roman"/>
          <w:sz w:val="28"/>
          <w:szCs w:val="28"/>
          <w:lang w:val="uk-UA"/>
        </w:rPr>
        <w:t xml:space="preserve"> фуроксану за внутрішньоочеревинного введеня знаходиться становить 835 мг/кг для мишей і 1320 мг/кг для щурів. </w:t>
      </w:r>
    </w:p>
    <w:p w:rsidR="008D50FE" w:rsidRPr="003E71A0"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3. За результатами фармакологічного скринінгу 30 похідних 1,8-дизаміщених</w:t>
      </w:r>
      <w:r>
        <w:rPr>
          <w:rFonts w:ascii="Times New Roman" w:hAnsi="Times New Roman"/>
          <w:sz w:val="28"/>
          <w:szCs w:val="28"/>
          <w:lang w:val="uk-UA"/>
        </w:rPr>
        <w:t xml:space="preserve"> </w:t>
      </w:r>
      <w:r w:rsidRPr="003E71A0">
        <w:rPr>
          <w:rFonts w:ascii="Times New Roman" w:hAnsi="Times New Roman"/>
          <w:sz w:val="28"/>
          <w:szCs w:val="28"/>
          <w:lang w:val="uk-UA"/>
        </w:rPr>
        <w:t>7-алкіл-3-метилксантинів визначено, що наявність і ступінь прояву діуретичної активності залежить від функціональних замісників за C</w:t>
      </w:r>
      <w:r w:rsidRPr="003E71A0">
        <w:rPr>
          <w:rFonts w:ascii="Times New Roman" w:hAnsi="Times New Roman"/>
          <w:sz w:val="28"/>
          <w:szCs w:val="28"/>
          <w:vertAlign w:val="subscript"/>
          <w:lang w:val="uk-UA"/>
        </w:rPr>
        <w:t>8</w:t>
      </w:r>
      <w:r w:rsidRPr="003E71A0">
        <w:rPr>
          <w:rFonts w:ascii="Times New Roman" w:hAnsi="Times New Roman"/>
          <w:sz w:val="28"/>
          <w:szCs w:val="28"/>
          <w:lang w:val="uk-UA"/>
        </w:rPr>
        <w:t xml:space="preserve"> положенням ядра 3-метилксантинів. Посилення діуретичних властивостей для 1,8-дизаміщених 7-алкіл-3-метилксантинів зумовлена положенням замісників в ароматичному аміновому фрагменті. Введення фурильного радикалу до аміногрупи у 8-е положення молекули 3-метилксантинів сприяє посиленню діурезу. За показником діуретичної активності серед похідних 1,8-дизаміщених 7-алкіл-3-метилксантинів відібрано сполуку-лідера – 3-метил-7-</w:t>
      </w:r>
      <w:r w:rsidRPr="003E71A0">
        <w:rPr>
          <w:rFonts w:ascii="Times New Roman" w:hAnsi="Times New Roman"/>
          <w:sz w:val="28"/>
          <w:szCs w:val="28"/>
          <w:lang w:val="uk-UA"/>
        </w:rPr>
        <w:lastRenderedPageBreak/>
        <w:t>(2-гідрокси-3-</w:t>
      </w:r>
      <w:r w:rsidRPr="003E71A0">
        <w:rPr>
          <w:rFonts w:ascii="Times New Roman" w:hAnsi="Times New Roman"/>
          <w:i/>
          <w:sz w:val="28"/>
          <w:szCs w:val="28"/>
          <w:lang w:val="uk-UA"/>
        </w:rPr>
        <w:t>n</w:t>
      </w:r>
      <w:r w:rsidRPr="003E71A0">
        <w:rPr>
          <w:rFonts w:ascii="Times New Roman" w:hAnsi="Times New Roman"/>
          <w:sz w:val="28"/>
          <w:szCs w:val="28"/>
          <w:lang w:val="uk-UA"/>
        </w:rPr>
        <w:t>-метоксифенокси)пропіл-8-(фурил-2)метиламіно</w:t>
      </w:r>
      <w:r>
        <w:rPr>
          <w:rFonts w:ascii="Times New Roman" w:hAnsi="Times New Roman"/>
          <w:sz w:val="28"/>
          <w:szCs w:val="28"/>
          <w:lang w:val="uk-UA"/>
        </w:rPr>
        <w:t>-</w:t>
      </w:r>
      <w:r w:rsidRPr="003E71A0">
        <w:rPr>
          <w:rFonts w:ascii="Times New Roman" w:hAnsi="Times New Roman"/>
          <w:sz w:val="28"/>
          <w:szCs w:val="28"/>
          <w:lang w:val="uk-UA"/>
        </w:rPr>
        <w:t>ксантин з робочою назвою фуроксан, що за показником добового діурезу у 2,3 разу перевищує сечогінну дію гідрохлортіазиду (p&lt;0,05).</w:t>
      </w:r>
    </w:p>
    <w:p w:rsidR="008D50FE" w:rsidRPr="003E71A0"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4. Встановлено, що діуретичний ефект фуроксану при одноразовому та курсовому внутрішньошлунковому введенні в дозі 25 мг/кг (ЕД</w:t>
      </w:r>
      <w:r w:rsidRPr="003E71A0">
        <w:rPr>
          <w:rFonts w:ascii="Times New Roman" w:hAnsi="Times New Roman"/>
          <w:sz w:val="28"/>
          <w:szCs w:val="28"/>
          <w:vertAlign w:val="subscript"/>
          <w:lang w:val="uk-UA"/>
        </w:rPr>
        <w:t>50</w:t>
      </w:r>
      <w:r w:rsidRPr="003E71A0">
        <w:rPr>
          <w:rFonts w:ascii="Times New Roman" w:hAnsi="Times New Roman"/>
          <w:sz w:val="28"/>
          <w:szCs w:val="28"/>
          <w:lang w:val="uk-UA"/>
        </w:rPr>
        <w:t>) переважає дію гідрохлортіазиду і характеризується збільшенням добового діурезу у 2,1-2,3 разу (р&lt;0,05), натрійурезу в 1,7 разу та в 2,3 разу відповідно (р&lt;0,05), концентрації іонів натрію в сечі щурів (р&lt;0,05), зростанням вмісту ендогенного креатиніну в сечі в 1,49 разу (р&lt;0,05) та 2 рази (р&lt;0,05) відповідно, що свідчить про посилення ШКФ. Калійзберігаючий ефект більше виражений у фуроксану, аніж у гідрохлортіазиду.</w:t>
      </w:r>
    </w:p>
    <w:p w:rsidR="008D50FE" w:rsidRPr="003E71A0"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5. Визначено діуретичну та калійзберігаючу дії одноразового введення фуроксану за водного навантаження (збільшення діурезу на 221,4 % (р&lt;0,05) за 4 год, концентрації іонів натрію в сечі у 3,85 разу (р&lt;0,05), натрійурезу у 2 рази (р&lt;0,05), що може вказувати на зменшення реабсорбції натрію в проксимальних і дистальних канальцях нефронів), та за сольового навантаження (збільшення діурезу на 196,1 %, натрійурезу на 60,6</w:t>
      </w:r>
      <w:r>
        <w:rPr>
          <w:rFonts w:ascii="Times New Roman" w:hAnsi="Times New Roman"/>
          <w:sz w:val="28"/>
          <w:szCs w:val="28"/>
          <w:lang w:val="uk-UA"/>
        </w:rPr>
        <w:t xml:space="preserve"> </w:t>
      </w:r>
      <w:r w:rsidRPr="003E71A0">
        <w:rPr>
          <w:rFonts w:ascii="Times New Roman" w:hAnsi="Times New Roman"/>
          <w:sz w:val="28"/>
          <w:szCs w:val="28"/>
          <w:lang w:val="uk-UA"/>
        </w:rPr>
        <w:t>%; p&lt;0,05). Аналогічний ефект отримано за курсового (7 діб) застосування фуроксану. Про посилення фільтраційної функції нирок під впливом фуроксану свідчить збільшення екскреції креатиніну на 7,3- 24,0 %.</w:t>
      </w:r>
    </w:p>
    <w:p w:rsidR="008D50FE" w:rsidRPr="003E71A0"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 xml:space="preserve">6. При сумісному застосуванні зі спіронолактоном фуроксан сприяє збільшенню сечовиділення в 3,26 разу (р&lt;0,05), концентрації натрію у сечі в 2,44 разу (р&lt;0,05) та зростанню натрійурезу в 2,34 разу (р&lt;0,05). За сумісного застосування з ДОКСА фуроксан сприяє збільшенню концентрації іонів натрію й калію в сечі, а також зростанню натрійурезу у 2,27 разу та калійурезу у 2,17 разу (р&lt;0,05). Діуретична дія фуроксану опосередкована впливом на ренін-ангіотензинову систему, що підтверджено вірогідним збільшенням гідроурезу у 2,2 разу та ШКФ у 2 рази (р&lt;0,05), зниженням рівня креатиніну в плазмі та зростанням його екскреції із сечею при сумісному застосуванні з еналаприлом, а також нормалізацією іонорегулюючої функції нирок, що </w:t>
      </w:r>
      <w:r w:rsidRPr="003E71A0">
        <w:rPr>
          <w:rFonts w:ascii="Times New Roman" w:hAnsi="Times New Roman"/>
          <w:sz w:val="28"/>
          <w:szCs w:val="28"/>
          <w:lang w:val="uk-UA"/>
        </w:rPr>
        <w:lastRenderedPageBreak/>
        <w:t>виражається у зростанні концентрації іонів натрію у сечі (у 2,33 разу), посиленні натрійурезу (у 2,86 разу) та зниженні реабсорбції цих іонів через активацію як проксимального, так і дистального транспорту. Механізм діуретичної та натрійуретичної дії фуроксану реалізується також шляхом активації натрійуретичного пептиду, стимулюючого впливу на синтез простагландинів, що характеризується збільшенням їх умісту за дії фуроксану на тлі сольового (на 14,4 %, p&lt;0,05) та водного (18,5 %, p&lt;0,05) навантаження, а також активацією калікреїн-кінінової системи.</w:t>
      </w:r>
    </w:p>
    <w:p w:rsidR="008D50FE" w:rsidRPr="003E71A0"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7. Досліджено, що фуроксан чинить нефропротекторну дію, що верифікована за нормалізацією водно-сольового обміну та зменшенням патологічних змін у морфоструктурі нирок за умов експериментальних нефропатій, індукованих калію хроматом та доксорубіцином.</w:t>
      </w:r>
    </w:p>
    <w:p w:rsidR="008D50FE" w:rsidRPr="003E71A0"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 xml:space="preserve">8. Виявлено, що фуроксан окрім діуретичної активності має аналгезуючу та протизапальну дії, збільшує фізичну витривалість, що розширює спектр показань до застосування 3-метил-7-(2-гідрокси-3-n-метоксифенокси)пропіл-8-(фурил-2)метил-аміноксантину. </w:t>
      </w:r>
    </w:p>
    <w:p w:rsidR="008D50FE" w:rsidRDefault="008D50FE" w:rsidP="003E71A0">
      <w:pPr>
        <w:spacing w:after="0" w:line="360" w:lineRule="auto"/>
        <w:ind w:firstLine="720"/>
        <w:jc w:val="both"/>
        <w:outlineLvl w:val="0"/>
        <w:rPr>
          <w:rFonts w:ascii="Times New Roman" w:hAnsi="Times New Roman"/>
          <w:sz w:val="28"/>
          <w:szCs w:val="28"/>
          <w:lang w:val="uk-UA"/>
        </w:rPr>
      </w:pPr>
      <w:r w:rsidRPr="003E71A0">
        <w:rPr>
          <w:rFonts w:ascii="Times New Roman" w:hAnsi="Times New Roman"/>
          <w:sz w:val="28"/>
          <w:szCs w:val="28"/>
          <w:lang w:val="uk-UA"/>
        </w:rPr>
        <w:t>9. Комплекс отриманих результатів дає підставу вважати вперше синтезовані похідні 1,8-дизаміщених 7-алкіл-3-метилксантинів перспективною групою гетероциклічних сполук для подальшого цілеспрямованого пошуку та вивчення фармакологічної активності з метою створення на їх основі ефективних та безпечних лікарських препаратів із нефропротекторною дією.</w:t>
      </w:r>
    </w:p>
    <w:p w:rsidR="008D50FE" w:rsidRDefault="008D50FE" w:rsidP="003E71A0">
      <w:pPr>
        <w:spacing w:after="0" w:line="360" w:lineRule="auto"/>
        <w:ind w:firstLine="720"/>
        <w:jc w:val="both"/>
        <w:outlineLvl w:val="0"/>
        <w:rPr>
          <w:rFonts w:ascii="Times New Roman" w:hAnsi="Times New Roman"/>
          <w:sz w:val="28"/>
          <w:szCs w:val="28"/>
          <w:lang w:val="uk-UA"/>
        </w:rPr>
        <w:sectPr w:rsidR="008D50FE" w:rsidSect="007D310C">
          <w:pgSz w:w="11906" w:h="16838"/>
          <w:pgMar w:top="1134" w:right="707" w:bottom="1134" w:left="1701" w:header="708" w:footer="708" w:gutter="0"/>
          <w:cols w:space="708"/>
          <w:docGrid w:linePitch="360"/>
        </w:sectPr>
      </w:pPr>
    </w:p>
    <w:p w:rsidR="008D50FE" w:rsidRPr="001F7851" w:rsidRDefault="008D50FE" w:rsidP="001F7851">
      <w:pPr>
        <w:tabs>
          <w:tab w:val="left" w:pos="0"/>
        </w:tabs>
        <w:spacing w:after="0"/>
        <w:jc w:val="center"/>
        <w:rPr>
          <w:rFonts w:ascii="Times New Roman" w:hAnsi="Times New Roman"/>
          <w:b/>
          <w:sz w:val="28"/>
          <w:szCs w:val="28"/>
          <w:lang w:val="uk-UA"/>
        </w:rPr>
      </w:pPr>
      <w:r w:rsidRPr="001F7851">
        <w:rPr>
          <w:rFonts w:ascii="Times New Roman" w:hAnsi="Times New Roman"/>
          <w:b/>
          <w:sz w:val="28"/>
          <w:szCs w:val="28"/>
          <w:lang w:val="uk-UA" w:eastAsia="uk-UA"/>
        </w:rPr>
        <w:lastRenderedPageBreak/>
        <w:t>СПИСОК ВИКОРИСТАНИХ ДЖЕРЕЛ</w:t>
      </w:r>
    </w:p>
    <w:p w:rsidR="008D50FE" w:rsidRDefault="008D50FE" w:rsidP="000156B3">
      <w:pPr>
        <w:tabs>
          <w:tab w:val="left" w:pos="0"/>
        </w:tabs>
        <w:ind w:firstLine="720"/>
        <w:jc w:val="center"/>
        <w:rPr>
          <w:rFonts w:ascii="Times New Roman" w:hAnsi="Times New Roman"/>
          <w:b/>
          <w:sz w:val="28"/>
          <w:szCs w:val="28"/>
          <w:lang w:val="uk-UA"/>
        </w:rPr>
      </w:pPr>
      <w:r>
        <w:rPr>
          <w:rFonts w:ascii="Times New Roman" w:hAnsi="Times New Roman"/>
          <w:b/>
          <w:sz w:val="28"/>
          <w:szCs w:val="28"/>
          <w:lang w:val="uk-UA"/>
        </w:rPr>
        <w:t xml:space="preserve"> </w:t>
      </w:r>
    </w:p>
    <w:p w:rsidR="008D50FE" w:rsidRPr="00F97436" w:rsidRDefault="008D50FE" w:rsidP="000156B3">
      <w:pPr>
        <w:tabs>
          <w:tab w:val="left" w:pos="0"/>
        </w:tabs>
        <w:ind w:firstLine="720"/>
        <w:jc w:val="center"/>
        <w:rPr>
          <w:rFonts w:ascii="Times New Roman" w:hAnsi="Times New Roman"/>
          <w:b/>
          <w:sz w:val="28"/>
          <w:szCs w:val="28"/>
          <w:lang w:val="uk-UA"/>
        </w:rPr>
      </w:pP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Алейникова Т.Л. Биохимия / Т.Л. Алейникова, Д.В. Авдеева, Л.Е.</w:t>
      </w:r>
      <w:r>
        <w:rPr>
          <w:sz w:val="28"/>
          <w:szCs w:val="28"/>
          <w:lang w:val="uk-UA"/>
        </w:rPr>
        <w:t> </w:t>
      </w:r>
      <w:r w:rsidRPr="00DB1E0C">
        <w:rPr>
          <w:sz w:val="28"/>
          <w:szCs w:val="28"/>
        </w:rPr>
        <w:t>Андрианова. – М.: ГОЭТАР-Медиа, 2006. – 784 с.</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Александрова К. В. Пошук біоактивних сполук в ряду похідних 3-аралкіл-8-алкілксантиніл-7-ацетатних кислот / К.В</w:t>
      </w:r>
      <w:r>
        <w:rPr>
          <w:sz w:val="28"/>
          <w:szCs w:val="28"/>
        </w:rPr>
        <w:t>.</w:t>
      </w:r>
      <w:r w:rsidRPr="00DB1E0C">
        <w:rPr>
          <w:sz w:val="28"/>
          <w:szCs w:val="28"/>
        </w:rPr>
        <w:t xml:space="preserve"> Александрова, Д.М. Сінченко, С.В. Левіч // Ліки–людині. Сучасні проблеми фармакотерапії і при-значення лікарських засобів: Матеріали ХХХІІІ Всеукраїнської науково-практичної конференції за участю міжнародних спеціалістів. Х.–2016</w:t>
      </w:r>
      <w:r>
        <w:rPr>
          <w:sz w:val="28"/>
          <w:szCs w:val="28"/>
          <w:lang w:val="uk-UA"/>
        </w:rPr>
        <w:t xml:space="preserve"> </w:t>
      </w:r>
      <w:r w:rsidRPr="00DB1E0C">
        <w:rPr>
          <w:sz w:val="28"/>
          <w:szCs w:val="28"/>
        </w:rPr>
        <w:t>–</w:t>
      </w:r>
      <w:r>
        <w:rPr>
          <w:sz w:val="28"/>
          <w:szCs w:val="28"/>
          <w:lang w:val="uk-UA"/>
        </w:rPr>
        <w:t xml:space="preserve"> </w:t>
      </w:r>
      <w:r w:rsidRPr="00DB1E0C">
        <w:rPr>
          <w:sz w:val="28"/>
          <w:szCs w:val="28"/>
        </w:rPr>
        <w:t>С.</w:t>
      </w:r>
      <w:r>
        <w:rPr>
          <w:sz w:val="28"/>
          <w:szCs w:val="28"/>
          <w:lang w:val="uk-UA"/>
        </w:rPr>
        <w:t> </w:t>
      </w:r>
      <w:r w:rsidRPr="00DB1E0C">
        <w:rPr>
          <w:sz w:val="28"/>
          <w:szCs w:val="28"/>
        </w:rPr>
        <w:t>21.</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Антиг</w:t>
      </w:r>
      <w:r>
        <w:rPr>
          <w:sz w:val="28"/>
          <w:szCs w:val="28"/>
        </w:rPr>
        <w:t>и</w:t>
      </w:r>
      <w:r w:rsidRPr="00DB1E0C">
        <w:rPr>
          <w:sz w:val="28"/>
          <w:szCs w:val="28"/>
        </w:rPr>
        <w:t xml:space="preserve">поксическая активность производных 7,8-ди- и 1,7,8-тризамещен-ных 3-метилксантина и их аммониевых солей / В.И.Корниенко, Б.А.Самура, Е.В. Ладогубец </w:t>
      </w:r>
      <w:r>
        <w:rPr>
          <w:sz w:val="28"/>
          <w:szCs w:val="28"/>
        </w:rPr>
        <w:t>[</w:t>
      </w:r>
      <w:r w:rsidRPr="00DB1E0C">
        <w:rPr>
          <w:sz w:val="28"/>
          <w:szCs w:val="28"/>
        </w:rPr>
        <w:t>и др.</w:t>
      </w:r>
      <w:r>
        <w:rPr>
          <w:sz w:val="28"/>
          <w:szCs w:val="28"/>
        </w:rPr>
        <w:t>]</w:t>
      </w:r>
      <w:r w:rsidRPr="00DB1E0C">
        <w:rPr>
          <w:sz w:val="28"/>
          <w:szCs w:val="28"/>
        </w:rPr>
        <w:t>// Эффективность и безопасные лекарственные средства в ветеринарии: Мат. ІІ международный конгресс ветеринарных фармакологов и токсикологов. Санкт-Петербург, 2012.</w:t>
      </w:r>
      <w:r w:rsidRPr="002B289E">
        <w:rPr>
          <w:sz w:val="28"/>
          <w:szCs w:val="28"/>
        </w:rPr>
        <w:t xml:space="preserve"> </w:t>
      </w:r>
      <w:r w:rsidRPr="00DB1E0C">
        <w:rPr>
          <w:sz w:val="28"/>
          <w:szCs w:val="28"/>
        </w:rPr>
        <w:t>– С.142-145.</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Аракелян Н.Г. Профілактика та лікування гострої ниркової недо-статності: пошук нових підходів / Н.Г. Аракелян, С.Ю. Штриголь // Вісник фармації. – 2005. – Т. 44, № 4. – С. 52-55.</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Багров Я.Ю. Водно-солевой гомеостаз при недостаточности кровообращения / Я.Ю. Багров; под ред. И.А.Скульского.– Ленинград: Наука, 1984. – С. 84-98.</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Бакуменко М.Г. Исследовние анальгетической и противовоспалительной активности 8-монозамещенных 3-метилксантина / М.Г. Бакуменко //</w:t>
      </w:r>
      <w:hyperlink r:id="rId31" w:tooltip="Періодичне видання" w:history="1">
        <w:r w:rsidRPr="00DB1E0C">
          <w:rPr>
            <w:sz w:val="28"/>
            <w:szCs w:val="28"/>
          </w:rPr>
          <w:t>Укр. біофармацевтичний журнал</w:t>
        </w:r>
      </w:hyperlink>
      <w:r w:rsidRPr="00F97436">
        <w:rPr>
          <w:sz w:val="28"/>
          <w:szCs w:val="28"/>
        </w:rPr>
        <w:t xml:space="preserve">. - 2013. </w:t>
      </w:r>
      <w:r w:rsidRPr="00DB1E0C">
        <w:rPr>
          <w:sz w:val="28"/>
          <w:szCs w:val="28"/>
        </w:rPr>
        <w:t>–</w:t>
      </w:r>
      <w:r w:rsidRPr="00F97436">
        <w:rPr>
          <w:sz w:val="28"/>
          <w:szCs w:val="28"/>
        </w:rPr>
        <w:t xml:space="preserve"> № 4. </w:t>
      </w:r>
      <w:r w:rsidRPr="00DB1E0C">
        <w:rPr>
          <w:sz w:val="28"/>
          <w:szCs w:val="28"/>
        </w:rPr>
        <w:t>–</w:t>
      </w:r>
      <w:r w:rsidRPr="00F97436">
        <w:rPr>
          <w:sz w:val="28"/>
          <w:szCs w:val="28"/>
        </w:rPr>
        <w:t xml:space="preserve"> С. 67-71.</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Батюшин М.М. Нефрология. Ключи к трудному диагнозу / М.М.</w:t>
      </w:r>
      <w:r>
        <w:rPr>
          <w:sz w:val="28"/>
          <w:szCs w:val="28"/>
          <w:lang w:val="uk-UA"/>
        </w:rPr>
        <w:t> </w:t>
      </w:r>
      <w:r w:rsidRPr="00DB1E0C">
        <w:rPr>
          <w:sz w:val="28"/>
          <w:szCs w:val="28"/>
        </w:rPr>
        <w:t>Батюшин. – М.: Медицина, 2007. – 168 с.</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 xml:space="preserve">Белай И.М. Влияние 7-(2-гидрокси-3-изопропоксипропил)-3-метил-8-(4-фенилпиперазин-1-ил)ксантина на показатели липидного обмена / </w:t>
      </w:r>
      <w:r w:rsidRPr="00DB1E0C">
        <w:rPr>
          <w:sz w:val="28"/>
          <w:szCs w:val="28"/>
        </w:rPr>
        <w:br/>
      </w:r>
      <w:r w:rsidRPr="00DB1E0C">
        <w:rPr>
          <w:sz w:val="28"/>
          <w:szCs w:val="28"/>
        </w:rPr>
        <w:lastRenderedPageBreak/>
        <w:t xml:space="preserve">И.М.Белай, А.А. Остапенко, Н.И. Романенко // Запорожский медицинский журнал. – 2011. – Т. 13,  № 3 – С. 120 </w:t>
      </w:r>
      <w:r>
        <w:rPr>
          <w:sz w:val="28"/>
          <w:szCs w:val="28"/>
        </w:rPr>
        <w:t>-</w:t>
      </w:r>
      <w:r w:rsidRPr="00DB1E0C">
        <w:rPr>
          <w:sz w:val="28"/>
          <w:szCs w:val="28"/>
        </w:rPr>
        <w:t xml:space="preserve">123.  </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Беленький М.Л. Элементы количественной оценки фармакологического эффекта / М.Л. Беленький. – Л.: Медгиз, 1963. – 130 с.</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Березняков И.Г. Диуретики как антигипертензивные средства / И.Г.</w:t>
      </w:r>
      <w:r>
        <w:rPr>
          <w:sz w:val="28"/>
          <w:szCs w:val="28"/>
          <w:lang w:val="uk-UA"/>
        </w:rPr>
        <w:t> </w:t>
      </w:r>
      <w:r w:rsidRPr="00DB1E0C">
        <w:rPr>
          <w:sz w:val="28"/>
          <w:szCs w:val="28"/>
        </w:rPr>
        <w:t>Березняков // Провизор. – 2000. – № 22. – С. 42-44.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Берхин Е.Б. Методы изучения действия новых хими</w:t>
      </w:r>
      <w:r w:rsidRPr="00F97436">
        <w:rPr>
          <w:sz w:val="28"/>
          <w:szCs w:val="28"/>
        </w:rPr>
        <w:softHyphen/>
        <w:t xml:space="preserve">ческих соединений на функцию почек / Е.Б.Берхин // Хим. фарм. журн. </w:t>
      </w:r>
      <w:r w:rsidRPr="00DB1E0C">
        <w:rPr>
          <w:sz w:val="28"/>
          <w:szCs w:val="28"/>
        </w:rPr>
        <w:t>–</w:t>
      </w:r>
      <w:r w:rsidRPr="00F97436">
        <w:rPr>
          <w:sz w:val="28"/>
          <w:szCs w:val="28"/>
        </w:rPr>
        <w:t xml:space="preserve"> 1977</w:t>
      </w:r>
      <w:r w:rsidRPr="00DB1E0C">
        <w:rPr>
          <w:sz w:val="28"/>
          <w:szCs w:val="28"/>
        </w:rPr>
        <w:t>–</w:t>
      </w:r>
      <w:r w:rsidRPr="00F97436">
        <w:rPr>
          <w:sz w:val="28"/>
          <w:szCs w:val="28"/>
        </w:rPr>
        <w:t xml:space="preserve"> Т.11, № 5.</w:t>
      </w:r>
      <w:r w:rsidRPr="000623C3">
        <w:rPr>
          <w:sz w:val="28"/>
          <w:szCs w:val="28"/>
        </w:rPr>
        <w:t xml:space="preserve"> </w:t>
      </w:r>
      <w:r w:rsidRPr="00DB1E0C">
        <w:rPr>
          <w:sz w:val="28"/>
          <w:szCs w:val="28"/>
        </w:rPr>
        <w:t>–</w:t>
      </w:r>
      <w:r w:rsidRPr="00F97436">
        <w:rPr>
          <w:sz w:val="28"/>
          <w:szCs w:val="28"/>
        </w:rPr>
        <w:t xml:space="preserve"> С.</w:t>
      </w:r>
      <w:r>
        <w:rPr>
          <w:sz w:val="28"/>
          <w:szCs w:val="28"/>
          <w:lang w:val="uk-UA"/>
        </w:rPr>
        <w:t> </w:t>
      </w:r>
      <w:r w:rsidRPr="00F97436">
        <w:rPr>
          <w:sz w:val="28"/>
          <w:szCs w:val="28"/>
        </w:rPr>
        <w:t>3</w:t>
      </w:r>
      <w:r>
        <w:rPr>
          <w:sz w:val="28"/>
          <w:szCs w:val="28"/>
          <w:lang w:val="uk-UA"/>
        </w:rPr>
        <w:t> – </w:t>
      </w:r>
      <w:r w:rsidRPr="00F97436">
        <w:rPr>
          <w:sz w:val="28"/>
          <w:szCs w:val="28"/>
        </w:rPr>
        <w:t>11.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Биохимия человека / Р. Марри, Д. Греннер, П. Мейес [и др.]. – М. : Мир, 2003. – 206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Білай І.М. Вивчення антиагрегантної та антикоагулянтної активності 7-(2'-гідрокси-3'-ізопропоксипропіл)-3-метил-8-(4'-фенілпіпера-зин-1'-іл)ксантину у щурів на фоні експериментальної гіперліпідемії / І.М.Білай, А.О. Остапенко // Мед. хімія. – 2011. – Т. 13, № 2 (47) – С. 95</w:t>
      </w:r>
      <w:r>
        <w:rPr>
          <w:sz w:val="28"/>
          <w:szCs w:val="28"/>
        </w:rPr>
        <w:t>-</w:t>
      </w:r>
      <w:r w:rsidRPr="00F97436">
        <w:rPr>
          <w:sz w:val="28"/>
          <w:szCs w:val="28"/>
        </w:rPr>
        <w:t>98.</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Біоетична експертиза доклінічних та інших наукових досліджень, що виконуються на тваринах: метод. реком. / О.</w:t>
      </w:r>
      <w:r>
        <w:rPr>
          <w:sz w:val="28"/>
          <w:szCs w:val="28"/>
        </w:rPr>
        <w:t xml:space="preserve"> </w:t>
      </w:r>
      <w:r w:rsidRPr="00F97436">
        <w:rPr>
          <w:sz w:val="28"/>
          <w:szCs w:val="28"/>
        </w:rPr>
        <w:t>Г. Резніков, А.</w:t>
      </w:r>
      <w:r>
        <w:rPr>
          <w:sz w:val="28"/>
          <w:szCs w:val="28"/>
        </w:rPr>
        <w:t xml:space="preserve"> </w:t>
      </w:r>
      <w:r w:rsidRPr="00F97436">
        <w:rPr>
          <w:sz w:val="28"/>
          <w:szCs w:val="28"/>
        </w:rPr>
        <w:t>І. Соловйов, Н.В. Добреля, О.В. Стефанов // Вісник фармакології та фармації. – 2006. – № 7. – С. 47-61.</w:t>
      </w:r>
    </w:p>
    <w:p w:rsidR="008D50FE" w:rsidRPr="000623C3" w:rsidRDefault="008D50FE" w:rsidP="000156B3">
      <w:pPr>
        <w:pStyle w:val="31"/>
        <w:numPr>
          <w:ilvl w:val="0"/>
          <w:numId w:val="10"/>
        </w:numPr>
        <w:spacing w:after="0" w:line="360" w:lineRule="auto"/>
        <w:jc w:val="both"/>
        <w:rPr>
          <w:sz w:val="28"/>
          <w:szCs w:val="28"/>
        </w:rPr>
      </w:pPr>
      <w:r w:rsidRPr="000623C3">
        <w:rPr>
          <w:sz w:val="28"/>
          <w:szCs w:val="28"/>
        </w:rPr>
        <w:t>Бобров В.О. Діуретики: класифікація, фармакодинаміка і фармако-кінетика, тактика застосування / В.О. Бобров, І.В. Давидова // 2009.- 99 с.</w:t>
      </w:r>
    </w:p>
    <w:p w:rsidR="008D50FE" w:rsidRPr="00DB1E0C" w:rsidRDefault="008D50FE" w:rsidP="000156B3">
      <w:pPr>
        <w:pStyle w:val="31"/>
        <w:numPr>
          <w:ilvl w:val="0"/>
          <w:numId w:val="10"/>
        </w:numPr>
        <w:spacing w:after="0" w:line="360" w:lineRule="auto"/>
        <w:jc w:val="both"/>
        <w:rPr>
          <w:sz w:val="28"/>
          <w:szCs w:val="28"/>
        </w:rPr>
      </w:pPr>
      <w:r w:rsidRPr="000623C3">
        <w:rPr>
          <w:sz w:val="28"/>
          <w:szCs w:val="28"/>
        </w:rPr>
        <w:t xml:space="preserve"> Бобров В.О. Сучасні підходи до застосування діуретиків при ХСН / В.О.</w:t>
      </w:r>
      <w:r>
        <w:rPr>
          <w:sz w:val="28"/>
          <w:szCs w:val="28"/>
          <w:lang w:val="uk-UA"/>
        </w:rPr>
        <w:t> </w:t>
      </w:r>
      <w:r w:rsidRPr="000623C3">
        <w:rPr>
          <w:sz w:val="28"/>
          <w:szCs w:val="28"/>
        </w:rPr>
        <w:t xml:space="preserve">Бобров, І.В. Давидова, </w:t>
      </w:r>
      <w:r w:rsidRPr="009C32CB">
        <w:rPr>
          <w:sz w:val="28"/>
          <w:szCs w:val="28"/>
        </w:rPr>
        <w:t>Н.О. Шликова</w:t>
      </w:r>
      <w:r w:rsidRPr="009215D5">
        <w:rPr>
          <w:b/>
          <w:sz w:val="28"/>
          <w:szCs w:val="28"/>
        </w:rPr>
        <w:t xml:space="preserve"> </w:t>
      </w:r>
      <w:r w:rsidRPr="000623C3">
        <w:rPr>
          <w:sz w:val="28"/>
          <w:szCs w:val="28"/>
        </w:rPr>
        <w:t>// WebCardio.org.-2011.</w:t>
      </w:r>
      <w:r w:rsidRPr="009215D5">
        <w:rPr>
          <w:sz w:val="28"/>
          <w:szCs w:val="28"/>
        </w:rPr>
        <w:t xml:space="preserve"> </w:t>
      </w:r>
      <w:r w:rsidRPr="00DB1E0C">
        <w:rPr>
          <w:sz w:val="28"/>
          <w:szCs w:val="28"/>
        </w:rPr>
        <w:t>–</w:t>
      </w:r>
      <w:r w:rsidRPr="000623C3">
        <w:rPr>
          <w:sz w:val="28"/>
          <w:szCs w:val="28"/>
        </w:rPr>
        <w:t xml:space="preserve">  </w:t>
      </w:r>
      <w:hyperlink r:id="rId32" w:tgtFrame="_blank" w:history="1">
        <w:r w:rsidRPr="000623C3">
          <w:rPr>
            <w:sz w:val="28"/>
            <w:szCs w:val="28"/>
          </w:rPr>
          <w:t>http://www.webcardio.org/suchasni-pidkhody-do-zastosuvannja-diuretykiv-pry-khsn-.aspx</w:t>
        </w:r>
      </w:hyperlink>
      <w:r w:rsidRPr="00DB1E0C">
        <w:rPr>
          <w:sz w:val="28"/>
          <w:szCs w:val="28"/>
        </w:rPr>
        <w:t xml:space="preserve"> </w:t>
      </w:r>
      <w:r w:rsidRPr="00F97436">
        <w:rPr>
          <w:sz w:val="28"/>
          <w:szCs w:val="28"/>
        </w:rPr>
        <w:t> </w:t>
      </w:r>
      <w:r w:rsidRPr="00DB1E0C">
        <w:rPr>
          <w:sz w:val="28"/>
          <w:szCs w:val="28"/>
        </w:rPr>
        <w:t xml:space="preserve">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Боголепова А.Е. Физиологический анализ функции почки при различных типах диуреза /А.Е. Боголепова, Ю.В. Наточин // Нефрология. – 2005. – Т. 9, № 2. – С. 9-15.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Боголепова А.Е. Исследования роли простагландина Е</w:t>
      </w:r>
      <w:r w:rsidRPr="009215D5">
        <w:rPr>
          <w:sz w:val="28"/>
          <w:szCs w:val="28"/>
          <w:vertAlign w:val="subscript"/>
        </w:rPr>
        <w:t>2</w:t>
      </w:r>
      <w:r w:rsidRPr="00F97436">
        <w:rPr>
          <w:sz w:val="28"/>
          <w:szCs w:val="28"/>
        </w:rPr>
        <w:t xml:space="preserve"> в регуляции мочеотделения при хронической почечной недостаточности и ночном </w:t>
      </w:r>
      <w:r w:rsidRPr="00F97436">
        <w:rPr>
          <w:sz w:val="28"/>
          <w:szCs w:val="28"/>
        </w:rPr>
        <w:lastRenderedPageBreak/>
        <w:t>энурезе / А.Е. Боголепова, А.А. Кузнецова, Б.Г. Лукичев // Нефрология. – 2001. – Т. 5, № 2. – С. 44-48.</w:t>
      </w:r>
    </w:p>
    <w:p w:rsidR="008D50FE" w:rsidRPr="00DB1E0C" w:rsidRDefault="008D50FE" w:rsidP="000156B3">
      <w:pPr>
        <w:pStyle w:val="31"/>
        <w:numPr>
          <w:ilvl w:val="0"/>
          <w:numId w:val="10"/>
        </w:numPr>
        <w:spacing w:after="0" w:line="360" w:lineRule="auto"/>
        <w:jc w:val="both"/>
        <w:rPr>
          <w:sz w:val="28"/>
          <w:szCs w:val="28"/>
        </w:rPr>
      </w:pPr>
      <w:r w:rsidRPr="00F97436">
        <w:rPr>
          <w:sz w:val="28"/>
          <w:szCs w:val="28"/>
        </w:rPr>
        <w:t xml:space="preserve">Богун Л.В. </w:t>
      </w:r>
      <w:hyperlink r:id="rId33" w:history="1">
        <w:r w:rsidRPr="00F97436">
          <w:rPr>
            <w:sz w:val="28"/>
            <w:szCs w:val="28"/>
          </w:rPr>
          <w:t>Современные позиции индапамида SR 1,5 мг в лечении артериальной гипертензии</w:t>
        </w:r>
      </w:hyperlink>
      <w:r>
        <w:rPr>
          <w:sz w:val="28"/>
          <w:szCs w:val="28"/>
        </w:rPr>
        <w:t xml:space="preserve"> </w:t>
      </w:r>
      <w:r w:rsidRPr="00F97436">
        <w:rPr>
          <w:sz w:val="28"/>
          <w:szCs w:val="28"/>
        </w:rPr>
        <w:t>/</w:t>
      </w:r>
      <w:r w:rsidRPr="00DB1E0C">
        <w:rPr>
          <w:sz w:val="28"/>
          <w:szCs w:val="28"/>
        </w:rPr>
        <w:t xml:space="preserve">Л.В. Богун // </w:t>
      </w:r>
      <w:r w:rsidRPr="00F97436">
        <w:rPr>
          <w:sz w:val="28"/>
          <w:szCs w:val="28"/>
        </w:rPr>
        <w:t>«Новости медицины и фармации»</w:t>
      </w:r>
      <w:r w:rsidRPr="00DB1E0C">
        <w:rPr>
          <w:sz w:val="28"/>
          <w:szCs w:val="28"/>
        </w:rPr>
        <w:t>. Кардиология.</w:t>
      </w:r>
      <w:r w:rsidRPr="00FA4BCB">
        <w:rPr>
          <w:sz w:val="28"/>
          <w:szCs w:val="28"/>
        </w:rPr>
        <w:t xml:space="preserve"> </w:t>
      </w:r>
      <w:r w:rsidRPr="00DB1E0C">
        <w:rPr>
          <w:sz w:val="28"/>
          <w:szCs w:val="28"/>
        </w:rPr>
        <w:t>– 2012.</w:t>
      </w:r>
      <w:r w:rsidRPr="00FA4BCB">
        <w:rPr>
          <w:sz w:val="28"/>
          <w:szCs w:val="28"/>
        </w:rPr>
        <w:t xml:space="preserve"> </w:t>
      </w:r>
      <w:r w:rsidRPr="00DB1E0C">
        <w:rPr>
          <w:sz w:val="28"/>
          <w:szCs w:val="28"/>
        </w:rPr>
        <w:t>– №439.</w:t>
      </w:r>
      <w:r w:rsidRPr="00FA4BCB">
        <w:rPr>
          <w:sz w:val="28"/>
          <w:szCs w:val="28"/>
        </w:rPr>
        <w:t xml:space="preserve"> </w:t>
      </w:r>
      <w:r w:rsidRPr="00DB1E0C">
        <w:rPr>
          <w:sz w:val="28"/>
          <w:szCs w:val="28"/>
        </w:rPr>
        <w:t xml:space="preserve">– </w:t>
      </w:r>
      <w:hyperlink r:id="rId34" w:tgtFrame="_blank" w:history="1">
        <w:r w:rsidRPr="00F97436">
          <w:rPr>
            <w:sz w:val="28"/>
            <w:szCs w:val="28"/>
          </w:rPr>
          <w:t>http://www.mif-ua.com/m/archive/article/34328</w:t>
        </w:r>
      </w:hyperlink>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Брюханов В.</w:t>
      </w:r>
      <w:r>
        <w:rPr>
          <w:sz w:val="28"/>
          <w:szCs w:val="28"/>
        </w:rPr>
        <w:t xml:space="preserve"> </w:t>
      </w:r>
      <w:r w:rsidRPr="00F97436">
        <w:rPr>
          <w:sz w:val="28"/>
          <w:szCs w:val="28"/>
        </w:rPr>
        <w:t>М. Метоические по</w:t>
      </w:r>
      <w:r>
        <w:rPr>
          <w:sz w:val="28"/>
          <w:szCs w:val="28"/>
          <w:lang w:val="uk-UA"/>
        </w:rPr>
        <w:t>д</w:t>
      </w:r>
      <w:r w:rsidRPr="00F97436">
        <w:rPr>
          <w:sz w:val="28"/>
          <w:szCs w:val="28"/>
        </w:rPr>
        <w:t>хды к изучению функции почек в эксперименте на животных /</w:t>
      </w:r>
      <w:r>
        <w:rPr>
          <w:sz w:val="28"/>
          <w:szCs w:val="28"/>
        </w:rPr>
        <w:t xml:space="preserve"> </w:t>
      </w:r>
      <w:r w:rsidRPr="00F97436">
        <w:rPr>
          <w:sz w:val="28"/>
          <w:szCs w:val="28"/>
        </w:rPr>
        <w:t>В.М. Брюханов, Я.Ф. Зверев, В.В. Лампатов // Нефрология</w:t>
      </w:r>
      <w:r>
        <w:rPr>
          <w:sz w:val="28"/>
          <w:szCs w:val="28"/>
        </w:rPr>
        <w:t>.</w:t>
      </w:r>
      <w:r w:rsidRPr="00F97436">
        <w:rPr>
          <w:sz w:val="28"/>
          <w:szCs w:val="28"/>
        </w:rPr>
        <w:t xml:space="preserve"> </w:t>
      </w:r>
      <w:r w:rsidRPr="00DB1E0C">
        <w:rPr>
          <w:sz w:val="28"/>
          <w:szCs w:val="28"/>
        </w:rPr>
        <w:t>–</w:t>
      </w:r>
      <w:r w:rsidRPr="00F97436">
        <w:rPr>
          <w:sz w:val="28"/>
          <w:szCs w:val="28"/>
        </w:rPr>
        <w:t>2009</w:t>
      </w:r>
      <w:r>
        <w:rPr>
          <w:sz w:val="28"/>
          <w:szCs w:val="28"/>
        </w:rPr>
        <w:t>.</w:t>
      </w:r>
      <w:r w:rsidRPr="00F97436">
        <w:rPr>
          <w:sz w:val="28"/>
          <w:szCs w:val="28"/>
        </w:rPr>
        <w:t xml:space="preserve"> </w:t>
      </w:r>
      <w:r w:rsidRPr="00DB1E0C">
        <w:rPr>
          <w:sz w:val="28"/>
          <w:szCs w:val="28"/>
        </w:rPr>
        <w:t>–</w:t>
      </w:r>
      <w:r w:rsidRPr="00F97436">
        <w:rPr>
          <w:sz w:val="28"/>
          <w:szCs w:val="28"/>
        </w:rPr>
        <w:t>Т. 12, №3.</w:t>
      </w:r>
      <w:r w:rsidRPr="00FA4BCB">
        <w:rPr>
          <w:sz w:val="28"/>
          <w:szCs w:val="28"/>
        </w:rPr>
        <w:t xml:space="preserve"> </w:t>
      </w:r>
      <w:r w:rsidRPr="00DB1E0C">
        <w:rPr>
          <w:sz w:val="28"/>
          <w:szCs w:val="28"/>
        </w:rPr>
        <w:t>–</w:t>
      </w:r>
      <w:r w:rsidRPr="00F97436">
        <w:rPr>
          <w:sz w:val="28"/>
          <w:szCs w:val="28"/>
        </w:rPr>
        <w:t xml:space="preserve"> С. 52-62.</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Буланов А.Ю. Влияние различных типов коллоидных объемозаме-щающих растворов на измененную систему гемостаза / А.Ю. Буланов // Журн. анест. реан. – 2004. – № 2. – С. 25-30. </w:t>
      </w:r>
    </w:p>
    <w:p w:rsidR="008D50FE" w:rsidRPr="00DB1E0C" w:rsidRDefault="008D50FE" w:rsidP="000156B3">
      <w:pPr>
        <w:pStyle w:val="31"/>
        <w:numPr>
          <w:ilvl w:val="0"/>
          <w:numId w:val="10"/>
        </w:numPr>
        <w:spacing w:after="0" w:line="360" w:lineRule="auto"/>
        <w:jc w:val="both"/>
        <w:rPr>
          <w:sz w:val="28"/>
          <w:szCs w:val="28"/>
        </w:rPr>
      </w:pPr>
      <w:r w:rsidRPr="00F97436">
        <w:rPr>
          <w:sz w:val="28"/>
          <w:szCs w:val="28"/>
        </w:rPr>
        <w:t xml:space="preserve">  </w:t>
      </w:r>
      <w:r w:rsidRPr="00DB1E0C">
        <w:rPr>
          <w:sz w:val="28"/>
          <w:szCs w:val="28"/>
        </w:rPr>
        <w:t>Бут Г. Современные аспекты применения диуретиков в клинической практике / Г. Бут // Новости медицины и фармации. Кардиология.</w:t>
      </w:r>
      <w:r w:rsidRPr="00795098">
        <w:rPr>
          <w:sz w:val="28"/>
          <w:szCs w:val="28"/>
        </w:rPr>
        <w:t xml:space="preserve"> </w:t>
      </w:r>
      <w:r w:rsidRPr="00DB1E0C">
        <w:rPr>
          <w:sz w:val="28"/>
          <w:szCs w:val="28"/>
        </w:rPr>
        <w:t>– 2013.</w:t>
      </w:r>
      <w:r w:rsidRPr="00795098">
        <w:rPr>
          <w:sz w:val="28"/>
          <w:szCs w:val="28"/>
        </w:rPr>
        <w:t xml:space="preserve"> </w:t>
      </w:r>
      <w:r w:rsidRPr="00DB1E0C">
        <w:rPr>
          <w:sz w:val="28"/>
          <w:szCs w:val="28"/>
        </w:rPr>
        <w:t xml:space="preserve">– №453.- </w:t>
      </w:r>
      <w:hyperlink r:id="rId35" w:tgtFrame="_blank" w:history="1">
        <w:r w:rsidRPr="00DB1E0C">
          <w:rPr>
            <w:sz w:val="28"/>
            <w:szCs w:val="28"/>
          </w:rPr>
          <w:t>http://www.mif-ua.com/m/archive/article/35605</w:t>
        </w:r>
      </w:hyperlink>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Бутрова С.А. Метаболический синдром: патогенез, клиника, диагностика, подходы к лечению/ С.А. Бутрова // Рос. мед.</w:t>
      </w:r>
      <w:r>
        <w:rPr>
          <w:sz w:val="28"/>
          <w:szCs w:val="28"/>
        </w:rPr>
        <w:t xml:space="preserve"> </w:t>
      </w:r>
      <w:r w:rsidRPr="00F97436">
        <w:rPr>
          <w:sz w:val="28"/>
          <w:szCs w:val="28"/>
        </w:rPr>
        <w:t>журн.– 2001.– № 2.–С. 56-60.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Быков В.Л. Цитология и общая гистология. Функциональная морфология клеток и тканей человека / В.Л. Быков. – СПб.: СОТИС, 1998. – 520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Вандер А. Физиология почек / А. Вандер; пер. с англ. / под ред. Ю.В.</w:t>
      </w:r>
      <w:r>
        <w:rPr>
          <w:sz w:val="28"/>
          <w:szCs w:val="28"/>
          <w:lang w:val="uk-UA"/>
        </w:rPr>
        <w:t> </w:t>
      </w:r>
      <w:r w:rsidRPr="00F97436">
        <w:rPr>
          <w:sz w:val="28"/>
          <w:szCs w:val="28"/>
        </w:rPr>
        <w:t xml:space="preserve">Наточина– 5-е изд. – М.: Медицина, 2001. – 256 с.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Вельков В.В. Современная лабораторная диагностика ренальных патологий: от ранних стадий до острой почечной недостаточности /</w:t>
      </w:r>
      <w:r>
        <w:rPr>
          <w:sz w:val="28"/>
          <w:szCs w:val="28"/>
          <w:lang w:val="uk-UA"/>
        </w:rPr>
        <w:t xml:space="preserve"> </w:t>
      </w:r>
      <w:r w:rsidRPr="00F97436">
        <w:rPr>
          <w:sz w:val="28"/>
          <w:szCs w:val="28"/>
        </w:rPr>
        <w:t>В.</w:t>
      </w:r>
      <w:r>
        <w:rPr>
          <w:sz w:val="28"/>
          <w:szCs w:val="28"/>
        </w:rPr>
        <w:t>В.</w:t>
      </w:r>
      <w:r>
        <w:rPr>
          <w:sz w:val="28"/>
          <w:szCs w:val="28"/>
          <w:lang w:val="uk-UA"/>
        </w:rPr>
        <w:t> </w:t>
      </w:r>
      <w:r w:rsidRPr="00F97436">
        <w:rPr>
          <w:sz w:val="28"/>
          <w:szCs w:val="28"/>
        </w:rPr>
        <w:t>Вельков, О. И. Резникова //Вестник Лаборатории днк-диагностики.</w:t>
      </w:r>
      <w:r w:rsidRPr="00795098">
        <w:rPr>
          <w:sz w:val="28"/>
          <w:szCs w:val="28"/>
        </w:rPr>
        <w:t xml:space="preserve"> </w:t>
      </w:r>
      <w:r w:rsidRPr="00DB1E0C">
        <w:rPr>
          <w:sz w:val="28"/>
          <w:szCs w:val="28"/>
        </w:rPr>
        <w:t>–</w:t>
      </w:r>
      <w:r w:rsidRPr="00F97436">
        <w:rPr>
          <w:sz w:val="28"/>
          <w:szCs w:val="28"/>
        </w:rPr>
        <w:t>2011.</w:t>
      </w:r>
      <w:r w:rsidRPr="00795098">
        <w:rPr>
          <w:sz w:val="28"/>
          <w:szCs w:val="28"/>
        </w:rPr>
        <w:t xml:space="preserve"> </w:t>
      </w:r>
      <w:r w:rsidRPr="00DB1E0C">
        <w:rPr>
          <w:sz w:val="28"/>
          <w:szCs w:val="28"/>
        </w:rPr>
        <w:t>–</w:t>
      </w:r>
      <w:r w:rsidRPr="00F97436">
        <w:rPr>
          <w:sz w:val="28"/>
          <w:szCs w:val="28"/>
        </w:rPr>
        <w:t>№ 1 (10).</w:t>
      </w:r>
      <w:r w:rsidRPr="00795098">
        <w:rPr>
          <w:sz w:val="28"/>
          <w:szCs w:val="28"/>
        </w:rPr>
        <w:t xml:space="preserve"> </w:t>
      </w:r>
      <w:r w:rsidRPr="00DB1E0C">
        <w:rPr>
          <w:sz w:val="28"/>
          <w:szCs w:val="28"/>
        </w:rPr>
        <w:t>–</w:t>
      </w:r>
      <w:r w:rsidRPr="00F97436">
        <w:rPr>
          <w:sz w:val="28"/>
          <w:szCs w:val="28"/>
        </w:rPr>
        <w:t xml:space="preserve"> С.6-11.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Вивчення діуретичної активності деяких похідних теофіліну / В.І.Корнієнко, О.В. Ладогубець, Н.І. Лонгус </w:t>
      </w:r>
      <w:r>
        <w:rPr>
          <w:sz w:val="28"/>
          <w:szCs w:val="28"/>
        </w:rPr>
        <w:t>[</w:t>
      </w:r>
      <w:r w:rsidRPr="00F97436">
        <w:rPr>
          <w:sz w:val="28"/>
          <w:szCs w:val="28"/>
        </w:rPr>
        <w:t>та ін.</w:t>
      </w:r>
      <w:r>
        <w:rPr>
          <w:sz w:val="28"/>
          <w:szCs w:val="28"/>
        </w:rPr>
        <w:t>]</w:t>
      </w:r>
      <w:r w:rsidRPr="00F97436">
        <w:rPr>
          <w:sz w:val="28"/>
          <w:szCs w:val="28"/>
        </w:rPr>
        <w:t xml:space="preserve"> // Ветеринарна медицина: Міжвідомчий тематичний наук. зб.</w:t>
      </w:r>
      <w:r w:rsidRPr="00795098">
        <w:rPr>
          <w:sz w:val="28"/>
          <w:szCs w:val="28"/>
        </w:rPr>
        <w:t xml:space="preserve"> </w:t>
      </w:r>
      <w:r w:rsidRPr="00DB1E0C">
        <w:rPr>
          <w:sz w:val="28"/>
          <w:szCs w:val="28"/>
        </w:rPr>
        <w:t>–</w:t>
      </w:r>
      <w:r w:rsidRPr="00F97436">
        <w:rPr>
          <w:sz w:val="28"/>
          <w:szCs w:val="28"/>
        </w:rPr>
        <w:t>2012.</w:t>
      </w:r>
      <w:r w:rsidRPr="00795098">
        <w:rPr>
          <w:sz w:val="28"/>
          <w:szCs w:val="28"/>
        </w:rPr>
        <w:t xml:space="preserve"> </w:t>
      </w:r>
      <w:r w:rsidRPr="00DB1E0C">
        <w:rPr>
          <w:sz w:val="28"/>
          <w:szCs w:val="28"/>
        </w:rPr>
        <w:t>–</w:t>
      </w:r>
      <w:r w:rsidRPr="00F97436">
        <w:rPr>
          <w:sz w:val="28"/>
          <w:szCs w:val="28"/>
        </w:rPr>
        <w:t>Т.96.</w:t>
      </w:r>
      <w:r w:rsidRPr="00795098">
        <w:rPr>
          <w:sz w:val="28"/>
          <w:szCs w:val="28"/>
        </w:rPr>
        <w:t xml:space="preserve"> </w:t>
      </w:r>
      <w:r w:rsidRPr="00DB1E0C">
        <w:rPr>
          <w:sz w:val="28"/>
          <w:szCs w:val="28"/>
        </w:rPr>
        <w:t>–</w:t>
      </w:r>
      <w:r w:rsidRPr="00F97436">
        <w:rPr>
          <w:sz w:val="28"/>
          <w:szCs w:val="28"/>
        </w:rPr>
        <w:t>С.298-300.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Влияние аммониевых солей N-(3-метил-7-ацетилметилксантинил)-8-N-замещенных пиперазиния на выносливость крыс по отношению к </w:t>
      </w:r>
      <w:r w:rsidRPr="00F97436">
        <w:rPr>
          <w:sz w:val="28"/>
          <w:szCs w:val="28"/>
        </w:rPr>
        <w:lastRenderedPageBreak/>
        <w:t xml:space="preserve">физическим нагрузкам / В.И. Корниенко, Шикова В.В., Б.А.Самура </w:t>
      </w:r>
      <w:r>
        <w:rPr>
          <w:sz w:val="28"/>
          <w:szCs w:val="28"/>
        </w:rPr>
        <w:t>[и др.]</w:t>
      </w:r>
      <w:r w:rsidRPr="00F97436">
        <w:rPr>
          <w:sz w:val="28"/>
          <w:szCs w:val="28"/>
        </w:rPr>
        <w:t>// Проблеми екологічної та медичної генетики і клінічної імуноло-гії:</w:t>
      </w:r>
      <w:r>
        <w:rPr>
          <w:sz w:val="28"/>
          <w:szCs w:val="28"/>
        </w:rPr>
        <w:t>з</w:t>
      </w:r>
      <w:r w:rsidRPr="00F97436">
        <w:rPr>
          <w:sz w:val="28"/>
          <w:szCs w:val="28"/>
        </w:rPr>
        <w:t>б.наук.праць. Київ-Луганськ. – 2012. – Вип.–6 (114). – С.385-391.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Влияние ам</w:t>
      </w:r>
      <w:r>
        <w:rPr>
          <w:sz w:val="28"/>
          <w:szCs w:val="28"/>
          <w:lang w:val="uk-UA"/>
        </w:rPr>
        <w:t>м</w:t>
      </w:r>
      <w:r w:rsidRPr="00F97436">
        <w:rPr>
          <w:sz w:val="28"/>
          <w:szCs w:val="28"/>
        </w:rPr>
        <w:t>онийных солей 7,8-дизамещенных 3-метилксантина на висце-ральную стимуляцию и течение флогогенной воспалительной реакции / А.В.Таран, В.И.Корниенко, Б.А.Самура</w:t>
      </w:r>
      <w:r>
        <w:rPr>
          <w:sz w:val="28"/>
          <w:szCs w:val="28"/>
        </w:rPr>
        <w:t xml:space="preserve"> [и др.]</w:t>
      </w:r>
      <w:r w:rsidRPr="00F97436">
        <w:rPr>
          <w:sz w:val="28"/>
          <w:szCs w:val="28"/>
        </w:rPr>
        <w:t>// Проблеми екологічної та медичної генетики і клінічної імунології</w:t>
      </w:r>
      <w:r>
        <w:rPr>
          <w:sz w:val="28"/>
          <w:szCs w:val="28"/>
        </w:rPr>
        <w:t>:</w:t>
      </w:r>
      <w:r w:rsidRPr="00F97436">
        <w:rPr>
          <w:sz w:val="28"/>
          <w:szCs w:val="28"/>
        </w:rPr>
        <w:t xml:space="preserve"> </w:t>
      </w:r>
      <w:r>
        <w:rPr>
          <w:sz w:val="28"/>
          <w:szCs w:val="28"/>
        </w:rPr>
        <w:t>з</w:t>
      </w:r>
      <w:r w:rsidRPr="00F97436">
        <w:rPr>
          <w:sz w:val="28"/>
          <w:szCs w:val="28"/>
        </w:rPr>
        <w:t>б</w:t>
      </w:r>
      <w:r>
        <w:rPr>
          <w:sz w:val="28"/>
          <w:szCs w:val="28"/>
        </w:rPr>
        <w:t>.</w:t>
      </w:r>
      <w:r w:rsidRPr="00F97436">
        <w:rPr>
          <w:sz w:val="28"/>
          <w:szCs w:val="28"/>
        </w:rPr>
        <w:t xml:space="preserve"> наук</w:t>
      </w:r>
      <w:r>
        <w:rPr>
          <w:sz w:val="28"/>
          <w:szCs w:val="28"/>
        </w:rPr>
        <w:t>.</w:t>
      </w:r>
      <w:r w:rsidRPr="00F97436">
        <w:rPr>
          <w:sz w:val="28"/>
          <w:szCs w:val="28"/>
        </w:rPr>
        <w:t xml:space="preserve"> праць. Київ – Луганськ</w:t>
      </w:r>
      <w:r>
        <w:rPr>
          <w:sz w:val="28"/>
          <w:szCs w:val="28"/>
        </w:rPr>
        <w:t>.</w:t>
      </w:r>
      <w:r w:rsidRPr="00D717A8">
        <w:rPr>
          <w:sz w:val="28"/>
          <w:szCs w:val="28"/>
        </w:rPr>
        <w:t xml:space="preserve"> </w:t>
      </w:r>
      <w:r w:rsidRPr="00DB1E0C">
        <w:rPr>
          <w:sz w:val="28"/>
          <w:szCs w:val="28"/>
        </w:rPr>
        <w:t>–</w:t>
      </w:r>
      <w:r w:rsidRPr="00F97436">
        <w:rPr>
          <w:sz w:val="28"/>
          <w:szCs w:val="28"/>
        </w:rPr>
        <w:t xml:space="preserve"> 2010</w:t>
      </w:r>
      <w:r>
        <w:rPr>
          <w:sz w:val="28"/>
          <w:szCs w:val="28"/>
        </w:rPr>
        <w:t>.</w:t>
      </w:r>
      <w:r w:rsidRPr="00F97436">
        <w:rPr>
          <w:sz w:val="28"/>
          <w:szCs w:val="28"/>
        </w:rPr>
        <w:t xml:space="preserve"> </w:t>
      </w:r>
      <w:r w:rsidRPr="00DB1E0C">
        <w:rPr>
          <w:sz w:val="28"/>
          <w:szCs w:val="28"/>
        </w:rPr>
        <w:t>–</w:t>
      </w:r>
      <w:r>
        <w:rPr>
          <w:sz w:val="28"/>
          <w:szCs w:val="28"/>
        </w:rPr>
        <w:t xml:space="preserve"> Випуск 3(99).</w:t>
      </w:r>
      <w:r w:rsidRPr="00F97436">
        <w:rPr>
          <w:sz w:val="28"/>
          <w:szCs w:val="28"/>
        </w:rPr>
        <w:t xml:space="preserve"> </w:t>
      </w:r>
      <w:r w:rsidRPr="00DB1E0C">
        <w:rPr>
          <w:sz w:val="28"/>
          <w:szCs w:val="28"/>
        </w:rPr>
        <w:t>–</w:t>
      </w:r>
      <w:r w:rsidRPr="00F97436">
        <w:rPr>
          <w:sz w:val="28"/>
          <w:szCs w:val="28"/>
        </w:rPr>
        <w:t xml:space="preserve"> С. 296-304.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Влияние кверцетина на маркеры функции почек и цитокинины при лечении хронической сердечной недостаточности и ее сочетания с хронической болезнью почек / А.Н. Беловол, Ю.А. Михайлова, О.В.</w:t>
      </w:r>
      <w:r>
        <w:rPr>
          <w:sz w:val="28"/>
          <w:szCs w:val="28"/>
          <w:lang w:val="uk-UA"/>
        </w:rPr>
        <w:t> </w:t>
      </w:r>
      <w:r w:rsidRPr="00F97436">
        <w:rPr>
          <w:sz w:val="28"/>
          <w:szCs w:val="28"/>
        </w:rPr>
        <w:t>Петюнина, Л.А. Лапшина //2012.-</w:t>
      </w:r>
      <w:r w:rsidRPr="00D717A8">
        <w:rPr>
          <w:sz w:val="28"/>
          <w:szCs w:val="28"/>
        </w:rPr>
        <w:t xml:space="preserve"> </w:t>
      </w:r>
      <w:r w:rsidRPr="00DB1E0C">
        <w:rPr>
          <w:sz w:val="28"/>
          <w:szCs w:val="28"/>
        </w:rPr>
        <w:t>–</w:t>
      </w:r>
      <w:r w:rsidRPr="00F97436">
        <w:rPr>
          <w:sz w:val="28"/>
          <w:szCs w:val="28"/>
        </w:rPr>
        <w:t xml:space="preserve"> </w:t>
      </w:r>
      <w:hyperlink r:id="rId36" w:history="1">
        <w:r w:rsidRPr="00F97436">
          <w:rPr>
            <w:sz w:val="28"/>
            <w:szCs w:val="28"/>
          </w:rPr>
          <w:t>http://repo.knmu.edu.ua/-handle/--23456789/1011</w:t>
        </w:r>
      </w:hyperlink>
      <w:r>
        <w:rPr>
          <w:sz w:val="28"/>
          <w:szCs w:val="28"/>
        </w:rPr>
        <w:t>.</w:t>
      </w:r>
    </w:p>
    <w:p w:rsidR="008D50FE" w:rsidRDefault="008D50FE" w:rsidP="000156B3">
      <w:pPr>
        <w:pStyle w:val="31"/>
        <w:numPr>
          <w:ilvl w:val="0"/>
          <w:numId w:val="10"/>
        </w:numPr>
        <w:spacing w:after="0" w:line="360" w:lineRule="auto"/>
        <w:jc w:val="both"/>
        <w:rPr>
          <w:sz w:val="28"/>
          <w:szCs w:val="28"/>
        </w:rPr>
      </w:pPr>
      <w:r w:rsidRPr="00F97436">
        <w:rPr>
          <w:sz w:val="28"/>
          <w:szCs w:val="28"/>
        </w:rPr>
        <w:t>Влияние некоторых 8-метилимидазо(1,2-f)ксантина на биоэлектрическую активность головного мозга / Б.А.Самура, В.Ф.Черных, И.В.Киреев [и др.] // VIII Российский национальный конгресс «Человек и лекарство». Тезисы докладов (2-6 апр. 2001 г., Москва). – М., 2001. – С. 615.</w:t>
      </w:r>
    </w:p>
    <w:p w:rsidR="008D50FE" w:rsidRPr="001761C8" w:rsidRDefault="008D50FE" w:rsidP="00680840">
      <w:pPr>
        <w:pStyle w:val="31"/>
        <w:numPr>
          <w:ilvl w:val="0"/>
          <w:numId w:val="10"/>
        </w:numPr>
        <w:spacing w:after="0" w:line="360" w:lineRule="auto"/>
        <w:ind w:left="357" w:hanging="357"/>
        <w:jc w:val="both"/>
        <w:rPr>
          <w:sz w:val="28"/>
          <w:szCs w:val="28"/>
          <w:shd w:val="clear" w:color="auto" w:fill="FFFFFF"/>
          <w:lang w:val="uk-UA"/>
        </w:rPr>
      </w:pPr>
      <w:r w:rsidRPr="001761C8">
        <w:rPr>
          <w:sz w:val="28"/>
          <w:szCs w:val="28"/>
          <w:shd w:val="clear" w:color="auto" w:fill="FFFFFF"/>
          <w:lang w:val="uk-UA"/>
        </w:rPr>
        <w:t xml:space="preserve">Вплив фуроксану на перебіг гліцеролової  нефропатії / Б.А. Самура, В.І. Корнієнко, К.А.Дученко, Н.И. Романенко// “Topical Problem of Modern Science and Possible Solution”: proceedings of III International Scientific and Practical Conf. (Dubai, UAE,28-29 Sept. 2016) – Dubai ,2016. – Vol. 3.- № 10 (14). - С.45-48.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Внутренние болезни по Т.Р. Харрисону / Под ред. Э. Фаучи, Ю.</w:t>
      </w:r>
      <w:r>
        <w:rPr>
          <w:sz w:val="28"/>
          <w:szCs w:val="28"/>
          <w:lang w:val="uk-UA"/>
        </w:rPr>
        <w:t> </w:t>
      </w:r>
      <w:r w:rsidRPr="00F97436">
        <w:rPr>
          <w:sz w:val="28"/>
          <w:szCs w:val="28"/>
        </w:rPr>
        <w:t xml:space="preserve">Браунвальда, К. Иссельбахера </w:t>
      </w:r>
      <w:r>
        <w:rPr>
          <w:sz w:val="28"/>
          <w:szCs w:val="28"/>
        </w:rPr>
        <w:t>[и др.]</w:t>
      </w:r>
      <w:r w:rsidRPr="00F97436">
        <w:rPr>
          <w:sz w:val="28"/>
          <w:szCs w:val="28"/>
        </w:rPr>
        <w:t>; пер. с англ. – М.: Практика – Мак-Гроу – Хилл, – 2005. – C. 122-126.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Воробьева З.В. Дыхательные газы, кислотно-основной и водно-электролитный гомеостаз / З.В. Воробьева. – М., 2004. – 231 с.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Гацура В.В. Методы первичного фармакологического исследования биологически активных веществ / В.В.Гацура– М.: Медицина, 1974–141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lastRenderedPageBreak/>
        <w:t xml:space="preserve">Глезер Г.А. Диуретики: руководство для врачей /  Г.А. Глезер. </w:t>
      </w:r>
      <w:r w:rsidRPr="00DB1E0C">
        <w:rPr>
          <w:sz w:val="28"/>
          <w:szCs w:val="28"/>
        </w:rPr>
        <w:t>–</w:t>
      </w:r>
      <w:r w:rsidRPr="00F97436">
        <w:rPr>
          <w:sz w:val="28"/>
          <w:szCs w:val="28"/>
        </w:rPr>
        <w:t xml:space="preserve"> М.: Интербук-бизнес, 1993. </w:t>
      </w:r>
      <w:r w:rsidRPr="00DB1E0C">
        <w:rPr>
          <w:sz w:val="28"/>
          <w:szCs w:val="28"/>
        </w:rPr>
        <w:t>–</w:t>
      </w:r>
      <w:r w:rsidRPr="00F97436">
        <w:rPr>
          <w:sz w:val="28"/>
          <w:szCs w:val="28"/>
        </w:rPr>
        <w:t xml:space="preserve"> 352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Глезер М.Г. Справочник по фармакотерапии сердечно-сосудистых заболеваний / М.Г.Глезер, Г.А.Глезер. – М.: Авиценна; ЮНИТИ, 1996. – 584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Гоженко А. И. Превентивные механизмы регуляции водно-солевого обмена сквозь призму теории функциональных систем / А. И. Гоженко, М. С. Жигалина–Гриценюк // Буковинський медичний вісник. – 2012. – Т. 16, № 3 (63), ч.2. – С. 80-83.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Гоженко А.И. Энергетическое обеспечение основных почечных функций и процессов в норме и при повреждении почек: автореф. дис. доктора мед. наук. / А.И. Гоженко. – К., 1987. – 45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Гоженко А.І. «Приховане» ушкодження проксимального відділу нефрону / А.І. Гоженко, Ю.Є. Роговий, О.С. Федору // Одеський мед. журн. – 2001. – № 5(67). – С. 16-19.</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Гоженко А.І. Вплив хлориду кадмію на стан осморегулювальної функції нирок білих щурів за умов водного та водно-сольового навантаження / А.І.</w:t>
      </w:r>
      <w:r>
        <w:rPr>
          <w:sz w:val="28"/>
          <w:szCs w:val="28"/>
          <w:lang w:val="uk-UA"/>
        </w:rPr>
        <w:t> </w:t>
      </w:r>
      <w:r w:rsidRPr="00F97436">
        <w:rPr>
          <w:sz w:val="28"/>
          <w:szCs w:val="28"/>
        </w:rPr>
        <w:t>Гоженко, В.Ю.Карчаускас, С.І. Доломатов // Одеський мед. журн. – 2002. – № 6(74). – С. 16-18.</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Деревянченко Л.И. Новейший справочник лекарственных препаратов / Л.И.Деревянченко – Харьков-Белгород: Книжный клуб, 2008. – 414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Детьен П. Функция почек: Физиология человека / П. Детьен; под ред. Р. Шмидта, Г. Тевса. – М.: Мир, 1996. – Т. 3. – С. 785-812.</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Джеймс А. Шейман. Патофизиология почки/Джеймс А. Шейман: пер. с анг. /2-е изд., ucnp.// J. - М.:</w:t>
      </w:r>
      <w:r w:rsidRPr="00BE7D84">
        <w:rPr>
          <w:sz w:val="28"/>
          <w:szCs w:val="28"/>
        </w:rPr>
        <w:t xml:space="preserve"> </w:t>
      </w:r>
      <w:r w:rsidRPr="00DB1E0C">
        <w:rPr>
          <w:sz w:val="28"/>
          <w:szCs w:val="28"/>
        </w:rPr>
        <w:t>–</w:t>
      </w:r>
      <w:r w:rsidRPr="00F97436">
        <w:rPr>
          <w:sz w:val="28"/>
          <w:szCs w:val="28"/>
        </w:rPr>
        <w:t xml:space="preserve"> СПб: Бином; Невский Диалект, 1999.</w:t>
      </w:r>
      <w:r w:rsidRPr="00BE7D84">
        <w:rPr>
          <w:sz w:val="28"/>
          <w:szCs w:val="28"/>
        </w:rPr>
        <w:t xml:space="preserve"> </w:t>
      </w:r>
      <w:r w:rsidRPr="00DB1E0C">
        <w:rPr>
          <w:sz w:val="28"/>
          <w:szCs w:val="28"/>
        </w:rPr>
        <w:t>–</w:t>
      </w:r>
      <w:r w:rsidRPr="00F97436">
        <w:rPr>
          <w:sz w:val="28"/>
          <w:szCs w:val="28"/>
        </w:rPr>
        <w:t xml:space="preserve"> 206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Дзяк Г.В. Актуальные вопросы</w:t>
      </w:r>
      <w:r w:rsidRPr="00F97436">
        <w:rPr>
          <w:sz w:val="28"/>
          <w:szCs w:val="28"/>
        </w:rPr>
        <w:softHyphen/>
        <w:t xml:space="preserve"> антигипертензивной терапии. Рациональный выбор препара</w:t>
      </w:r>
      <w:r>
        <w:rPr>
          <w:sz w:val="28"/>
          <w:szCs w:val="28"/>
        </w:rPr>
        <w:t>т</w:t>
      </w:r>
      <w:r w:rsidRPr="00F97436">
        <w:rPr>
          <w:sz w:val="28"/>
          <w:szCs w:val="28"/>
        </w:rPr>
        <w:t>ов: ингибиторы АПФ, диуретики, комбинированные препараты /Г.В. Дзяк, А.А.  Ханюков, О.В. Писаревская // Укр. мед. часопис.– 2009.</w:t>
      </w:r>
      <w:r w:rsidRPr="00BE7D84">
        <w:rPr>
          <w:sz w:val="28"/>
          <w:szCs w:val="28"/>
        </w:rPr>
        <w:t xml:space="preserve"> </w:t>
      </w:r>
      <w:r w:rsidRPr="00DB1E0C">
        <w:rPr>
          <w:sz w:val="28"/>
          <w:szCs w:val="28"/>
        </w:rPr>
        <w:t>–</w:t>
      </w:r>
      <w:r w:rsidRPr="00F97436">
        <w:rPr>
          <w:sz w:val="28"/>
          <w:szCs w:val="28"/>
        </w:rPr>
        <w:t xml:space="preserve"> № 1(69).</w:t>
      </w:r>
      <w:r w:rsidRPr="00BE7D84">
        <w:rPr>
          <w:sz w:val="28"/>
          <w:szCs w:val="28"/>
        </w:rPr>
        <w:t xml:space="preserve"> </w:t>
      </w:r>
      <w:r w:rsidRPr="00DB1E0C">
        <w:rPr>
          <w:sz w:val="28"/>
          <w:szCs w:val="28"/>
        </w:rPr>
        <w:t>–</w:t>
      </w:r>
      <w:r w:rsidRPr="00F97436">
        <w:rPr>
          <w:sz w:val="28"/>
          <w:szCs w:val="28"/>
        </w:rPr>
        <w:t>С. 17</w:t>
      </w:r>
      <w:r>
        <w:rPr>
          <w:sz w:val="28"/>
          <w:szCs w:val="28"/>
        </w:rPr>
        <w:t>-</w:t>
      </w:r>
      <w:r w:rsidRPr="00F97436">
        <w:rPr>
          <w:sz w:val="28"/>
          <w:szCs w:val="28"/>
        </w:rPr>
        <w:t>25.</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lastRenderedPageBreak/>
        <w:t>Доклінічні дослідження лікарських засобів: Методичні рекомендації / за ред. О.В. Стефанова. – К.: Авіцена, 2001. – 528 с.</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 xml:space="preserve">Дослідження гострої токсичності і діуретичної активності амоній-них солей </w:t>
      </w:r>
      <w:r w:rsidRPr="00F97436">
        <w:rPr>
          <w:sz w:val="28"/>
          <w:szCs w:val="28"/>
        </w:rPr>
        <w:t>N</w:t>
      </w:r>
      <w:r w:rsidRPr="00DB1E0C">
        <w:rPr>
          <w:sz w:val="28"/>
          <w:szCs w:val="28"/>
        </w:rPr>
        <w:t>-(3-метил-7-</w:t>
      </w:r>
      <w:r w:rsidRPr="00F97436">
        <w:rPr>
          <w:sz w:val="28"/>
          <w:szCs w:val="28"/>
        </w:rPr>
        <w:t>β</w:t>
      </w:r>
      <w:r w:rsidRPr="00DB1E0C">
        <w:rPr>
          <w:sz w:val="28"/>
          <w:szCs w:val="28"/>
        </w:rPr>
        <w:t>-метоксиетилксантиніл-8) оцтової кислоти / В.І</w:t>
      </w:r>
      <w:r>
        <w:rPr>
          <w:sz w:val="28"/>
          <w:szCs w:val="28"/>
          <w:lang w:val="uk-UA"/>
        </w:rPr>
        <w:t>. </w:t>
      </w:r>
      <w:r w:rsidRPr="00DB1E0C">
        <w:rPr>
          <w:sz w:val="28"/>
          <w:szCs w:val="28"/>
        </w:rPr>
        <w:t xml:space="preserve">Корнієнко, Б.А. Самура, М.І. Романенко </w:t>
      </w:r>
      <w:r>
        <w:rPr>
          <w:sz w:val="28"/>
          <w:szCs w:val="28"/>
        </w:rPr>
        <w:t>[</w:t>
      </w:r>
      <w:r w:rsidRPr="00DB1E0C">
        <w:rPr>
          <w:sz w:val="28"/>
          <w:szCs w:val="28"/>
        </w:rPr>
        <w:t>та ін.</w:t>
      </w:r>
      <w:r>
        <w:rPr>
          <w:sz w:val="28"/>
          <w:szCs w:val="28"/>
        </w:rPr>
        <w:t xml:space="preserve">] </w:t>
      </w:r>
      <w:r w:rsidRPr="00DB1E0C">
        <w:rPr>
          <w:sz w:val="28"/>
          <w:szCs w:val="28"/>
        </w:rPr>
        <w:t>// Проблеми екологічної та медичної генетики і клінічної імунології</w:t>
      </w:r>
      <w:r>
        <w:rPr>
          <w:sz w:val="28"/>
          <w:szCs w:val="28"/>
        </w:rPr>
        <w:t>:</w:t>
      </w:r>
      <w:r w:rsidRPr="00DB1E0C">
        <w:rPr>
          <w:sz w:val="28"/>
          <w:szCs w:val="28"/>
        </w:rPr>
        <w:t xml:space="preserve"> </w:t>
      </w:r>
      <w:r>
        <w:rPr>
          <w:sz w:val="28"/>
          <w:szCs w:val="28"/>
        </w:rPr>
        <w:t>з</w:t>
      </w:r>
      <w:r w:rsidRPr="00DB1E0C">
        <w:rPr>
          <w:sz w:val="28"/>
          <w:szCs w:val="28"/>
        </w:rPr>
        <w:t>б</w:t>
      </w:r>
      <w:r>
        <w:rPr>
          <w:sz w:val="28"/>
          <w:szCs w:val="28"/>
        </w:rPr>
        <w:t>.</w:t>
      </w:r>
      <w:r w:rsidRPr="00DB1E0C">
        <w:rPr>
          <w:sz w:val="28"/>
          <w:szCs w:val="28"/>
        </w:rPr>
        <w:t xml:space="preserve"> наук</w:t>
      </w:r>
      <w:r>
        <w:rPr>
          <w:sz w:val="28"/>
          <w:szCs w:val="28"/>
        </w:rPr>
        <w:t>.</w:t>
      </w:r>
      <w:r w:rsidRPr="00DB1E0C">
        <w:rPr>
          <w:sz w:val="28"/>
          <w:szCs w:val="28"/>
        </w:rPr>
        <w:t xml:space="preserve"> праць. – Київ – Луганськ, 2010, – Випуск 6(102)</w:t>
      </w:r>
      <w:r>
        <w:rPr>
          <w:sz w:val="28"/>
          <w:szCs w:val="28"/>
        </w:rPr>
        <w:t>.</w:t>
      </w:r>
      <w:r w:rsidRPr="00DB1E0C">
        <w:rPr>
          <w:sz w:val="28"/>
          <w:szCs w:val="28"/>
        </w:rPr>
        <w:t xml:space="preserve"> – С. 365-372.</w:t>
      </w:r>
    </w:p>
    <w:p w:rsidR="008D50FE" w:rsidRPr="00F97436" w:rsidRDefault="008D50FE" w:rsidP="000156B3">
      <w:pPr>
        <w:pStyle w:val="31"/>
        <w:numPr>
          <w:ilvl w:val="0"/>
          <w:numId w:val="10"/>
        </w:numPr>
        <w:spacing w:after="0" w:line="360" w:lineRule="auto"/>
        <w:jc w:val="both"/>
        <w:rPr>
          <w:sz w:val="28"/>
          <w:szCs w:val="28"/>
        </w:rPr>
      </w:pPr>
      <w:r w:rsidRPr="00DB1E0C">
        <w:rPr>
          <w:sz w:val="28"/>
          <w:szCs w:val="28"/>
        </w:rPr>
        <w:t>Дослідження залежності аналгетичної активності від хімічної структури похідних 7-бензоілметил-8-заміщених теофіліну / В.І. Корнієнко, Б.А.</w:t>
      </w:r>
      <w:r>
        <w:rPr>
          <w:sz w:val="28"/>
          <w:szCs w:val="28"/>
          <w:lang w:val="uk-UA"/>
        </w:rPr>
        <w:t> </w:t>
      </w:r>
      <w:r w:rsidRPr="00DB1E0C">
        <w:rPr>
          <w:sz w:val="28"/>
          <w:szCs w:val="28"/>
        </w:rPr>
        <w:t>Самура, М.І. Романенко, М.В. Назаренко // Ветеринарна медицина: Міжвідомчий тематичний науковий зб.</w:t>
      </w:r>
      <w:r w:rsidRPr="00B54450">
        <w:rPr>
          <w:sz w:val="28"/>
          <w:szCs w:val="28"/>
        </w:rPr>
        <w:t xml:space="preserve"> </w:t>
      </w:r>
      <w:r w:rsidRPr="00DB1E0C">
        <w:rPr>
          <w:sz w:val="28"/>
          <w:szCs w:val="28"/>
        </w:rPr>
        <w:t>–2012.</w:t>
      </w:r>
      <w:r w:rsidRPr="00B54450">
        <w:rPr>
          <w:sz w:val="28"/>
          <w:szCs w:val="28"/>
        </w:rPr>
        <w:t xml:space="preserve"> </w:t>
      </w:r>
      <w:r w:rsidRPr="00DB1E0C">
        <w:rPr>
          <w:sz w:val="28"/>
          <w:szCs w:val="28"/>
        </w:rPr>
        <w:t xml:space="preserve">–Т. </w:t>
      </w:r>
      <w:r w:rsidRPr="00F97436">
        <w:rPr>
          <w:sz w:val="28"/>
          <w:szCs w:val="28"/>
        </w:rPr>
        <w:t>96. – С. 296-298.</w:t>
      </w:r>
    </w:p>
    <w:p w:rsidR="008D50FE" w:rsidRPr="00776D54" w:rsidRDefault="008D50FE" w:rsidP="000156B3">
      <w:pPr>
        <w:pStyle w:val="31"/>
        <w:numPr>
          <w:ilvl w:val="0"/>
          <w:numId w:val="10"/>
        </w:numPr>
        <w:spacing w:after="0" w:line="360" w:lineRule="auto"/>
        <w:jc w:val="both"/>
        <w:rPr>
          <w:spacing w:val="-4"/>
          <w:sz w:val="28"/>
          <w:szCs w:val="28"/>
        </w:rPr>
      </w:pPr>
      <w:r w:rsidRPr="00F97436">
        <w:rPr>
          <w:sz w:val="28"/>
          <w:szCs w:val="28"/>
        </w:rPr>
        <w:t xml:space="preserve">Дослідження залежності гострої токсичності та діуретичної активності від структури амонійних солей N-(3-метил-7-ацетилметилксантиніл-8-) піперазинію / В.І Корнієнко, Б.А.Самура, М.І.Романенко </w:t>
      </w:r>
      <w:r>
        <w:rPr>
          <w:sz w:val="28"/>
          <w:szCs w:val="28"/>
        </w:rPr>
        <w:t>[</w:t>
      </w:r>
      <w:r w:rsidRPr="00F97436">
        <w:rPr>
          <w:sz w:val="28"/>
          <w:szCs w:val="28"/>
        </w:rPr>
        <w:t>та ін.</w:t>
      </w:r>
      <w:r>
        <w:rPr>
          <w:sz w:val="28"/>
          <w:szCs w:val="28"/>
        </w:rPr>
        <w:t>]</w:t>
      </w:r>
      <w:r w:rsidRPr="00F97436">
        <w:rPr>
          <w:sz w:val="28"/>
          <w:szCs w:val="28"/>
        </w:rPr>
        <w:t xml:space="preserve"> // </w:t>
      </w:r>
      <w:r w:rsidRPr="00776D54">
        <w:rPr>
          <w:spacing w:val="-4"/>
          <w:sz w:val="28"/>
          <w:szCs w:val="28"/>
        </w:rPr>
        <w:t>Український біофармацевтичний журнал .– 2011. – Випуск 2(13). – С. 51-54.</w:t>
      </w:r>
    </w:p>
    <w:p w:rsidR="008D50FE" w:rsidRDefault="008D50FE" w:rsidP="000156B3">
      <w:pPr>
        <w:pStyle w:val="31"/>
        <w:numPr>
          <w:ilvl w:val="0"/>
          <w:numId w:val="10"/>
        </w:numPr>
        <w:spacing w:after="0" w:line="360" w:lineRule="auto"/>
        <w:jc w:val="both"/>
        <w:rPr>
          <w:sz w:val="28"/>
          <w:szCs w:val="28"/>
        </w:rPr>
      </w:pPr>
      <w:r w:rsidRPr="00F97436">
        <w:rPr>
          <w:sz w:val="28"/>
          <w:szCs w:val="28"/>
        </w:rPr>
        <w:t>Дослідження мембранопротекторних властивостей та  впливу на енергетичний обмін нейронів нового похідного ксантину  С-3 в умовах розвитку глобальної ішемії головного мозку / К. В. Александрова, Д.</w:t>
      </w:r>
      <w:r>
        <w:rPr>
          <w:sz w:val="28"/>
          <w:szCs w:val="28"/>
          <w:lang w:val="uk-UA"/>
        </w:rPr>
        <w:t> </w:t>
      </w:r>
      <w:r w:rsidRPr="00F97436">
        <w:rPr>
          <w:sz w:val="28"/>
          <w:szCs w:val="28"/>
        </w:rPr>
        <w:t>М.</w:t>
      </w:r>
      <w:r>
        <w:rPr>
          <w:sz w:val="28"/>
          <w:szCs w:val="28"/>
          <w:lang w:val="uk-UA"/>
        </w:rPr>
        <w:t> </w:t>
      </w:r>
      <w:r w:rsidRPr="00F97436">
        <w:rPr>
          <w:sz w:val="28"/>
          <w:szCs w:val="28"/>
        </w:rPr>
        <w:t xml:space="preserve">Юрченко, М.І. Романенко </w:t>
      </w:r>
      <w:r>
        <w:rPr>
          <w:sz w:val="28"/>
          <w:szCs w:val="28"/>
        </w:rPr>
        <w:t>[</w:t>
      </w:r>
      <w:r w:rsidRPr="00F97436">
        <w:rPr>
          <w:sz w:val="28"/>
          <w:szCs w:val="28"/>
        </w:rPr>
        <w:t>та ін.</w:t>
      </w:r>
      <w:r>
        <w:rPr>
          <w:sz w:val="28"/>
          <w:szCs w:val="28"/>
        </w:rPr>
        <w:t>]</w:t>
      </w:r>
      <w:r w:rsidRPr="00F97436">
        <w:rPr>
          <w:sz w:val="28"/>
          <w:szCs w:val="28"/>
        </w:rPr>
        <w:t xml:space="preserve"> // Укр. фармацевтичний ж-л.</w:t>
      </w:r>
      <w:r w:rsidRPr="00B54450">
        <w:rPr>
          <w:sz w:val="28"/>
          <w:szCs w:val="28"/>
        </w:rPr>
        <w:t xml:space="preserve"> </w:t>
      </w:r>
      <w:r w:rsidRPr="00DB1E0C">
        <w:rPr>
          <w:sz w:val="28"/>
          <w:szCs w:val="28"/>
        </w:rPr>
        <w:t>–</w:t>
      </w:r>
      <w:r w:rsidRPr="00F97436">
        <w:rPr>
          <w:sz w:val="28"/>
          <w:szCs w:val="28"/>
        </w:rPr>
        <w:t xml:space="preserve"> 2013.</w:t>
      </w:r>
      <w:r w:rsidRPr="00B54450">
        <w:rPr>
          <w:sz w:val="28"/>
          <w:szCs w:val="28"/>
        </w:rPr>
        <w:t xml:space="preserve"> </w:t>
      </w:r>
      <w:r w:rsidRPr="00DB1E0C">
        <w:rPr>
          <w:sz w:val="28"/>
          <w:szCs w:val="28"/>
        </w:rPr>
        <w:t>–</w:t>
      </w:r>
      <w:r w:rsidRPr="00F97436">
        <w:rPr>
          <w:sz w:val="28"/>
          <w:szCs w:val="28"/>
        </w:rPr>
        <w:t xml:space="preserve"> №4(327).</w:t>
      </w:r>
      <w:r w:rsidRPr="00B54450">
        <w:rPr>
          <w:sz w:val="28"/>
          <w:szCs w:val="28"/>
        </w:rPr>
        <w:t xml:space="preserve"> </w:t>
      </w:r>
      <w:r w:rsidRPr="00DB1E0C">
        <w:rPr>
          <w:sz w:val="28"/>
          <w:szCs w:val="28"/>
        </w:rPr>
        <w:t>–</w:t>
      </w:r>
      <w:r w:rsidRPr="00F97436">
        <w:rPr>
          <w:sz w:val="28"/>
          <w:szCs w:val="28"/>
        </w:rPr>
        <w:t xml:space="preserve"> С. 54-59.</w:t>
      </w:r>
    </w:p>
    <w:p w:rsidR="008D50FE" w:rsidRPr="001761C8" w:rsidRDefault="008D50FE" w:rsidP="00680840">
      <w:pPr>
        <w:pStyle w:val="31"/>
        <w:numPr>
          <w:ilvl w:val="0"/>
          <w:numId w:val="10"/>
        </w:numPr>
        <w:spacing w:after="0" w:line="360" w:lineRule="auto"/>
        <w:ind w:left="357" w:hanging="357"/>
        <w:jc w:val="both"/>
        <w:rPr>
          <w:sz w:val="28"/>
          <w:szCs w:val="28"/>
        </w:rPr>
      </w:pPr>
      <w:r w:rsidRPr="001761C8">
        <w:rPr>
          <w:sz w:val="28"/>
          <w:szCs w:val="28"/>
          <w:lang w:val="uk-UA"/>
        </w:rPr>
        <w:t>Дослідження гострої токсичності та діуретичної активності 7-(2-гідрокси-3-</w:t>
      </w:r>
      <w:r w:rsidRPr="001761C8">
        <w:rPr>
          <w:i/>
          <w:iCs/>
          <w:sz w:val="28"/>
          <w:szCs w:val="28"/>
          <w:lang w:val="uk-UA"/>
        </w:rPr>
        <w:t>п</w:t>
      </w:r>
      <w:r w:rsidRPr="001761C8">
        <w:rPr>
          <w:sz w:val="28"/>
          <w:szCs w:val="28"/>
          <w:lang w:val="uk-UA"/>
        </w:rPr>
        <w:t>-метоксифенокси)пропіл-8-заміщених теофіліну / К.А. Дученко, В.І. </w:t>
      </w:r>
      <w:r w:rsidRPr="001761C8">
        <w:rPr>
          <w:iCs/>
          <w:sz w:val="28"/>
          <w:szCs w:val="28"/>
          <w:lang w:val="uk-UA"/>
        </w:rPr>
        <w:t>Корнієнко, Б.А.Самура, О.В. Ладогубець, М.І.Романенко, Д.Г. Іванченко //</w:t>
      </w:r>
      <w:r w:rsidRPr="001761C8">
        <w:rPr>
          <w:sz w:val="28"/>
          <w:szCs w:val="28"/>
          <w:lang w:val="uk-UA"/>
        </w:rPr>
        <w:t xml:space="preserve"> Експериментальна і клінічна медицина.</w:t>
      </w:r>
      <w:r w:rsidRPr="001761C8">
        <w:rPr>
          <w:sz w:val="28"/>
          <w:szCs w:val="28"/>
        </w:rPr>
        <w:t xml:space="preserve"> –</w:t>
      </w:r>
      <w:r w:rsidRPr="001761C8">
        <w:rPr>
          <w:sz w:val="28"/>
          <w:szCs w:val="28"/>
          <w:lang w:val="uk-UA"/>
        </w:rPr>
        <w:t xml:space="preserve"> 2015.</w:t>
      </w:r>
      <w:r w:rsidRPr="001761C8">
        <w:rPr>
          <w:sz w:val="28"/>
          <w:szCs w:val="28"/>
        </w:rPr>
        <w:t xml:space="preserve"> –</w:t>
      </w:r>
      <w:r w:rsidRPr="001761C8">
        <w:rPr>
          <w:sz w:val="28"/>
          <w:szCs w:val="28"/>
          <w:lang w:val="uk-UA"/>
        </w:rPr>
        <w:t xml:space="preserve"> № 4 (69).</w:t>
      </w:r>
      <w:r w:rsidRPr="001761C8">
        <w:rPr>
          <w:sz w:val="28"/>
          <w:szCs w:val="28"/>
        </w:rPr>
        <w:t xml:space="preserve"> –</w:t>
      </w:r>
      <w:r w:rsidRPr="001761C8">
        <w:rPr>
          <w:sz w:val="28"/>
          <w:szCs w:val="28"/>
          <w:lang w:val="uk-UA"/>
        </w:rPr>
        <w:t xml:space="preserve"> С.21-24.</w:t>
      </w:r>
    </w:p>
    <w:p w:rsidR="008D50FE" w:rsidRPr="001761C8" w:rsidRDefault="008D50FE" w:rsidP="00680840">
      <w:pPr>
        <w:pStyle w:val="60"/>
        <w:numPr>
          <w:ilvl w:val="0"/>
          <w:numId w:val="10"/>
        </w:numPr>
        <w:shd w:val="clear" w:color="auto" w:fill="auto"/>
        <w:tabs>
          <w:tab w:val="left" w:pos="481"/>
        </w:tabs>
        <w:spacing w:before="0" w:line="360" w:lineRule="auto"/>
        <w:ind w:left="357" w:hanging="357"/>
        <w:jc w:val="both"/>
        <w:rPr>
          <w:b w:val="0"/>
          <w:sz w:val="28"/>
          <w:szCs w:val="28"/>
          <w:lang w:val="uk-UA"/>
        </w:rPr>
      </w:pPr>
      <w:r w:rsidRPr="001761C8">
        <w:rPr>
          <w:b w:val="0"/>
          <w:sz w:val="28"/>
          <w:szCs w:val="28"/>
          <w:lang w:val="uk-UA"/>
        </w:rPr>
        <w:t xml:space="preserve">Дослідження залежності антипсихотичної активності від хімічної структури в ряду7-(2-гидрокси-3-n-метоксифенокси)-пропіл-8-заміщених теофіліну/ К.А.Дученко, В.І. Корнієнко, Б.А. Самура, Д.Г. Іванченко, М.І.Романенко// Ліки –  людині. Сучасні проблеми фармакотерапії і призначення  лікарських засобів: матеріали ХХХІІІ </w:t>
      </w:r>
      <w:r w:rsidRPr="001761C8">
        <w:rPr>
          <w:b w:val="0"/>
          <w:sz w:val="28"/>
          <w:szCs w:val="28"/>
          <w:lang w:val="uk-UA"/>
        </w:rPr>
        <w:lastRenderedPageBreak/>
        <w:t>Всеукр.наук.-практичної конференції з участю міжнародних спеціалістів (Харків, 8 квіт. 2016). – Х.:НФаУ,2016.- С.316-322.</w:t>
      </w:r>
    </w:p>
    <w:p w:rsidR="008D50FE" w:rsidRDefault="008D50FE" w:rsidP="000156B3">
      <w:pPr>
        <w:pStyle w:val="31"/>
        <w:numPr>
          <w:ilvl w:val="0"/>
          <w:numId w:val="10"/>
        </w:numPr>
        <w:spacing w:after="0" w:line="360" w:lineRule="auto"/>
        <w:jc w:val="both"/>
        <w:rPr>
          <w:sz w:val="28"/>
          <w:szCs w:val="28"/>
        </w:rPr>
      </w:pPr>
      <w:r w:rsidRPr="00F97436">
        <w:rPr>
          <w:sz w:val="28"/>
          <w:szCs w:val="28"/>
        </w:rPr>
        <w:t>Дроговоз С.М. Побочное действие лекарств (логика безопасности лекарств). Учебник-справочник / под ред. С.М.Дроговоз // С.М.</w:t>
      </w:r>
      <w:r>
        <w:rPr>
          <w:sz w:val="28"/>
          <w:szCs w:val="28"/>
          <w:lang w:val="uk-UA"/>
        </w:rPr>
        <w:t> </w:t>
      </w:r>
      <w:r w:rsidRPr="00F97436">
        <w:rPr>
          <w:sz w:val="28"/>
          <w:szCs w:val="28"/>
        </w:rPr>
        <w:t>Дроговоз, А.П.Гудзенко, Я.А.Бутко – Харьков: СИМ, 2010. – С. 235-244.</w:t>
      </w:r>
    </w:p>
    <w:p w:rsidR="008D50FE" w:rsidRPr="001761C8" w:rsidRDefault="008D50FE" w:rsidP="000156B3">
      <w:pPr>
        <w:pStyle w:val="31"/>
        <w:numPr>
          <w:ilvl w:val="0"/>
          <w:numId w:val="10"/>
        </w:numPr>
        <w:spacing w:after="0" w:line="360" w:lineRule="auto"/>
        <w:jc w:val="both"/>
        <w:rPr>
          <w:sz w:val="28"/>
          <w:szCs w:val="28"/>
        </w:rPr>
      </w:pPr>
      <w:r w:rsidRPr="001761C8">
        <w:rPr>
          <w:sz w:val="28"/>
          <w:szCs w:val="28"/>
          <w:shd w:val="clear" w:color="auto" w:fill="FFFFFF"/>
          <w:lang w:val="uk-UA"/>
        </w:rPr>
        <w:t>Дученко К.А. Вплив фуроксану на водно-сольовий обмін у щурів/ К.А. Дученко// Молодий вчений.-2016.-№ 5 (32).- С.287-290.</w:t>
      </w:r>
    </w:p>
    <w:p w:rsidR="008D50FE" w:rsidRPr="001761C8" w:rsidRDefault="008D50FE" w:rsidP="000156B3">
      <w:pPr>
        <w:pStyle w:val="31"/>
        <w:numPr>
          <w:ilvl w:val="0"/>
          <w:numId w:val="10"/>
        </w:numPr>
        <w:spacing w:after="0" w:line="360" w:lineRule="auto"/>
        <w:jc w:val="both"/>
        <w:rPr>
          <w:sz w:val="28"/>
          <w:szCs w:val="28"/>
        </w:rPr>
      </w:pPr>
      <w:r w:rsidRPr="001761C8">
        <w:rPr>
          <w:bCs/>
          <w:iCs/>
          <w:sz w:val="28"/>
          <w:szCs w:val="28"/>
          <w:shd w:val="clear" w:color="auto" w:fill="FFFFFF"/>
          <w:lang w:val="uk-UA"/>
        </w:rPr>
        <w:t>Дученко К.А.Корекція порушень екскреторної функції нирок у щурів при курсовому застосуванні фуроксану// К.А.Дученко, В.І. Корнієнко, О.В. Ладогубець// Актуальні проблеми сучасної медицини.-2016.- Том 16,Випуск 4 (56) частина 1.- С.244-248.</w:t>
      </w:r>
    </w:p>
    <w:p w:rsidR="008D50FE" w:rsidRPr="00753EDF" w:rsidRDefault="008D50FE" w:rsidP="000156B3">
      <w:pPr>
        <w:pStyle w:val="31"/>
        <w:numPr>
          <w:ilvl w:val="0"/>
          <w:numId w:val="10"/>
        </w:numPr>
        <w:spacing w:after="0" w:line="360" w:lineRule="auto"/>
        <w:jc w:val="both"/>
        <w:rPr>
          <w:color w:val="FF0000"/>
          <w:sz w:val="28"/>
          <w:szCs w:val="28"/>
        </w:rPr>
      </w:pPr>
      <w:r w:rsidRPr="00DF2063">
        <w:rPr>
          <w:sz w:val="28"/>
          <w:szCs w:val="28"/>
          <w:shd w:val="clear" w:color="auto" w:fill="FFFFFF"/>
          <w:lang w:val="uk-UA"/>
        </w:rPr>
        <w:t>Дученко К.А. Вплив фуроксану на функціональний стан нирок у щурів за умов спонтанного діурезу / К.А.Дученко, В.І. Корнієнко// Експериментальна і клінічна медицина.-2016.-№ 3(72).-С.30-33.</w:t>
      </w:r>
    </w:p>
    <w:p w:rsidR="008D50FE" w:rsidRPr="00E33383" w:rsidRDefault="008D50FE" w:rsidP="000156B3">
      <w:pPr>
        <w:pStyle w:val="31"/>
        <w:numPr>
          <w:ilvl w:val="0"/>
          <w:numId w:val="10"/>
        </w:numPr>
        <w:spacing w:after="0" w:line="360" w:lineRule="auto"/>
        <w:jc w:val="both"/>
        <w:rPr>
          <w:color w:val="FF0000"/>
          <w:sz w:val="28"/>
          <w:szCs w:val="28"/>
        </w:rPr>
      </w:pPr>
      <w:r w:rsidRPr="00DF2063">
        <w:rPr>
          <w:sz w:val="28"/>
          <w:szCs w:val="28"/>
          <w:shd w:val="clear" w:color="auto" w:fill="FFFFFF"/>
          <w:lang w:val="uk-UA"/>
        </w:rPr>
        <w:t>Дученко Е.А.  Действие  фуроксана на водно-солевой обмен при внеклеточной гипергидратации организма /Е.А.Дученко  // Молодий вчений.-2016.-№ 6 (33).-С.284-288.</w:t>
      </w:r>
    </w:p>
    <w:p w:rsidR="008D50FE" w:rsidRPr="00E33383" w:rsidRDefault="008D50FE" w:rsidP="000156B3">
      <w:pPr>
        <w:pStyle w:val="31"/>
        <w:numPr>
          <w:ilvl w:val="0"/>
          <w:numId w:val="10"/>
        </w:numPr>
        <w:spacing w:after="0" w:line="360" w:lineRule="auto"/>
        <w:jc w:val="both"/>
        <w:rPr>
          <w:color w:val="FF0000"/>
          <w:sz w:val="28"/>
          <w:szCs w:val="28"/>
        </w:rPr>
      </w:pPr>
      <w:r w:rsidRPr="00DF2063">
        <w:rPr>
          <w:sz w:val="28"/>
          <w:szCs w:val="28"/>
          <w:shd w:val="clear" w:color="auto" w:fill="FFFFFF"/>
          <w:lang w:val="uk-UA"/>
        </w:rPr>
        <w:t xml:space="preserve">Дученко Е.А. Влияние фуроксана на активность ангиотензиновой системы у крыс/ Е.А.Дученко// </w:t>
      </w:r>
      <w:r w:rsidRPr="00DF2063">
        <w:rPr>
          <w:bCs/>
          <w:sz w:val="28"/>
          <w:szCs w:val="28"/>
          <w:lang w:val="uk-UA"/>
        </w:rPr>
        <w:t>Актуальні проблеми сучасної медицини.- 2016.-Т.16.-Вип.3 (55).-С.147-150.</w:t>
      </w:r>
    </w:p>
    <w:p w:rsidR="008D50FE" w:rsidRPr="00E33383" w:rsidRDefault="008D50FE" w:rsidP="000156B3">
      <w:pPr>
        <w:pStyle w:val="31"/>
        <w:numPr>
          <w:ilvl w:val="0"/>
          <w:numId w:val="10"/>
        </w:numPr>
        <w:spacing w:after="0" w:line="360" w:lineRule="auto"/>
        <w:jc w:val="both"/>
        <w:rPr>
          <w:color w:val="FF0000"/>
          <w:sz w:val="28"/>
          <w:szCs w:val="28"/>
        </w:rPr>
      </w:pPr>
      <w:r w:rsidRPr="00DF2063">
        <w:rPr>
          <w:color w:val="000000"/>
          <w:sz w:val="28"/>
          <w:szCs w:val="28"/>
          <w:shd w:val="clear" w:color="auto" w:fill="FFFFFF"/>
          <w:lang w:val="uk-UA"/>
        </w:rPr>
        <w:t>Дученко Е.А. Влияние фуроксана на работоспособность животных при физических нагрузках/ Е.А.Дученко, В.И.Корниенко, Е.В.Ладогубец// Вестник Таджикского национального  университета.-2016.- № 1/3 (200).- С.296-298.</w:t>
      </w:r>
    </w:p>
    <w:p w:rsidR="008D50FE" w:rsidRPr="001761C8" w:rsidRDefault="008D50FE" w:rsidP="00680840">
      <w:pPr>
        <w:pStyle w:val="60"/>
        <w:numPr>
          <w:ilvl w:val="0"/>
          <w:numId w:val="10"/>
        </w:numPr>
        <w:shd w:val="clear" w:color="auto" w:fill="auto"/>
        <w:tabs>
          <w:tab w:val="left" w:pos="481"/>
        </w:tabs>
        <w:spacing w:before="0" w:line="360" w:lineRule="auto"/>
        <w:ind w:left="357" w:hanging="357"/>
        <w:jc w:val="both"/>
        <w:rPr>
          <w:b w:val="0"/>
          <w:sz w:val="28"/>
          <w:szCs w:val="28"/>
          <w:lang w:val="uk-UA"/>
        </w:rPr>
      </w:pPr>
      <w:r w:rsidRPr="001761C8">
        <w:rPr>
          <w:b w:val="0"/>
          <w:sz w:val="28"/>
          <w:szCs w:val="28"/>
          <w:lang w:val="uk-UA"/>
        </w:rPr>
        <w:t>Дученко К.А.  Пошук сполук з гіперхолістеринемічною дією серед 1,8-дизаміщених 7-алкенів3-метилксантину/ К.А.Дученко// Ліки –  людині. Сучасні проблеми фармакотерапії і призначення  лікарських засобів: матеріали ХХХІІІ Всеукр.наук.-практичної конференції з участю міжнародних спеціалістів (Харків, 8 квіт. 2016). – Х.:НФаУ,2016.-С.84.</w:t>
      </w:r>
    </w:p>
    <w:p w:rsidR="008D50FE" w:rsidRPr="001761C8" w:rsidRDefault="008D50FE" w:rsidP="00680840">
      <w:pPr>
        <w:pStyle w:val="31"/>
        <w:numPr>
          <w:ilvl w:val="0"/>
          <w:numId w:val="10"/>
        </w:numPr>
        <w:spacing w:after="0" w:line="360" w:lineRule="auto"/>
        <w:ind w:left="357" w:hanging="357"/>
        <w:jc w:val="both"/>
        <w:rPr>
          <w:sz w:val="28"/>
          <w:szCs w:val="28"/>
        </w:rPr>
      </w:pPr>
      <w:r w:rsidRPr="00E33383">
        <w:rPr>
          <w:sz w:val="28"/>
          <w:szCs w:val="28"/>
          <w:lang w:val="uk-UA"/>
        </w:rPr>
        <w:lastRenderedPageBreak/>
        <w:t xml:space="preserve">Дученко Е.А. Зависимость антиэкссудативной активности от химической структуры в ряду 8-амино-7-(2-гидрокси 3-n метоксифенокси-) пропилксантина/ Е.А.Дученко, В.И.Корниенко // Ліки –  людині. Сучасні проблеми фармакотерапії і призначення  лікарських засобів: матеріали ХХХІІІ Всеукр.наук.-практичної конференції з участю міжнародних </w:t>
      </w:r>
      <w:r w:rsidRPr="001761C8">
        <w:rPr>
          <w:sz w:val="28"/>
          <w:szCs w:val="28"/>
          <w:lang w:val="uk-UA"/>
        </w:rPr>
        <w:t>спеціалістів (Харків, 8 квіт. 2016). – Х.:НФаУ, 2016.- С.311-315.</w:t>
      </w:r>
    </w:p>
    <w:p w:rsidR="008D50FE" w:rsidRPr="001761C8" w:rsidRDefault="008D50FE" w:rsidP="00680840">
      <w:pPr>
        <w:pStyle w:val="60"/>
        <w:numPr>
          <w:ilvl w:val="0"/>
          <w:numId w:val="10"/>
        </w:numPr>
        <w:shd w:val="clear" w:color="auto" w:fill="auto"/>
        <w:tabs>
          <w:tab w:val="left" w:pos="481"/>
        </w:tabs>
        <w:spacing w:before="0" w:line="360" w:lineRule="auto"/>
        <w:ind w:left="357" w:hanging="357"/>
        <w:jc w:val="both"/>
        <w:rPr>
          <w:b w:val="0"/>
          <w:sz w:val="28"/>
          <w:szCs w:val="28"/>
          <w:lang w:val="uk-UA"/>
        </w:rPr>
      </w:pPr>
      <w:r w:rsidRPr="001761C8">
        <w:rPr>
          <w:b w:val="0"/>
          <w:sz w:val="28"/>
          <w:szCs w:val="28"/>
          <w:lang w:val="uk-UA"/>
        </w:rPr>
        <w:t>Дученко К.А.</w:t>
      </w:r>
      <w:r w:rsidRPr="001761C8">
        <w:rPr>
          <w:sz w:val="28"/>
          <w:szCs w:val="28"/>
          <w:lang w:val="uk-UA"/>
        </w:rPr>
        <w:t xml:space="preserve"> </w:t>
      </w:r>
      <w:r w:rsidRPr="001761C8">
        <w:rPr>
          <w:b w:val="0"/>
          <w:sz w:val="28"/>
          <w:szCs w:val="28"/>
          <w:lang w:val="uk-UA"/>
        </w:rPr>
        <w:t xml:space="preserve">Пошук спазмолітичних та протизапальних засобів серед </w:t>
      </w:r>
      <w:r w:rsidRPr="001761C8">
        <w:rPr>
          <w:b w:val="0"/>
          <w:spacing w:val="10"/>
          <w:sz w:val="28"/>
          <w:szCs w:val="28"/>
          <w:lang w:val="uk-UA"/>
        </w:rPr>
        <w:t>8-аміно-7-(2-гідрокси-2-фенілетил-3-метилксантинів / Д.Г. Іваненко</w:t>
      </w:r>
      <w:r w:rsidRPr="001761C8">
        <w:rPr>
          <w:b w:val="0"/>
          <w:spacing w:val="-4"/>
          <w:sz w:val="28"/>
          <w:szCs w:val="28"/>
          <w:lang w:val="uk-UA"/>
        </w:rPr>
        <w:t>, М.І. Романенко,</w:t>
      </w:r>
      <w:r w:rsidRPr="001761C8">
        <w:rPr>
          <w:b w:val="0"/>
          <w:sz w:val="28"/>
          <w:szCs w:val="28"/>
          <w:lang w:val="uk-UA"/>
        </w:rPr>
        <w:t xml:space="preserve"> К.А. Дученко// Зб.наук.тез учасників міжнародної наук.-практ. конф. «Нове у медицині сучасного світу» (Львів,25-26 листоп. 2016).-Львів, 2016.- С.92-97.</w:t>
      </w:r>
    </w:p>
    <w:p w:rsidR="008D50FE" w:rsidRPr="00DF2063" w:rsidRDefault="008D50FE" w:rsidP="00680840">
      <w:pPr>
        <w:pStyle w:val="60"/>
        <w:numPr>
          <w:ilvl w:val="0"/>
          <w:numId w:val="10"/>
        </w:numPr>
        <w:shd w:val="clear" w:color="auto" w:fill="auto"/>
        <w:tabs>
          <w:tab w:val="left" w:pos="481"/>
        </w:tabs>
        <w:spacing w:before="0" w:line="360" w:lineRule="auto"/>
        <w:ind w:left="357" w:hanging="357"/>
        <w:jc w:val="both"/>
        <w:rPr>
          <w:b w:val="0"/>
          <w:sz w:val="28"/>
          <w:szCs w:val="28"/>
          <w:lang w:val="uk-UA"/>
        </w:rPr>
      </w:pPr>
      <w:r w:rsidRPr="001761C8">
        <w:rPr>
          <w:b w:val="0"/>
          <w:sz w:val="28"/>
          <w:szCs w:val="28"/>
          <w:lang w:val="uk-UA"/>
        </w:rPr>
        <w:t>Дученко Е.А.  Влияние фуроксана на функцию почек при экспериментальном нефрите/ Е.А. Дученко  // Ліки –</w:t>
      </w:r>
      <w:r w:rsidRPr="00DF2063">
        <w:rPr>
          <w:b w:val="0"/>
          <w:sz w:val="28"/>
          <w:szCs w:val="28"/>
          <w:lang w:val="uk-UA"/>
        </w:rPr>
        <w:t xml:space="preserve">  людині. Сучасні проблеми фармакотерапії і призначення  лікарських засобів: матеріали ХХХІІІ Всеукр.наук.-практичної конференції з участю міжнародних спеціалістів (Харків, 8 квіт.  2016). – Х.:НФаУ,2016.  – С.71.</w:t>
      </w:r>
    </w:p>
    <w:p w:rsidR="008D50FE" w:rsidRDefault="008D50FE" w:rsidP="000156B3">
      <w:pPr>
        <w:pStyle w:val="31"/>
        <w:numPr>
          <w:ilvl w:val="0"/>
          <w:numId w:val="10"/>
        </w:numPr>
        <w:spacing w:after="0" w:line="360" w:lineRule="auto"/>
        <w:jc w:val="both"/>
        <w:rPr>
          <w:sz w:val="28"/>
          <w:szCs w:val="28"/>
        </w:rPr>
      </w:pPr>
      <w:r w:rsidRPr="00E6364E">
        <w:rPr>
          <w:sz w:val="28"/>
          <w:szCs w:val="28"/>
          <w:lang w:val="uk-UA"/>
        </w:rPr>
        <w:t xml:space="preserve">Експериментальне вивчення токсичної дії потенційних лікарських засобів: методические рекомендации / В.М. Коваленко, О.В. Стефанов, Ю.М. Максимов, І.М. Трахтенберг // Доклінічні дослідження лікарських засобів / ред. </w:t>
      </w:r>
      <w:r w:rsidRPr="00F97436">
        <w:rPr>
          <w:sz w:val="28"/>
          <w:szCs w:val="28"/>
        </w:rPr>
        <w:t>О.В. Стефанов. – К.: МОЗ України, Держ. фармакол. центр, 2001. – С. 74-97.</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Елисеев О.М. Натрийуретические пептиды. Эволюция знаний / О.В.</w:t>
      </w:r>
      <w:r>
        <w:rPr>
          <w:sz w:val="28"/>
          <w:szCs w:val="28"/>
          <w:lang w:val="uk-UA"/>
        </w:rPr>
        <w:t> </w:t>
      </w:r>
      <w:r w:rsidRPr="00F97436">
        <w:rPr>
          <w:sz w:val="28"/>
          <w:szCs w:val="28"/>
        </w:rPr>
        <w:t>Елисеев // Терапевтический архив. – 2003. – Т. 75, № 9. – С. 50-57.</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Ермоленко В.М. Острая почечная недостаточность. Нефрология: рук. для врачей; под ред. И.Е. Тареевой. – М.: Медицина, 2000. – С.580-595.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Жебель В.М. Місце системи натрійуретичних пептидів у діагностиці серцево-судинних захворювань / В.М. Жебель, О.Л. Старжинська, Ю.О.</w:t>
      </w:r>
      <w:r>
        <w:rPr>
          <w:sz w:val="28"/>
          <w:szCs w:val="28"/>
          <w:lang w:val="uk-UA"/>
        </w:rPr>
        <w:t> </w:t>
      </w:r>
      <w:r w:rsidRPr="00F97436">
        <w:rPr>
          <w:sz w:val="28"/>
          <w:szCs w:val="28"/>
        </w:rPr>
        <w:t xml:space="preserve">Гефтер // Врачебная практика. – 2004. </w:t>
      </w:r>
      <w:r w:rsidRPr="00DB1E0C">
        <w:rPr>
          <w:sz w:val="28"/>
          <w:szCs w:val="28"/>
        </w:rPr>
        <w:t>–</w:t>
      </w:r>
      <w:r w:rsidRPr="00F97436">
        <w:rPr>
          <w:sz w:val="28"/>
          <w:szCs w:val="28"/>
        </w:rPr>
        <w:t>№ 4. – С. 29-35.</w:t>
      </w:r>
    </w:p>
    <w:p w:rsidR="008D50FE" w:rsidRDefault="008D50FE" w:rsidP="000156B3">
      <w:pPr>
        <w:pStyle w:val="31"/>
        <w:numPr>
          <w:ilvl w:val="0"/>
          <w:numId w:val="10"/>
        </w:numPr>
        <w:spacing w:after="0" w:line="360" w:lineRule="auto"/>
        <w:jc w:val="both"/>
        <w:rPr>
          <w:sz w:val="28"/>
          <w:szCs w:val="28"/>
        </w:rPr>
      </w:pPr>
      <w:r w:rsidRPr="00F97436">
        <w:rPr>
          <w:sz w:val="28"/>
          <w:szCs w:val="28"/>
        </w:rPr>
        <w:t>Жидоморов Н.Ю. Влияние фуросемида на внутрипочечную гемоди</w:t>
      </w:r>
      <w:r w:rsidRPr="00DB1E0C">
        <w:rPr>
          <w:sz w:val="28"/>
          <w:szCs w:val="28"/>
        </w:rPr>
        <w:t>-</w:t>
      </w:r>
      <w:r w:rsidRPr="00F97436">
        <w:rPr>
          <w:sz w:val="28"/>
          <w:szCs w:val="28"/>
        </w:rPr>
        <w:t xml:space="preserve">намику и выделительную функцию почек в зависимости от солевого </w:t>
      </w:r>
      <w:r w:rsidRPr="00F97436">
        <w:rPr>
          <w:sz w:val="28"/>
          <w:szCs w:val="28"/>
        </w:rPr>
        <w:lastRenderedPageBreak/>
        <w:t>режима / Н.Ю. Жидоморов, С.Ю. Штрыголь // Эксперим. и клин. фармакология. – 2002. – № 2. – С. 22-24.</w:t>
      </w:r>
    </w:p>
    <w:p w:rsidR="008D50FE" w:rsidRPr="001761C8" w:rsidRDefault="008D50FE" w:rsidP="00680840">
      <w:pPr>
        <w:pStyle w:val="31"/>
        <w:numPr>
          <w:ilvl w:val="0"/>
          <w:numId w:val="10"/>
        </w:numPr>
        <w:spacing w:after="0" w:line="360" w:lineRule="auto"/>
        <w:ind w:left="357" w:hanging="357"/>
        <w:jc w:val="both"/>
        <w:rPr>
          <w:sz w:val="28"/>
          <w:szCs w:val="28"/>
        </w:rPr>
      </w:pPr>
      <w:r w:rsidRPr="001761C8">
        <w:rPr>
          <w:sz w:val="28"/>
          <w:szCs w:val="28"/>
        </w:rPr>
        <w:t xml:space="preserve">Зависимость антиноцицептивной активности от химической структуры в </w:t>
      </w:r>
      <w:r w:rsidRPr="001761C8">
        <w:rPr>
          <w:spacing w:val="-6"/>
          <w:sz w:val="28"/>
          <w:szCs w:val="28"/>
        </w:rPr>
        <w:t>ряду 7- (2-гидрокси-3-п-метоксифенокси)пропил-8-замещенных теофиллина</w:t>
      </w:r>
      <w:r w:rsidRPr="001761C8">
        <w:rPr>
          <w:sz w:val="28"/>
          <w:szCs w:val="28"/>
        </w:rPr>
        <w:t xml:space="preserve"> / </w:t>
      </w:r>
      <w:r w:rsidRPr="001761C8">
        <w:rPr>
          <w:spacing w:val="-6"/>
          <w:sz w:val="28"/>
          <w:szCs w:val="28"/>
        </w:rPr>
        <w:t>Е.А.</w:t>
      </w:r>
      <w:r w:rsidRPr="001761C8">
        <w:rPr>
          <w:spacing w:val="-6"/>
          <w:lang w:val="uk-UA"/>
        </w:rPr>
        <w:t> </w:t>
      </w:r>
      <w:r w:rsidRPr="001761C8">
        <w:rPr>
          <w:spacing w:val="-6"/>
          <w:sz w:val="28"/>
          <w:szCs w:val="28"/>
        </w:rPr>
        <w:t>Дученко, В.И.</w:t>
      </w:r>
      <w:r w:rsidRPr="001761C8">
        <w:rPr>
          <w:spacing w:val="-6"/>
          <w:lang w:val="uk-UA"/>
        </w:rPr>
        <w:t> </w:t>
      </w:r>
      <w:r w:rsidRPr="001761C8">
        <w:rPr>
          <w:spacing w:val="-6"/>
          <w:sz w:val="28"/>
          <w:szCs w:val="28"/>
        </w:rPr>
        <w:t>Корниенко, Б.А.</w:t>
      </w:r>
      <w:r w:rsidRPr="001761C8">
        <w:rPr>
          <w:spacing w:val="-6"/>
          <w:sz w:val="28"/>
          <w:szCs w:val="28"/>
          <w:lang w:val="uk-UA"/>
        </w:rPr>
        <w:t> </w:t>
      </w:r>
      <w:r w:rsidRPr="001761C8">
        <w:rPr>
          <w:spacing w:val="-6"/>
          <w:sz w:val="28"/>
          <w:szCs w:val="28"/>
        </w:rPr>
        <w:t>Самура, Е.В.</w:t>
      </w:r>
      <w:r w:rsidRPr="001761C8">
        <w:rPr>
          <w:spacing w:val="-6"/>
          <w:lang w:val="uk-UA"/>
        </w:rPr>
        <w:t> </w:t>
      </w:r>
      <w:r w:rsidRPr="001761C8">
        <w:rPr>
          <w:spacing w:val="-6"/>
          <w:sz w:val="28"/>
          <w:szCs w:val="28"/>
        </w:rPr>
        <w:t>Ладогубец, Н.И.</w:t>
      </w:r>
      <w:r w:rsidRPr="001761C8">
        <w:rPr>
          <w:spacing w:val="-6"/>
          <w:sz w:val="28"/>
          <w:szCs w:val="28"/>
          <w:lang w:val="uk-UA"/>
        </w:rPr>
        <w:t> </w:t>
      </w:r>
      <w:r w:rsidRPr="001761C8">
        <w:rPr>
          <w:spacing w:val="-6"/>
          <w:sz w:val="28"/>
          <w:szCs w:val="28"/>
        </w:rPr>
        <w:t>Романенко,</w:t>
      </w:r>
      <w:r w:rsidRPr="001761C8">
        <w:rPr>
          <w:sz w:val="28"/>
          <w:szCs w:val="28"/>
        </w:rPr>
        <w:t xml:space="preserve"> Д.Г.</w:t>
      </w:r>
      <w:r w:rsidRPr="001761C8">
        <w:rPr>
          <w:sz w:val="28"/>
          <w:szCs w:val="28"/>
          <w:lang w:val="uk-UA"/>
        </w:rPr>
        <w:t> </w:t>
      </w:r>
      <w:r w:rsidRPr="001761C8">
        <w:rPr>
          <w:sz w:val="28"/>
          <w:szCs w:val="28"/>
        </w:rPr>
        <w:t>Иванченко</w:t>
      </w:r>
      <w:r w:rsidRPr="001761C8">
        <w:rPr>
          <w:sz w:val="28"/>
          <w:szCs w:val="28"/>
          <w:lang w:val="uk-UA"/>
        </w:rPr>
        <w:t xml:space="preserve"> </w:t>
      </w:r>
      <w:r w:rsidRPr="001761C8">
        <w:rPr>
          <w:sz w:val="28"/>
          <w:szCs w:val="28"/>
        </w:rPr>
        <w:t xml:space="preserve">// Медицина  </w:t>
      </w:r>
      <w:r w:rsidRPr="001761C8">
        <w:rPr>
          <w:sz w:val="28"/>
          <w:szCs w:val="28"/>
          <w:lang w:val="uk-UA"/>
        </w:rPr>
        <w:t>сьогодні</w:t>
      </w:r>
      <w:r w:rsidRPr="001761C8">
        <w:rPr>
          <w:sz w:val="28"/>
          <w:szCs w:val="28"/>
        </w:rPr>
        <w:t xml:space="preserve"> і завтра.-2015.- №3 (68).-С.5-9.</w:t>
      </w:r>
    </w:p>
    <w:p w:rsidR="008D50FE" w:rsidRPr="001761C8" w:rsidRDefault="008D50FE" w:rsidP="00680840">
      <w:pPr>
        <w:pStyle w:val="31"/>
        <w:numPr>
          <w:ilvl w:val="0"/>
          <w:numId w:val="10"/>
        </w:numPr>
        <w:spacing w:after="0" w:line="360" w:lineRule="auto"/>
        <w:ind w:left="357" w:hanging="357"/>
        <w:jc w:val="both"/>
        <w:rPr>
          <w:sz w:val="28"/>
          <w:szCs w:val="28"/>
        </w:rPr>
      </w:pPr>
      <w:r w:rsidRPr="001761C8">
        <w:rPr>
          <w:sz w:val="28"/>
          <w:szCs w:val="28"/>
        </w:rPr>
        <w:t xml:space="preserve">Зависимость антиэкссудативной активности от химической структуры в </w:t>
      </w:r>
      <w:r w:rsidRPr="001761C8">
        <w:rPr>
          <w:spacing w:val="-6"/>
          <w:sz w:val="28"/>
          <w:szCs w:val="28"/>
        </w:rPr>
        <w:t>ряду производных 7- (2-гидрокси-3-</w:t>
      </w:r>
      <w:r w:rsidRPr="001761C8">
        <w:rPr>
          <w:i/>
          <w:spacing w:val="-6"/>
          <w:sz w:val="28"/>
          <w:szCs w:val="28"/>
        </w:rPr>
        <w:t>п</w:t>
      </w:r>
      <w:r w:rsidRPr="001761C8">
        <w:rPr>
          <w:spacing w:val="-6"/>
          <w:sz w:val="28"/>
          <w:szCs w:val="28"/>
        </w:rPr>
        <w:t>-метоксифенокси)пропил-8-замещенных теофиллина</w:t>
      </w:r>
      <w:r w:rsidRPr="001761C8">
        <w:rPr>
          <w:sz w:val="28"/>
          <w:szCs w:val="28"/>
        </w:rPr>
        <w:t xml:space="preserve"> / Е.А.Дученко, В.И.Корниенко, Б.А. Самура,  Е.В.Ладогубец, Н.И. Романенко, Д.Г.Иванченко// Медицина</w:t>
      </w:r>
      <w:r w:rsidRPr="001761C8">
        <w:rPr>
          <w:sz w:val="28"/>
          <w:szCs w:val="28"/>
          <w:lang w:val="uk-UA"/>
        </w:rPr>
        <w:t xml:space="preserve">  сьогодні і завтра.-2015.- № 4 (69).-С.11-15.</w:t>
      </w:r>
    </w:p>
    <w:p w:rsidR="008D50FE" w:rsidRPr="00DF2063" w:rsidRDefault="008D50FE" w:rsidP="00680840">
      <w:pPr>
        <w:pStyle w:val="31"/>
        <w:numPr>
          <w:ilvl w:val="0"/>
          <w:numId w:val="10"/>
        </w:numPr>
        <w:spacing w:after="0" w:line="360" w:lineRule="auto"/>
        <w:ind w:left="357" w:hanging="357"/>
        <w:jc w:val="both"/>
        <w:rPr>
          <w:sz w:val="28"/>
          <w:szCs w:val="28"/>
          <w:shd w:val="clear" w:color="auto" w:fill="FFFFFF"/>
          <w:lang w:val="uk-UA"/>
        </w:rPr>
      </w:pPr>
      <w:r w:rsidRPr="001761C8">
        <w:rPr>
          <w:sz w:val="28"/>
          <w:szCs w:val="28"/>
          <w:shd w:val="clear" w:color="auto" w:fill="FFFFFF"/>
          <w:lang w:val="uk-UA"/>
        </w:rPr>
        <w:t>Залежність гострої токсичності та діуретичної активності від хімічної структури в ряду 7-заміщених 8-аміно-3</w:t>
      </w:r>
      <w:r w:rsidRPr="00DF2063">
        <w:rPr>
          <w:sz w:val="28"/>
          <w:szCs w:val="28"/>
          <w:shd w:val="clear" w:color="auto" w:fill="FFFFFF"/>
          <w:lang w:val="uk-UA"/>
        </w:rPr>
        <w:t xml:space="preserve">-метилксантинів / К.А.Дученко, В.І.Корнієнко, Б.А.Самура, М.І.Романенко, О.В.Ладогубець// “Modern Scientific Achievemants and Their Practical Ahhlicftion”: proceedings of III International Scientific and Practical Conf. (Dubai, UAE, 27-28 Oct. 2016) – Dubai , 2016.-Vol.4.- № 11 (15).-С.20-24. </w:t>
      </w:r>
    </w:p>
    <w:p w:rsidR="008D50FE" w:rsidRPr="009D5F4B" w:rsidRDefault="008D50FE" w:rsidP="000156B3">
      <w:pPr>
        <w:pStyle w:val="31"/>
        <w:numPr>
          <w:ilvl w:val="0"/>
          <w:numId w:val="10"/>
        </w:numPr>
        <w:spacing w:after="0" w:line="360" w:lineRule="auto"/>
        <w:jc w:val="both"/>
        <w:rPr>
          <w:sz w:val="28"/>
          <w:szCs w:val="28"/>
          <w:lang w:val="uk-UA"/>
        </w:rPr>
      </w:pPr>
      <w:r w:rsidRPr="009D5F4B">
        <w:rPr>
          <w:sz w:val="28"/>
          <w:szCs w:val="28"/>
          <w:lang w:val="uk-UA"/>
        </w:rPr>
        <w:t>Залежність гострої токсичності та діуретичної активності від хімічної структури похідних 7-бензоілметил-8-заміщених теофіліну /</w:t>
      </w:r>
      <w:r>
        <w:rPr>
          <w:sz w:val="28"/>
          <w:szCs w:val="28"/>
          <w:lang w:val="uk-UA"/>
        </w:rPr>
        <w:t xml:space="preserve"> </w:t>
      </w:r>
      <w:r w:rsidRPr="009D5F4B">
        <w:rPr>
          <w:sz w:val="28"/>
          <w:szCs w:val="28"/>
          <w:lang w:val="uk-UA"/>
        </w:rPr>
        <w:t>В.І.</w:t>
      </w:r>
      <w:r>
        <w:rPr>
          <w:sz w:val="28"/>
          <w:szCs w:val="28"/>
          <w:lang w:val="uk-UA"/>
        </w:rPr>
        <w:t> </w:t>
      </w:r>
      <w:r w:rsidRPr="009D5F4B">
        <w:rPr>
          <w:sz w:val="28"/>
          <w:szCs w:val="28"/>
          <w:lang w:val="uk-UA"/>
        </w:rPr>
        <w:t>Корнієнко, Б.А.Самура, М.І.Романенко, М.В.Назаренко // Проблеми екологічної та медичної генетики і клінічної імунології: зб. наук. праць. - Київ – Луганськ, 2011, – Випуск 6(108). – С. 314-323.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Западнюк И.П. Лабораторные животные: разведение, содержание, использование в эксперименте / И.П.Западнюк, В.И.Западнюк, Е.А.Захария – Киев: Вища школа, 1983. – 376 с.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Зверев Я.Ф. Современные представления о механизмах почечного действия альдостерона / Я.Ф. Зверев, В.М. Брюханов // Нефрология. – 2001. – Т. 5, № 4. – С. 9-16.</w:t>
      </w:r>
    </w:p>
    <w:p w:rsidR="008D50FE" w:rsidRPr="00F97436" w:rsidRDefault="008D50FE" w:rsidP="000156B3">
      <w:pPr>
        <w:pStyle w:val="31"/>
        <w:numPr>
          <w:ilvl w:val="0"/>
          <w:numId w:val="10"/>
        </w:numPr>
        <w:spacing w:after="0" w:line="360" w:lineRule="auto"/>
        <w:jc w:val="both"/>
        <w:rPr>
          <w:sz w:val="28"/>
          <w:szCs w:val="28"/>
        </w:rPr>
      </w:pPr>
      <w:r>
        <w:rPr>
          <w:sz w:val="28"/>
          <w:szCs w:val="28"/>
        </w:rPr>
        <w:t>Зупанець І.А. Моделювання мембранозної нефропатії у лабораторних тварин для скринінгових досліджень лікарських</w:t>
      </w:r>
      <w:r>
        <w:rPr>
          <w:sz w:val="28"/>
          <w:szCs w:val="28"/>
          <w:lang w:val="uk-UA"/>
        </w:rPr>
        <w:t xml:space="preserve"> препаратів мембрано </w:t>
      </w:r>
      <w:r>
        <w:rPr>
          <w:sz w:val="28"/>
          <w:szCs w:val="28"/>
          <w:lang w:val="uk-UA"/>
        </w:rPr>
        <w:lastRenderedPageBreak/>
        <w:t>протекторної дії/ І.А.Зупанець, С.К. Шебеко// Клінічна фармація.</w:t>
      </w:r>
      <w:r w:rsidRPr="00D279BA">
        <w:rPr>
          <w:sz w:val="28"/>
          <w:szCs w:val="28"/>
        </w:rPr>
        <w:t xml:space="preserve"> </w:t>
      </w:r>
      <w:r w:rsidRPr="00F97436">
        <w:rPr>
          <w:sz w:val="28"/>
          <w:szCs w:val="28"/>
        </w:rPr>
        <w:t>–</w:t>
      </w:r>
      <w:r>
        <w:rPr>
          <w:sz w:val="28"/>
          <w:szCs w:val="28"/>
          <w:lang w:val="uk-UA"/>
        </w:rPr>
        <w:t xml:space="preserve"> 2004.</w:t>
      </w:r>
      <w:r w:rsidRPr="00D279BA">
        <w:rPr>
          <w:sz w:val="28"/>
          <w:szCs w:val="28"/>
        </w:rPr>
        <w:t xml:space="preserve"> </w:t>
      </w:r>
      <w:r w:rsidRPr="00F97436">
        <w:rPr>
          <w:sz w:val="28"/>
          <w:szCs w:val="28"/>
        </w:rPr>
        <w:t>–</w:t>
      </w:r>
      <w:r>
        <w:rPr>
          <w:sz w:val="28"/>
          <w:szCs w:val="28"/>
          <w:lang w:val="uk-UA"/>
        </w:rPr>
        <w:t>Т.8, № 3.</w:t>
      </w:r>
      <w:r w:rsidRPr="008345C1">
        <w:rPr>
          <w:sz w:val="28"/>
          <w:szCs w:val="28"/>
        </w:rPr>
        <w:t xml:space="preserve"> </w:t>
      </w:r>
      <w:r w:rsidRPr="00F97436">
        <w:rPr>
          <w:sz w:val="28"/>
          <w:szCs w:val="28"/>
        </w:rPr>
        <w:t>–</w:t>
      </w:r>
      <w:r>
        <w:rPr>
          <w:sz w:val="28"/>
          <w:szCs w:val="28"/>
          <w:lang w:val="uk-UA"/>
        </w:rPr>
        <w:t xml:space="preserve"> С.36-40.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Исследование антигипоксической активности аммониевых</w:t>
      </w:r>
      <w:r>
        <w:rPr>
          <w:sz w:val="28"/>
          <w:szCs w:val="28"/>
          <w:lang w:val="uk-UA"/>
        </w:rPr>
        <w:t xml:space="preserve"> </w:t>
      </w:r>
      <w:r w:rsidRPr="00F97436">
        <w:rPr>
          <w:sz w:val="28"/>
          <w:szCs w:val="28"/>
        </w:rPr>
        <w:t>солей 1-замещенных теобромин-8-ил-тиоацетата / В.И. Корниенко, Б.А. Самура, Е.В.Ладогубец // Материалы 4 съезда фармакологов и токсикологов России (актуальные вопросы ветеринарной фармакологии, токсикологии и фармации).–М., «Истоки», 2013.</w:t>
      </w:r>
      <w:r w:rsidRPr="000E5E9A">
        <w:rPr>
          <w:sz w:val="28"/>
          <w:szCs w:val="28"/>
        </w:rPr>
        <w:t xml:space="preserve"> </w:t>
      </w:r>
      <w:r w:rsidRPr="00DB1E0C">
        <w:rPr>
          <w:sz w:val="28"/>
          <w:szCs w:val="28"/>
        </w:rPr>
        <w:t>–</w:t>
      </w:r>
      <w:r>
        <w:rPr>
          <w:sz w:val="28"/>
          <w:szCs w:val="28"/>
        </w:rPr>
        <w:t xml:space="preserve"> </w:t>
      </w:r>
      <w:r w:rsidRPr="00F97436">
        <w:rPr>
          <w:sz w:val="28"/>
          <w:szCs w:val="28"/>
        </w:rPr>
        <w:t>С. 325-328.</w:t>
      </w:r>
    </w:p>
    <w:p w:rsidR="008D50FE" w:rsidRDefault="008D50FE" w:rsidP="000156B3">
      <w:pPr>
        <w:pStyle w:val="31"/>
        <w:numPr>
          <w:ilvl w:val="0"/>
          <w:numId w:val="10"/>
        </w:numPr>
        <w:spacing w:after="0" w:line="360" w:lineRule="auto"/>
        <w:jc w:val="both"/>
        <w:rPr>
          <w:sz w:val="28"/>
          <w:szCs w:val="28"/>
        </w:rPr>
      </w:pPr>
      <w:r w:rsidRPr="00F97436">
        <w:rPr>
          <w:sz w:val="28"/>
          <w:szCs w:val="28"/>
        </w:rPr>
        <w:t>Исследование диуретической активности аммониевых солей 7,8-дизамещенных 3-метилксантина / А.В.Таран, В.И. Корниенко, Б.А.</w:t>
      </w:r>
      <w:r>
        <w:rPr>
          <w:sz w:val="28"/>
          <w:szCs w:val="28"/>
          <w:lang w:val="uk-UA"/>
        </w:rPr>
        <w:t> </w:t>
      </w:r>
      <w:r w:rsidRPr="00F97436">
        <w:rPr>
          <w:sz w:val="28"/>
          <w:szCs w:val="28"/>
        </w:rPr>
        <w:t>Самура, Н.И. Романенко, О.А. Мартынюк // Украинский биофармацевтический журнал. – Харків «Фармітек» – 2010</w:t>
      </w:r>
      <w:r>
        <w:rPr>
          <w:sz w:val="28"/>
          <w:szCs w:val="28"/>
        </w:rPr>
        <w:t>.</w:t>
      </w:r>
      <w:r w:rsidRPr="00F97436">
        <w:rPr>
          <w:sz w:val="28"/>
          <w:szCs w:val="28"/>
        </w:rPr>
        <w:t xml:space="preserve"> </w:t>
      </w:r>
      <w:r w:rsidRPr="00DB1E0C">
        <w:rPr>
          <w:sz w:val="28"/>
          <w:szCs w:val="28"/>
        </w:rPr>
        <w:t>–</w:t>
      </w:r>
      <w:r w:rsidRPr="00F97436">
        <w:rPr>
          <w:sz w:val="28"/>
          <w:szCs w:val="28"/>
        </w:rPr>
        <w:t>№ 3(8)</w:t>
      </w:r>
      <w:r>
        <w:rPr>
          <w:sz w:val="28"/>
          <w:szCs w:val="28"/>
        </w:rPr>
        <w:t>.</w:t>
      </w:r>
      <w:r w:rsidRPr="00F97436">
        <w:rPr>
          <w:sz w:val="28"/>
          <w:szCs w:val="28"/>
        </w:rPr>
        <w:t xml:space="preserve"> </w:t>
      </w:r>
      <w:r w:rsidRPr="00DB1E0C">
        <w:rPr>
          <w:sz w:val="28"/>
          <w:szCs w:val="28"/>
        </w:rPr>
        <w:t>–</w:t>
      </w:r>
      <w:r w:rsidRPr="00F97436">
        <w:rPr>
          <w:sz w:val="28"/>
          <w:szCs w:val="28"/>
        </w:rPr>
        <w:t xml:space="preserve"> С. 14-17. </w:t>
      </w:r>
    </w:p>
    <w:p w:rsidR="008D50FE" w:rsidRPr="00F97436" w:rsidRDefault="008D50FE" w:rsidP="000156B3">
      <w:pPr>
        <w:pStyle w:val="31"/>
        <w:numPr>
          <w:ilvl w:val="0"/>
          <w:numId w:val="10"/>
        </w:numPr>
        <w:spacing w:after="0" w:line="360" w:lineRule="auto"/>
        <w:jc w:val="both"/>
        <w:rPr>
          <w:sz w:val="28"/>
          <w:szCs w:val="28"/>
        </w:rPr>
      </w:pPr>
      <w:r w:rsidRPr="001761C8">
        <w:rPr>
          <w:bCs/>
          <w:sz w:val="28"/>
          <w:szCs w:val="28"/>
          <w:lang w:val="uk-UA"/>
        </w:rPr>
        <w:t>Исследование антигипоксической активности</w:t>
      </w:r>
      <w:r w:rsidRPr="00DF2063">
        <w:rPr>
          <w:bCs/>
          <w:sz w:val="28"/>
          <w:szCs w:val="28"/>
          <w:lang w:val="uk-UA"/>
        </w:rPr>
        <w:t xml:space="preserve"> 7-гидроксипропил-8-</w:t>
      </w:r>
      <w:r w:rsidRPr="00776D54">
        <w:rPr>
          <w:bCs/>
          <w:spacing w:val="-6"/>
          <w:sz w:val="28"/>
          <w:szCs w:val="28"/>
          <w:lang w:val="uk-UA"/>
        </w:rPr>
        <w:t>аминозамещенных теофиллина / Е.А.</w:t>
      </w:r>
      <w:r w:rsidRPr="00776D54">
        <w:rPr>
          <w:spacing w:val="-6"/>
          <w:lang w:val="uk-UA"/>
        </w:rPr>
        <w:t> </w:t>
      </w:r>
      <w:r w:rsidRPr="00776D54">
        <w:rPr>
          <w:bCs/>
          <w:spacing w:val="-6"/>
          <w:sz w:val="28"/>
          <w:szCs w:val="28"/>
          <w:lang w:val="uk-UA"/>
        </w:rPr>
        <w:t>Дученко, В.И.</w:t>
      </w:r>
      <w:r w:rsidRPr="00776D54">
        <w:rPr>
          <w:spacing w:val="-6"/>
          <w:lang w:val="uk-UA"/>
        </w:rPr>
        <w:t> </w:t>
      </w:r>
      <w:r w:rsidRPr="00776D54">
        <w:rPr>
          <w:bCs/>
          <w:spacing w:val="-6"/>
          <w:sz w:val="28"/>
          <w:szCs w:val="28"/>
          <w:lang w:val="uk-UA"/>
        </w:rPr>
        <w:t>Корниенко, Б.А. Самура,</w:t>
      </w:r>
      <w:r w:rsidRPr="00DF2063">
        <w:rPr>
          <w:bCs/>
          <w:sz w:val="28"/>
          <w:szCs w:val="28"/>
          <w:lang w:val="uk-UA"/>
        </w:rPr>
        <w:t xml:space="preserve"> Д.Г.Иванченко , Е.В.Ладогубец, Н.И. Романенко // Актуальні проблеми сучасної медицини.- 2016.-Т.1.-Вип.1 (53).-С.207-210.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Исследование зависимости анальгетической активности от химической структуры аммонийных солей N-(3-метил-7-ацетилметилксантинил-8-) пиперазиния / Корниенко В.И., Б.А.Самура, Н.И.Романенко, О.А.Мартынюк // Фармаком. – 2011</w:t>
      </w:r>
      <w:r>
        <w:rPr>
          <w:sz w:val="28"/>
          <w:szCs w:val="28"/>
        </w:rPr>
        <w:t>.</w:t>
      </w:r>
      <w:r w:rsidRPr="00766830">
        <w:rPr>
          <w:sz w:val="28"/>
          <w:szCs w:val="28"/>
        </w:rPr>
        <w:t xml:space="preserve"> </w:t>
      </w:r>
      <w:r w:rsidRPr="00DB1E0C">
        <w:rPr>
          <w:sz w:val="28"/>
          <w:szCs w:val="28"/>
        </w:rPr>
        <w:t>–</w:t>
      </w:r>
      <w:r w:rsidRPr="00F97436">
        <w:rPr>
          <w:sz w:val="28"/>
          <w:szCs w:val="28"/>
        </w:rPr>
        <w:t xml:space="preserve"> №1/2.–</w:t>
      </w:r>
      <w:r>
        <w:rPr>
          <w:sz w:val="28"/>
          <w:szCs w:val="28"/>
        </w:rPr>
        <w:t xml:space="preserve"> </w:t>
      </w:r>
      <w:r w:rsidRPr="00F97436">
        <w:rPr>
          <w:sz w:val="28"/>
          <w:szCs w:val="28"/>
        </w:rPr>
        <w:t>С. 36-39.</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Исследование противовоспалительной активности аммонийных солей </w:t>
      </w:r>
      <w:r w:rsidRPr="00776D54">
        <w:rPr>
          <w:spacing w:val="-8"/>
          <w:sz w:val="28"/>
          <w:szCs w:val="28"/>
        </w:rPr>
        <w:t>производных метилксантинов / В.И.Корниенко, Б.А.Самура, Е.В.</w:t>
      </w:r>
      <w:r w:rsidRPr="00776D54">
        <w:rPr>
          <w:spacing w:val="-8"/>
          <w:sz w:val="28"/>
          <w:szCs w:val="28"/>
          <w:lang w:val="uk-UA"/>
        </w:rPr>
        <w:t> </w:t>
      </w:r>
      <w:r w:rsidRPr="00776D54">
        <w:rPr>
          <w:spacing w:val="-8"/>
          <w:sz w:val="28"/>
          <w:szCs w:val="28"/>
        </w:rPr>
        <w:t>Ладогубец</w:t>
      </w:r>
      <w:r w:rsidRPr="00F97436">
        <w:rPr>
          <w:sz w:val="28"/>
          <w:szCs w:val="28"/>
        </w:rPr>
        <w:t xml:space="preserve"> и др.// Проблеми зооінженерії та ветеринарної медицини: </w:t>
      </w:r>
      <w:r>
        <w:rPr>
          <w:sz w:val="28"/>
          <w:szCs w:val="28"/>
        </w:rPr>
        <w:t>з</w:t>
      </w:r>
      <w:r w:rsidRPr="00F97436">
        <w:rPr>
          <w:sz w:val="28"/>
          <w:szCs w:val="28"/>
        </w:rPr>
        <w:t>б. наук. праць</w:t>
      </w:r>
      <w:r>
        <w:rPr>
          <w:sz w:val="28"/>
          <w:szCs w:val="28"/>
        </w:rPr>
        <w:t>.</w:t>
      </w:r>
      <w:r w:rsidRPr="00F97436">
        <w:rPr>
          <w:sz w:val="28"/>
          <w:szCs w:val="28"/>
        </w:rPr>
        <w:t xml:space="preserve"> </w:t>
      </w:r>
      <w:r w:rsidRPr="00DB1E0C">
        <w:rPr>
          <w:sz w:val="28"/>
          <w:szCs w:val="28"/>
        </w:rPr>
        <w:t>–</w:t>
      </w:r>
      <w:r>
        <w:rPr>
          <w:sz w:val="28"/>
          <w:szCs w:val="28"/>
        </w:rPr>
        <w:t xml:space="preserve"> </w:t>
      </w:r>
      <w:r w:rsidRPr="00F97436">
        <w:rPr>
          <w:sz w:val="28"/>
          <w:szCs w:val="28"/>
        </w:rPr>
        <w:t>2012</w:t>
      </w:r>
      <w:r>
        <w:rPr>
          <w:sz w:val="28"/>
          <w:szCs w:val="28"/>
        </w:rPr>
        <w:t>.</w:t>
      </w:r>
      <w:r w:rsidRPr="00766830">
        <w:rPr>
          <w:sz w:val="28"/>
          <w:szCs w:val="28"/>
        </w:rPr>
        <w:t xml:space="preserve"> </w:t>
      </w:r>
      <w:r w:rsidRPr="00DB1E0C">
        <w:rPr>
          <w:sz w:val="28"/>
          <w:szCs w:val="28"/>
        </w:rPr>
        <w:t>–</w:t>
      </w:r>
      <w:r>
        <w:rPr>
          <w:sz w:val="28"/>
          <w:szCs w:val="28"/>
        </w:rPr>
        <w:t xml:space="preserve"> </w:t>
      </w:r>
      <w:r w:rsidRPr="00F97436">
        <w:rPr>
          <w:sz w:val="28"/>
          <w:szCs w:val="28"/>
        </w:rPr>
        <w:t>вип.24,</w:t>
      </w:r>
      <w:r w:rsidRPr="00766830">
        <w:rPr>
          <w:sz w:val="28"/>
          <w:szCs w:val="28"/>
        </w:rPr>
        <w:t xml:space="preserve"> </w:t>
      </w:r>
      <w:r w:rsidRPr="00DB1E0C">
        <w:rPr>
          <w:sz w:val="28"/>
          <w:szCs w:val="28"/>
        </w:rPr>
        <w:t>–</w:t>
      </w:r>
      <w:r w:rsidRPr="00F97436">
        <w:rPr>
          <w:sz w:val="28"/>
          <w:szCs w:val="28"/>
        </w:rPr>
        <w:t>ч.2.</w:t>
      </w:r>
      <w:r w:rsidRPr="00766830">
        <w:rPr>
          <w:sz w:val="28"/>
          <w:szCs w:val="28"/>
        </w:rPr>
        <w:t xml:space="preserve"> </w:t>
      </w:r>
      <w:r w:rsidRPr="00DB1E0C">
        <w:rPr>
          <w:sz w:val="28"/>
          <w:szCs w:val="28"/>
        </w:rPr>
        <w:t>–</w:t>
      </w:r>
      <w:r w:rsidRPr="00F97436">
        <w:rPr>
          <w:sz w:val="28"/>
          <w:szCs w:val="28"/>
        </w:rPr>
        <w:t>С.260-263</w:t>
      </w:r>
      <w:r>
        <w:rPr>
          <w:sz w:val="28"/>
          <w:szCs w:val="28"/>
        </w:rPr>
        <w:t>.</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Іванченко Д.Г. Пошук діуретиків серед 8-амінопохідних 7-(2-гідрокси-3-</w:t>
      </w:r>
      <w:r w:rsidRPr="00836ED8">
        <w:rPr>
          <w:i/>
          <w:spacing w:val="-8"/>
          <w:sz w:val="28"/>
          <w:szCs w:val="28"/>
        </w:rPr>
        <w:t>п</w:t>
      </w:r>
      <w:r w:rsidRPr="00836ED8">
        <w:rPr>
          <w:spacing w:val="-8"/>
          <w:sz w:val="28"/>
          <w:szCs w:val="28"/>
        </w:rPr>
        <w:t>метоксифеноксипропіл-1)- 3-метилксантину //</w:t>
      </w:r>
      <w:r w:rsidRPr="00836ED8">
        <w:rPr>
          <w:spacing w:val="-8"/>
          <w:sz w:val="28"/>
          <w:szCs w:val="28"/>
          <w:lang w:val="uk-UA"/>
        </w:rPr>
        <w:t xml:space="preserve"> </w:t>
      </w:r>
      <w:r w:rsidRPr="00836ED8">
        <w:rPr>
          <w:spacing w:val="-8"/>
          <w:sz w:val="28"/>
          <w:szCs w:val="28"/>
        </w:rPr>
        <w:t>Д.Г.Іванченко, М.І.</w:t>
      </w:r>
      <w:r w:rsidRPr="00836ED8">
        <w:rPr>
          <w:spacing w:val="-8"/>
          <w:sz w:val="28"/>
          <w:szCs w:val="28"/>
          <w:lang w:val="uk-UA"/>
        </w:rPr>
        <w:t> </w:t>
      </w:r>
      <w:r w:rsidRPr="00836ED8">
        <w:rPr>
          <w:spacing w:val="-8"/>
          <w:sz w:val="28"/>
          <w:szCs w:val="28"/>
        </w:rPr>
        <w:t>Романенко,</w:t>
      </w:r>
      <w:r w:rsidRPr="00F97436">
        <w:rPr>
          <w:sz w:val="28"/>
          <w:szCs w:val="28"/>
        </w:rPr>
        <w:t xml:space="preserve"> Б.О. Прийменко // Ліки–людині. Сучасні проблеми фармакотерапії і призначення лікарських засобів: Матеріали ХХХІІІ Всеукраїської науково-практичної конференції за участю міжнародних спеціалістів. Х. –2016. – С. 86.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lastRenderedPageBreak/>
        <w:t xml:space="preserve">Іванченко Д.Г. Синтез та антиоксидантна дія похідних 8-гідразино-ксантину / Д.Г.Іванченко, М.І.Романенко, М.В Назаренко </w:t>
      </w:r>
      <w:r w:rsidRPr="00836ED8">
        <w:rPr>
          <w:sz w:val="28"/>
          <w:szCs w:val="28"/>
        </w:rPr>
        <w:t>та ін.</w:t>
      </w:r>
      <w:r w:rsidRPr="00F97436">
        <w:rPr>
          <w:sz w:val="28"/>
          <w:szCs w:val="28"/>
        </w:rPr>
        <w:t xml:space="preserve">  // Ліки –  людині. Сучасні проблеми фармакотерапії і призначення лікарських засобів: Матеріали ХХХІІІ Всеукраїнської науково-практичної конференції за участю міжнародних спеціалістів. Х. –2016. – С. 83.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 методике определения среднесмертельных доз и концентраций химических веществ / Б.М.Штабский, М.Н.Биегоцкий, М.Р.Биегоцкий [и др.] // Санитария и гигиена. – 1980. – № 10. – С. 49-51.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Казаков С.А. Практическая нефрология / С.А. Казаков, В.П. Царев. – М.: Медицина, 2006. – 135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Камышников В.С. Справочник по клинико-биохимической лабораторной диагностике: в 2-х т. / В.С. Камышников– Минск: Беларусь, 2002. – 463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Карабаева А. Ж. Альдостерон, сердечно-сосудистая система и почки / А.</w:t>
      </w:r>
      <w:r>
        <w:rPr>
          <w:sz w:val="28"/>
          <w:szCs w:val="28"/>
          <w:lang w:val="uk-UA"/>
        </w:rPr>
        <w:t> </w:t>
      </w:r>
      <w:r w:rsidRPr="00F97436">
        <w:rPr>
          <w:sz w:val="28"/>
          <w:szCs w:val="28"/>
        </w:rPr>
        <w:t>Ж. Карабаева // Нефрология. – 2006. – Т. 10.</w:t>
      </w:r>
      <w:r w:rsidRPr="00BC4959">
        <w:rPr>
          <w:sz w:val="28"/>
          <w:szCs w:val="28"/>
        </w:rPr>
        <w:t xml:space="preserve"> </w:t>
      </w:r>
      <w:r w:rsidRPr="00DB1E0C">
        <w:rPr>
          <w:sz w:val="28"/>
          <w:szCs w:val="28"/>
        </w:rPr>
        <w:t>–</w:t>
      </w:r>
      <w:r w:rsidRPr="00F97436">
        <w:rPr>
          <w:sz w:val="28"/>
          <w:szCs w:val="28"/>
        </w:rPr>
        <w:t xml:space="preserve"> № 1.– С. 25-33.</w:t>
      </w:r>
    </w:p>
    <w:p w:rsidR="008D50FE" w:rsidRPr="00DB1E0C" w:rsidRDefault="008D50FE" w:rsidP="000156B3">
      <w:pPr>
        <w:pStyle w:val="31"/>
        <w:numPr>
          <w:ilvl w:val="0"/>
          <w:numId w:val="10"/>
        </w:numPr>
        <w:spacing w:after="0" w:line="360" w:lineRule="auto"/>
        <w:jc w:val="both"/>
        <w:rPr>
          <w:sz w:val="28"/>
          <w:szCs w:val="28"/>
        </w:rPr>
      </w:pPr>
      <w:r w:rsidRPr="00F97436">
        <w:rPr>
          <w:sz w:val="28"/>
          <w:szCs w:val="28"/>
        </w:rPr>
        <w:t xml:space="preserve"> Киношенко Е.И. Диуретическая терапия у больных с хронической сердечной недостаточностью / Е.И.Киношенко, Е.А.Коваль,А.Н.Нудьга // Медицина неотложных состояний.</w:t>
      </w:r>
      <w:r w:rsidRPr="00BC4959">
        <w:rPr>
          <w:sz w:val="28"/>
          <w:szCs w:val="28"/>
        </w:rPr>
        <w:t xml:space="preserve"> </w:t>
      </w:r>
      <w:r w:rsidRPr="00DB1E0C">
        <w:rPr>
          <w:sz w:val="28"/>
          <w:szCs w:val="28"/>
        </w:rPr>
        <w:t>–</w:t>
      </w:r>
      <w:r w:rsidRPr="00F97436">
        <w:rPr>
          <w:sz w:val="28"/>
          <w:szCs w:val="28"/>
        </w:rPr>
        <w:t>2011.</w:t>
      </w:r>
      <w:r w:rsidRPr="00BC4959">
        <w:rPr>
          <w:sz w:val="28"/>
          <w:szCs w:val="28"/>
        </w:rPr>
        <w:t xml:space="preserve"> </w:t>
      </w:r>
      <w:r w:rsidRPr="00DB1E0C">
        <w:rPr>
          <w:sz w:val="28"/>
          <w:szCs w:val="28"/>
        </w:rPr>
        <w:t>–</w:t>
      </w:r>
      <w:r w:rsidRPr="00F97436">
        <w:rPr>
          <w:sz w:val="28"/>
          <w:szCs w:val="28"/>
        </w:rPr>
        <w:t>№ 5 (36)</w:t>
      </w:r>
      <w:r w:rsidRPr="00BC4959">
        <w:rPr>
          <w:sz w:val="28"/>
          <w:szCs w:val="28"/>
        </w:rPr>
        <w:t xml:space="preserve"> </w:t>
      </w:r>
      <w:r w:rsidRPr="00DB1E0C">
        <w:rPr>
          <w:sz w:val="28"/>
          <w:szCs w:val="28"/>
        </w:rPr>
        <w:t xml:space="preserve">– </w:t>
      </w:r>
      <w:hyperlink r:id="rId37" w:history="1">
        <w:r w:rsidRPr="00DB1E0C">
          <w:rPr>
            <w:sz w:val="28"/>
            <w:szCs w:val="28"/>
          </w:rPr>
          <w:t>http://www.mif-ua.com/ m/ archive/ article/21374</w:t>
        </w:r>
      </w:hyperlink>
      <w:r>
        <w:rPr>
          <w:sz w:val="28"/>
          <w:szCs w:val="28"/>
        </w:rPr>
        <w:t>.</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   Киреев И.В. Влияние ксафубена на течение экспериментальной адъ</w:t>
      </w:r>
      <w:r w:rsidRPr="00DB1E0C">
        <w:rPr>
          <w:sz w:val="28"/>
          <w:szCs w:val="28"/>
        </w:rPr>
        <w:t>ю</w:t>
      </w:r>
      <w:r w:rsidRPr="00F97436">
        <w:rPr>
          <w:sz w:val="28"/>
          <w:szCs w:val="28"/>
        </w:rPr>
        <w:t>вантной болезни / И.В.Киреев, Б.А.Самура // Проблеми екологічної та медичної генетики і клінічної імунології. – 2009. – Вип. 5. – С. 271-280.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Киреев И.В. Влияние производных ксантина на биоэлектрическую активность коры больших полушарий головного мозга / И.В.Киреев, Б.А.Самура // Патологія. – 2008. – № 4. – С. 41-44.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Киреев И.В. Зависимость анальгетической и противовоспалительной активности от химической структуры среди замещенных7-алкил-8-N,N -диалкиламино-3-метилксантинов / И.В.Киреев // Проблеми екологічної та медичної генетики і клінічної імунології. – 2009. – Вып. 5-6. – С. 287-294.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lastRenderedPageBreak/>
        <w:t>Киреев И.В. Исследование зависимости диуретической активность от химической структуры 8-монозамещенных 3-метилксантина / И.В.Киреев // Експериментальна і клінічна медицина. – 2009. – № 2. – С. 59-63.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Киреев И.В. Исследовние анальгетической и противовоспалительной активности 8-монозамещенных 3-метилксантина / И.В.Киреев // Україн. журнал клінічної та лабораторної медицини. – 2009. – № 1. – С. 41-45.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Киреев И.В. Экспериментальное исследование антипсихотической и психостимулирующей активности дизамещенных 7-алкил-8-алкилами</w:t>
      </w:r>
      <w:r w:rsidRPr="00F97436">
        <w:rPr>
          <w:sz w:val="28"/>
          <w:szCs w:val="28"/>
        </w:rPr>
        <w:softHyphen/>
        <w:t>ноксантинов / И.В.Киреев // Запорожский медицинский журнал. – 2009. – № 2. – С. 75-77.</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Кишкун А.А. Руководство по лабораторным методам диагностики / </w:t>
      </w:r>
      <w:r w:rsidRPr="00F97436">
        <w:rPr>
          <w:sz w:val="28"/>
          <w:szCs w:val="28"/>
        </w:rPr>
        <w:br/>
        <w:t>А.А. Кишкун. – М.: Геотар–Медиа, 2007. – 250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Кіреєв І.В. Дослідження антипсихотичної та психостимулювальної активності 7,8-дизаміщених-3-метилксантину / І.В.Кіреєв, Б.А.Самура // Фармацевтичний часопис. – 2009. – № 2. – С. 81-85.</w:t>
      </w:r>
    </w:p>
    <w:p w:rsidR="008D50FE" w:rsidRDefault="008D50FE" w:rsidP="000156B3">
      <w:pPr>
        <w:pStyle w:val="31"/>
        <w:numPr>
          <w:ilvl w:val="0"/>
          <w:numId w:val="10"/>
        </w:numPr>
        <w:spacing w:after="0" w:line="360" w:lineRule="auto"/>
        <w:jc w:val="both"/>
        <w:rPr>
          <w:sz w:val="28"/>
          <w:szCs w:val="28"/>
        </w:rPr>
      </w:pPr>
      <w:r w:rsidRPr="00F97436">
        <w:rPr>
          <w:sz w:val="28"/>
          <w:szCs w:val="28"/>
        </w:rPr>
        <w:t>Князькова И. И. Приоритет комбинированной терапии при артериальной гипертензии</w:t>
      </w:r>
      <w:r>
        <w:rPr>
          <w:sz w:val="28"/>
          <w:szCs w:val="28"/>
        </w:rPr>
        <w:t xml:space="preserve"> </w:t>
      </w:r>
      <w:r w:rsidRPr="00F97436">
        <w:rPr>
          <w:sz w:val="28"/>
          <w:szCs w:val="28"/>
        </w:rPr>
        <w:t>/ И.И.Князькова // Здоровье Украины.</w:t>
      </w:r>
      <w:r w:rsidRPr="007830AF">
        <w:rPr>
          <w:sz w:val="28"/>
          <w:szCs w:val="28"/>
        </w:rPr>
        <w:t xml:space="preserve"> </w:t>
      </w:r>
      <w:r w:rsidRPr="00DB1E0C">
        <w:rPr>
          <w:sz w:val="28"/>
          <w:szCs w:val="28"/>
        </w:rPr>
        <w:t>–</w:t>
      </w:r>
      <w:r w:rsidRPr="00F97436">
        <w:rPr>
          <w:sz w:val="28"/>
          <w:szCs w:val="28"/>
        </w:rPr>
        <w:t xml:space="preserve"> 2011.</w:t>
      </w:r>
      <w:r w:rsidRPr="007830AF">
        <w:rPr>
          <w:sz w:val="28"/>
          <w:szCs w:val="28"/>
        </w:rPr>
        <w:t xml:space="preserve"> </w:t>
      </w:r>
      <w:r w:rsidRPr="00DB1E0C">
        <w:rPr>
          <w:sz w:val="28"/>
          <w:szCs w:val="28"/>
        </w:rPr>
        <w:t>–</w:t>
      </w:r>
      <w:r w:rsidRPr="00F97436">
        <w:rPr>
          <w:sz w:val="28"/>
          <w:szCs w:val="28"/>
        </w:rPr>
        <w:t xml:space="preserve"> №</w:t>
      </w:r>
      <w:r>
        <w:rPr>
          <w:sz w:val="28"/>
          <w:szCs w:val="28"/>
        </w:rPr>
        <w:t xml:space="preserve"> </w:t>
      </w:r>
      <w:r w:rsidRPr="00F97436">
        <w:rPr>
          <w:sz w:val="28"/>
          <w:szCs w:val="28"/>
        </w:rPr>
        <w:t>5.</w:t>
      </w:r>
      <w:r w:rsidRPr="007830AF">
        <w:rPr>
          <w:sz w:val="28"/>
          <w:szCs w:val="28"/>
        </w:rPr>
        <w:t xml:space="preserve"> </w:t>
      </w:r>
      <w:r w:rsidRPr="00DB1E0C">
        <w:rPr>
          <w:sz w:val="28"/>
          <w:szCs w:val="28"/>
        </w:rPr>
        <w:t>–</w:t>
      </w:r>
      <w:r w:rsidRPr="00F97436">
        <w:rPr>
          <w:sz w:val="28"/>
          <w:szCs w:val="28"/>
        </w:rPr>
        <w:t xml:space="preserve"> С. 31</w:t>
      </w:r>
      <w:r>
        <w:rPr>
          <w:sz w:val="28"/>
          <w:szCs w:val="28"/>
        </w:rPr>
        <w:t>.</w:t>
      </w:r>
    </w:p>
    <w:p w:rsidR="008D50FE" w:rsidRPr="00DF2063" w:rsidRDefault="008D50FE" w:rsidP="00680840">
      <w:pPr>
        <w:pStyle w:val="31"/>
        <w:numPr>
          <w:ilvl w:val="0"/>
          <w:numId w:val="10"/>
        </w:numPr>
        <w:spacing w:after="0" w:line="360" w:lineRule="auto"/>
        <w:ind w:left="357" w:hanging="357"/>
        <w:jc w:val="both"/>
        <w:rPr>
          <w:sz w:val="28"/>
          <w:szCs w:val="28"/>
          <w:lang w:val="uk-UA"/>
        </w:rPr>
      </w:pPr>
      <w:r w:rsidRPr="001761C8">
        <w:rPr>
          <w:sz w:val="28"/>
          <w:szCs w:val="28"/>
          <w:lang w:val="uk-UA"/>
        </w:rPr>
        <w:t>Корекція похідними 3-метилксантину діяльності нирок при пригніченій функції ренін-ангіотензін-альдостеронової системи (експериментальне дослідження): Інформційний лист про нововведення в системі охорони здоров'я/ Б.А.Самура, К.А. Дученко, В.І.Корнієнко, О.В.Ладогубець, М.І.Романенко, Д.Г.Іванченко</w:t>
      </w:r>
      <w:r w:rsidRPr="00DF2063">
        <w:rPr>
          <w:sz w:val="28"/>
          <w:szCs w:val="28"/>
          <w:lang w:val="uk-UA"/>
        </w:rPr>
        <w:t>. - Київ: Укрмедпатентінформ, 2016.-4 с.</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Козловская Л.В. Пути оптимизации длительной терапии петлевыми диуретиками при хронической сердечной недостаточности и хронической болезни почек / Л.В. Козловская // Новости медицины и фармации. Кардиология.</w:t>
      </w:r>
      <w:r w:rsidRPr="00FE2106">
        <w:rPr>
          <w:sz w:val="28"/>
          <w:szCs w:val="28"/>
        </w:rPr>
        <w:t xml:space="preserve"> </w:t>
      </w:r>
      <w:r w:rsidRPr="00DB1E0C">
        <w:rPr>
          <w:sz w:val="28"/>
          <w:szCs w:val="28"/>
        </w:rPr>
        <w:t>– 2011.</w:t>
      </w:r>
      <w:r w:rsidRPr="00FE2106">
        <w:rPr>
          <w:sz w:val="28"/>
          <w:szCs w:val="28"/>
        </w:rPr>
        <w:t xml:space="preserve"> </w:t>
      </w:r>
      <w:r w:rsidRPr="00DB1E0C">
        <w:rPr>
          <w:sz w:val="28"/>
          <w:szCs w:val="28"/>
        </w:rPr>
        <w:t>– №374.</w:t>
      </w:r>
      <w:r w:rsidRPr="00FE2106">
        <w:rPr>
          <w:sz w:val="28"/>
          <w:szCs w:val="28"/>
        </w:rPr>
        <w:t xml:space="preserve"> </w:t>
      </w:r>
      <w:r w:rsidRPr="00DB1E0C">
        <w:rPr>
          <w:sz w:val="28"/>
          <w:szCs w:val="28"/>
        </w:rPr>
        <w:t xml:space="preserve">– </w:t>
      </w:r>
      <w:r w:rsidRPr="001761C8">
        <w:rPr>
          <w:sz w:val="28"/>
          <w:szCs w:val="28"/>
        </w:rPr>
        <w:t>http://www.mif-ua.com/m/ archive/ article/17949</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t>Компендиум 2005 – лекарственные препараты / под ред. В.Н. Коваленко, А.П. Викторова. – К.: МОРИОН, 2005. – 1920 с.</w:t>
      </w:r>
    </w:p>
    <w:p w:rsidR="008D50FE" w:rsidRPr="00DB1E0C" w:rsidRDefault="008D50FE" w:rsidP="000156B3">
      <w:pPr>
        <w:pStyle w:val="31"/>
        <w:numPr>
          <w:ilvl w:val="0"/>
          <w:numId w:val="10"/>
        </w:numPr>
        <w:spacing w:after="0" w:line="360" w:lineRule="auto"/>
        <w:jc w:val="both"/>
        <w:rPr>
          <w:sz w:val="28"/>
          <w:szCs w:val="28"/>
        </w:rPr>
      </w:pPr>
      <w:r w:rsidRPr="00DB1E0C">
        <w:rPr>
          <w:sz w:val="28"/>
          <w:szCs w:val="28"/>
        </w:rPr>
        <w:lastRenderedPageBreak/>
        <w:t xml:space="preserve"> Корнієнко В.І. Дослідження гострої токсичності та діуретичної активності 7-(2-гідрокси-3-п-метоксифенокси)пропіл-8-заміщених теофіліну /</w:t>
      </w:r>
      <w:r>
        <w:rPr>
          <w:sz w:val="28"/>
          <w:szCs w:val="28"/>
        </w:rPr>
        <w:t>В.</w:t>
      </w:r>
      <w:r>
        <w:rPr>
          <w:sz w:val="28"/>
          <w:szCs w:val="28"/>
          <w:lang w:val="uk-UA"/>
        </w:rPr>
        <w:t>І</w:t>
      </w:r>
      <w:r>
        <w:rPr>
          <w:sz w:val="28"/>
          <w:szCs w:val="28"/>
        </w:rPr>
        <w:t>.Корн</w:t>
      </w:r>
      <w:r w:rsidRPr="00DB1E0C">
        <w:rPr>
          <w:sz w:val="28"/>
          <w:szCs w:val="28"/>
        </w:rPr>
        <w:t>нієнко</w:t>
      </w:r>
      <w:r>
        <w:rPr>
          <w:sz w:val="28"/>
          <w:szCs w:val="28"/>
        </w:rPr>
        <w:t>,</w:t>
      </w:r>
      <w:r w:rsidRPr="00DB1E0C">
        <w:rPr>
          <w:sz w:val="28"/>
          <w:szCs w:val="28"/>
        </w:rPr>
        <w:t xml:space="preserve"> Б.А.Самура, Е.А</w:t>
      </w:r>
      <w:r>
        <w:rPr>
          <w:sz w:val="28"/>
          <w:szCs w:val="28"/>
        </w:rPr>
        <w:t>.</w:t>
      </w:r>
      <w:r w:rsidRPr="00DB1E0C">
        <w:rPr>
          <w:sz w:val="28"/>
          <w:szCs w:val="28"/>
        </w:rPr>
        <w:t xml:space="preserve"> Дученко. // Експериментальна і клінічна медицина.</w:t>
      </w:r>
      <w:r w:rsidRPr="00FE2106">
        <w:rPr>
          <w:sz w:val="28"/>
          <w:szCs w:val="28"/>
        </w:rPr>
        <w:t xml:space="preserve"> </w:t>
      </w:r>
      <w:r w:rsidRPr="00DB1E0C">
        <w:rPr>
          <w:sz w:val="28"/>
          <w:szCs w:val="28"/>
        </w:rPr>
        <w:t>–</w:t>
      </w:r>
      <w:r>
        <w:rPr>
          <w:sz w:val="28"/>
          <w:szCs w:val="28"/>
        </w:rPr>
        <w:t xml:space="preserve"> </w:t>
      </w:r>
      <w:r w:rsidRPr="00DB1E0C">
        <w:rPr>
          <w:sz w:val="28"/>
          <w:szCs w:val="28"/>
        </w:rPr>
        <w:t>2016.</w:t>
      </w:r>
      <w:r w:rsidRPr="00FE2106">
        <w:rPr>
          <w:sz w:val="28"/>
          <w:szCs w:val="28"/>
        </w:rPr>
        <w:t xml:space="preserve"> </w:t>
      </w:r>
      <w:r w:rsidRPr="00DB1E0C">
        <w:rPr>
          <w:sz w:val="28"/>
          <w:szCs w:val="28"/>
        </w:rPr>
        <w:t>–</w:t>
      </w:r>
      <w:r>
        <w:rPr>
          <w:sz w:val="28"/>
          <w:szCs w:val="28"/>
        </w:rPr>
        <w:t xml:space="preserve"> № 4(70).</w:t>
      </w:r>
      <w:r w:rsidRPr="00FE2106">
        <w:rPr>
          <w:sz w:val="28"/>
          <w:szCs w:val="28"/>
        </w:rPr>
        <w:t xml:space="preserve"> </w:t>
      </w:r>
      <w:r w:rsidRPr="00DB1E0C">
        <w:rPr>
          <w:sz w:val="28"/>
          <w:szCs w:val="28"/>
        </w:rPr>
        <w:t>–</w:t>
      </w:r>
      <w:r>
        <w:rPr>
          <w:sz w:val="28"/>
          <w:szCs w:val="28"/>
        </w:rPr>
        <w:t xml:space="preserve"> </w:t>
      </w:r>
      <w:r w:rsidRPr="00DB1E0C">
        <w:rPr>
          <w:sz w:val="28"/>
          <w:szCs w:val="28"/>
        </w:rPr>
        <w:t>С.21-24.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Корниенко В.И. Влияние 7-бензоилметил-8-замещенных теофиллина на работоспособность крыс при физических </w:t>
      </w:r>
      <w:r>
        <w:rPr>
          <w:sz w:val="28"/>
          <w:szCs w:val="28"/>
          <w:lang w:val="uk-UA"/>
        </w:rPr>
        <w:t>н</w:t>
      </w:r>
      <w:r w:rsidRPr="00F97436">
        <w:rPr>
          <w:sz w:val="28"/>
          <w:szCs w:val="28"/>
        </w:rPr>
        <w:t>агрузках/  В.И. Корниенко, Б.А.</w:t>
      </w:r>
      <w:r>
        <w:rPr>
          <w:sz w:val="28"/>
          <w:szCs w:val="28"/>
          <w:lang w:val="uk-UA"/>
        </w:rPr>
        <w:t> </w:t>
      </w:r>
      <w:r w:rsidRPr="00F97436">
        <w:rPr>
          <w:sz w:val="28"/>
          <w:szCs w:val="28"/>
        </w:rPr>
        <w:t>Самура, Н.И. Романенко// Вестник Таджикского национального университета, Серия естественных наук.</w:t>
      </w:r>
      <w:r w:rsidRPr="00C45415">
        <w:rPr>
          <w:sz w:val="28"/>
          <w:szCs w:val="28"/>
        </w:rPr>
        <w:t xml:space="preserve"> </w:t>
      </w:r>
      <w:r w:rsidRPr="00DB1E0C">
        <w:rPr>
          <w:sz w:val="28"/>
          <w:szCs w:val="28"/>
        </w:rPr>
        <w:t>–</w:t>
      </w:r>
      <w:r w:rsidRPr="00F97436">
        <w:rPr>
          <w:sz w:val="28"/>
          <w:szCs w:val="28"/>
        </w:rPr>
        <w:t>2013.– № 1/3 (110).– С. 97-100.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Корниенко В.И. Влияние бенфурама на функцию почек в условиях острого экспериментального нефрита / В.И. Корниенко, Б.А. Самура, Н.И.</w:t>
      </w:r>
      <w:r>
        <w:rPr>
          <w:sz w:val="28"/>
          <w:szCs w:val="28"/>
          <w:lang w:val="uk-UA"/>
        </w:rPr>
        <w:t> </w:t>
      </w:r>
      <w:r w:rsidRPr="00F97436">
        <w:rPr>
          <w:sz w:val="28"/>
          <w:szCs w:val="28"/>
        </w:rPr>
        <w:t>Романенко// Український журнал клінічної та лабораторної медицини.</w:t>
      </w:r>
      <w:r w:rsidRPr="00C45415">
        <w:rPr>
          <w:sz w:val="28"/>
          <w:szCs w:val="28"/>
        </w:rPr>
        <w:t xml:space="preserve"> </w:t>
      </w:r>
      <w:r w:rsidRPr="00DB1E0C">
        <w:rPr>
          <w:sz w:val="28"/>
          <w:szCs w:val="28"/>
        </w:rPr>
        <w:t>–</w:t>
      </w:r>
      <w:r w:rsidRPr="00F97436">
        <w:rPr>
          <w:sz w:val="28"/>
          <w:szCs w:val="28"/>
        </w:rPr>
        <w:t>2013.</w:t>
      </w:r>
      <w:r w:rsidRPr="00C45415">
        <w:rPr>
          <w:sz w:val="28"/>
          <w:szCs w:val="28"/>
        </w:rPr>
        <w:t xml:space="preserve"> </w:t>
      </w:r>
      <w:r w:rsidRPr="00DB1E0C">
        <w:rPr>
          <w:sz w:val="28"/>
          <w:szCs w:val="28"/>
        </w:rPr>
        <w:t>–</w:t>
      </w:r>
      <w:r w:rsidRPr="00F97436">
        <w:rPr>
          <w:sz w:val="28"/>
          <w:szCs w:val="28"/>
        </w:rPr>
        <w:t>Т.4, №8.– С.117-121.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Корниенко В.И. Влияние бенфурама на функц</w:t>
      </w:r>
      <w:r>
        <w:rPr>
          <w:sz w:val="28"/>
          <w:szCs w:val="28"/>
        </w:rPr>
        <w:t>и</w:t>
      </w:r>
      <w:r w:rsidRPr="00F97436">
        <w:rPr>
          <w:sz w:val="28"/>
          <w:szCs w:val="28"/>
        </w:rPr>
        <w:t xml:space="preserve">ю почек при </w:t>
      </w:r>
      <w:r w:rsidRPr="00776D54">
        <w:rPr>
          <w:spacing w:val="-6"/>
          <w:sz w:val="28"/>
          <w:szCs w:val="28"/>
        </w:rPr>
        <w:t>экспериментальном нефрите / В.И.</w:t>
      </w:r>
      <w:r w:rsidRPr="00776D54">
        <w:rPr>
          <w:spacing w:val="-6"/>
          <w:sz w:val="28"/>
          <w:szCs w:val="28"/>
          <w:lang w:val="uk-UA"/>
        </w:rPr>
        <w:t> </w:t>
      </w:r>
      <w:r w:rsidRPr="00776D54">
        <w:rPr>
          <w:spacing w:val="-6"/>
          <w:sz w:val="28"/>
          <w:szCs w:val="28"/>
        </w:rPr>
        <w:t>Корниенко, Б.А.</w:t>
      </w:r>
      <w:r w:rsidRPr="00776D54">
        <w:rPr>
          <w:spacing w:val="-6"/>
          <w:sz w:val="28"/>
          <w:szCs w:val="28"/>
          <w:lang w:val="uk-UA"/>
        </w:rPr>
        <w:t> </w:t>
      </w:r>
      <w:r w:rsidRPr="00776D54">
        <w:rPr>
          <w:spacing w:val="-6"/>
          <w:sz w:val="28"/>
          <w:szCs w:val="28"/>
        </w:rPr>
        <w:t>Самура, Н.И.</w:t>
      </w:r>
      <w:r w:rsidRPr="00776D54">
        <w:rPr>
          <w:spacing w:val="-6"/>
          <w:sz w:val="28"/>
          <w:szCs w:val="28"/>
          <w:lang w:val="uk-UA"/>
        </w:rPr>
        <w:t> </w:t>
      </w:r>
      <w:r w:rsidRPr="00776D54">
        <w:rPr>
          <w:spacing w:val="-6"/>
          <w:sz w:val="28"/>
          <w:szCs w:val="28"/>
        </w:rPr>
        <w:t>Романенко</w:t>
      </w:r>
      <w:r w:rsidRPr="00F97436">
        <w:rPr>
          <w:sz w:val="28"/>
          <w:szCs w:val="28"/>
        </w:rPr>
        <w:t xml:space="preserve"> // Ліки –  людині. Сучасні проблеми створення, дослідження та апробації лікарських засобів: Матеріали ХХХІ науково-практичної конференції з міжнародною участю. Х.2014– С. 67-68.</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Корниенко В.И. Исследование антигипоксической активности аммоние-вых солей замещенных 3-метил-7метоксиэтилксантинил-8-тиоацетата / В.И. Корниенко, Б.А. Самура// Научные ведомости Белгородского национального университета Серия Медицина. Фармация. </w:t>
      </w:r>
      <w:r w:rsidRPr="00DB1E0C">
        <w:rPr>
          <w:sz w:val="28"/>
          <w:szCs w:val="28"/>
        </w:rPr>
        <w:t>–</w:t>
      </w:r>
      <w:r w:rsidRPr="00F97436">
        <w:rPr>
          <w:sz w:val="28"/>
          <w:szCs w:val="28"/>
        </w:rPr>
        <w:t xml:space="preserve"> 2013.</w:t>
      </w:r>
      <w:r w:rsidRPr="00C45415">
        <w:rPr>
          <w:sz w:val="28"/>
          <w:szCs w:val="28"/>
        </w:rPr>
        <w:t xml:space="preserve"> </w:t>
      </w:r>
      <w:r w:rsidRPr="00DB1E0C">
        <w:rPr>
          <w:sz w:val="28"/>
          <w:szCs w:val="28"/>
        </w:rPr>
        <w:t>–</w:t>
      </w:r>
      <w:r w:rsidRPr="00F97436">
        <w:rPr>
          <w:sz w:val="28"/>
          <w:szCs w:val="28"/>
        </w:rPr>
        <w:t>№18 (161),вып.23.</w:t>
      </w:r>
      <w:r w:rsidRPr="00C45415">
        <w:rPr>
          <w:sz w:val="28"/>
          <w:szCs w:val="28"/>
        </w:rPr>
        <w:t xml:space="preserve"> </w:t>
      </w:r>
      <w:r w:rsidRPr="00DB1E0C">
        <w:rPr>
          <w:sz w:val="28"/>
          <w:szCs w:val="28"/>
        </w:rPr>
        <w:t>–</w:t>
      </w:r>
      <w:r>
        <w:rPr>
          <w:sz w:val="28"/>
          <w:szCs w:val="28"/>
        </w:rPr>
        <w:t xml:space="preserve"> </w:t>
      </w:r>
      <w:r w:rsidRPr="00F97436">
        <w:rPr>
          <w:sz w:val="28"/>
          <w:szCs w:val="28"/>
        </w:rPr>
        <w:t>С.203-206.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Корнієнко В.І. Вплив бенфураму на водно-електролітний баланс, фільтраційну функцію нирок щурів в умовах водного та сольового навантаження / В.І. Корнієнко // Буковинський медичний вісник.–2012.</w:t>
      </w:r>
      <w:r w:rsidRPr="00C45415">
        <w:rPr>
          <w:sz w:val="28"/>
          <w:szCs w:val="28"/>
        </w:rPr>
        <w:t xml:space="preserve"> </w:t>
      </w:r>
      <w:r w:rsidRPr="00DB1E0C">
        <w:rPr>
          <w:sz w:val="28"/>
          <w:szCs w:val="28"/>
        </w:rPr>
        <w:t>–</w:t>
      </w:r>
      <w:r w:rsidRPr="00F97436">
        <w:rPr>
          <w:sz w:val="28"/>
          <w:szCs w:val="28"/>
        </w:rPr>
        <w:t>Т.16.</w:t>
      </w:r>
      <w:r w:rsidRPr="00C45415">
        <w:rPr>
          <w:sz w:val="28"/>
          <w:szCs w:val="28"/>
        </w:rPr>
        <w:t xml:space="preserve"> </w:t>
      </w:r>
      <w:r w:rsidRPr="00DB1E0C">
        <w:rPr>
          <w:sz w:val="28"/>
          <w:szCs w:val="28"/>
        </w:rPr>
        <w:t>–</w:t>
      </w:r>
      <w:r w:rsidRPr="00F97436">
        <w:rPr>
          <w:sz w:val="28"/>
          <w:szCs w:val="28"/>
        </w:rPr>
        <w:t>№ 3(63)</w:t>
      </w:r>
      <w:r>
        <w:rPr>
          <w:sz w:val="28"/>
          <w:szCs w:val="28"/>
        </w:rPr>
        <w:t>.</w:t>
      </w:r>
      <w:r w:rsidRPr="00F97436">
        <w:rPr>
          <w:sz w:val="28"/>
          <w:szCs w:val="28"/>
        </w:rPr>
        <w:t>–</w:t>
      </w:r>
      <w:r>
        <w:rPr>
          <w:sz w:val="28"/>
          <w:szCs w:val="28"/>
        </w:rPr>
        <w:t xml:space="preserve"> </w:t>
      </w:r>
      <w:r w:rsidRPr="00F97436">
        <w:rPr>
          <w:sz w:val="28"/>
          <w:szCs w:val="28"/>
        </w:rPr>
        <w:t>С.142-144.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Корнієнко В.І. Вплив бенфураму на функцію нирок при пригніченні діяльності ренін-ангеотензин-альдостеронової системи/ В.І. Корнієнко, Б.А. Самура// Український біофармац.журнал.</w:t>
      </w:r>
      <w:r w:rsidRPr="003422D1">
        <w:rPr>
          <w:sz w:val="28"/>
          <w:szCs w:val="28"/>
        </w:rPr>
        <w:t xml:space="preserve"> </w:t>
      </w:r>
      <w:r w:rsidRPr="00DB1E0C">
        <w:rPr>
          <w:sz w:val="28"/>
          <w:szCs w:val="28"/>
        </w:rPr>
        <w:t>–</w:t>
      </w:r>
      <w:r w:rsidRPr="00F97436">
        <w:rPr>
          <w:sz w:val="28"/>
          <w:szCs w:val="28"/>
        </w:rPr>
        <w:t>2014.</w:t>
      </w:r>
      <w:r w:rsidRPr="003422D1">
        <w:rPr>
          <w:sz w:val="28"/>
          <w:szCs w:val="28"/>
        </w:rPr>
        <w:t xml:space="preserve"> </w:t>
      </w:r>
      <w:r w:rsidRPr="00DB1E0C">
        <w:rPr>
          <w:sz w:val="28"/>
          <w:szCs w:val="28"/>
        </w:rPr>
        <w:t>–</w:t>
      </w:r>
      <w:r>
        <w:rPr>
          <w:sz w:val="28"/>
          <w:szCs w:val="28"/>
        </w:rPr>
        <w:t xml:space="preserve"> </w:t>
      </w:r>
      <w:r w:rsidRPr="00F97436">
        <w:rPr>
          <w:sz w:val="28"/>
          <w:szCs w:val="28"/>
        </w:rPr>
        <w:t xml:space="preserve">№ </w:t>
      </w:r>
      <w:r>
        <w:rPr>
          <w:sz w:val="28"/>
          <w:szCs w:val="28"/>
        </w:rPr>
        <w:t>12</w:t>
      </w:r>
      <w:r w:rsidRPr="00F97436">
        <w:rPr>
          <w:sz w:val="28"/>
          <w:szCs w:val="28"/>
        </w:rPr>
        <w:t xml:space="preserve"> (34).</w:t>
      </w:r>
      <w:r w:rsidRPr="003422D1">
        <w:rPr>
          <w:sz w:val="28"/>
          <w:szCs w:val="28"/>
        </w:rPr>
        <w:t xml:space="preserve"> </w:t>
      </w:r>
      <w:r w:rsidRPr="00DB1E0C">
        <w:rPr>
          <w:sz w:val="28"/>
          <w:szCs w:val="28"/>
        </w:rPr>
        <w:t>–</w:t>
      </w:r>
      <w:r>
        <w:rPr>
          <w:sz w:val="28"/>
          <w:szCs w:val="28"/>
        </w:rPr>
        <w:t xml:space="preserve"> </w:t>
      </w:r>
      <w:r w:rsidRPr="00F97436">
        <w:rPr>
          <w:sz w:val="28"/>
          <w:szCs w:val="28"/>
        </w:rPr>
        <w:t>С.30-34.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lastRenderedPageBreak/>
        <w:t>Корнієнко В.І. Дослідження впливу бенфураму на водно-електролітний баланс, фільтраційну функцію нирок щурів в умовах спонтанного діурезу / В.І. Корнієнко, Б.А. Самура // Буковинський медичний вісник.</w:t>
      </w:r>
      <w:r w:rsidRPr="005D0C9C">
        <w:rPr>
          <w:sz w:val="28"/>
          <w:szCs w:val="28"/>
        </w:rPr>
        <w:t xml:space="preserve"> </w:t>
      </w:r>
      <w:r w:rsidRPr="00DB1E0C">
        <w:rPr>
          <w:sz w:val="28"/>
          <w:szCs w:val="28"/>
        </w:rPr>
        <w:t>–</w:t>
      </w:r>
      <w:r w:rsidRPr="00F97436">
        <w:rPr>
          <w:sz w:val="28"/>
          <w:szCs w:val="28"/>
        </w:rPr>
        <w:t>2012.</w:t>
      </w:r>
      <w:r w:rsidRPr="005D0C9C">
        <w:rPr>
          <w:sz w:val="28"/>
          <w:szCs w:val="28"/>
        </w:rPr>
        <w:t xml:space="preserve"> </w:t>
      </w:r>
      <w:r w:rsidRPr="00DB1E0C">
        <w:rPr>
          <w:sz w:val="28"/>
          <w:szCs w:val="28"/>
        </w:rPr>
        <w:t>–</w:t>
      </w:r>
      <w:r w:rsidRPr="00F97436">
        <w:rPr>
          <w:sz w:val="28"/>
          <w:szCs w:val="28"/>
        </w:rPr>
        <w:t>Т.16.</w:t>
      </w:r>
      <w:r w:rsidRPr="005D0C9C">
        <w:rPr>
          <w:sz w:val="28"/>
          <w:szCs w:val="28"/>
        </w:rPr>
        <w:t xml:space="preserve"> </w:t>
      </w:r>
      <w:r w:rsidRPr="00DB1E0C">
        <w:rPr>
          <w:sz w:val="28"/>
          <w:szCs w:val="28"/>
        </w:rPr>
        <w:t>–</w:t>
      </w:r>
      <w:r w:rsidRPr="00F97436">
        <w:rPr>
          <w:sz w:val="28"/>
          <w:szCs w:val="28"/>
        </w:rPr>
        <w:t>№ 3 (63), ч.2. – С.144-146.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Корнієнко В.І. </w:t>
      </w:r>
      <w:r w:rsidRPr="00092104">
        <w:rPr>
          <w:sz w:val="28"/>
          <w:szCs w:val="28"/>
        </w:rPr>
        <w:t>Пошук та роз</w:t>
      </w:r>
      <w:r>
        <w:rPr>
          <w:sz w:val="28"/>
          <w:szCs w:val="28"/>
          <w:lang w:val="uk-UA"/>
        </w:rPr>
        <w:t>ро</w:t>
      </w:r>
      <w:r w:rsidRPr="00092104">
        <w:rPr>
          <w:sz w:val="28"/>
          <w:szCs w:val="28"/>
        </w:rPr>
        <w:t>бка засобу для фармакологічної корекції нефро- та кардіопатії серед N-С8-заміщених і конденсованих похідних ксантину. Автореф. на здобуття вченого ступеня доктора біологічгих наук, Київ.- 2016.- 42 с.</w:t>
      </w:r>
    </w:p>
    <w:p w:rsidR="008D50FE" w:rsidRPr="001A69F4" w:rsidRDefault="008D50FE" w:rsidP="000156B3">
      <w:pPr>
        <w:pStyle w:val="af4"/>
        <w:numPr>
          <w:ilvl w:val="0"/>
          <w:numId w:val="10"/>
        </w:numPr>
        <w:spacing w:after="0" w:line="360" w:lineRule="auto"/>
        <w:ind w:left="357" w:hanging="357"/>
        <w:rPr>
          <w:rFonts w:ascii="Times New Roman" w:hAnsi="Times New Roman"/>
          <w:bCs/>
          <w:sz w:val="28"/>
          <w:szCs w:val="28"/>
        </w:rPr>
      </w:pPr>
      <w:r w:rsidRPr="001A69F4">
        <w:rPr>
          <w:rFonts w:ascii="Times New Roman" w:hAnsi="Times New Roman"/>
          <w:bCs/>
          <w:sz w:val="28"/>
          <w:szCs w:val="28"/>
        </w:rPr>
        <w:t>Корниенко</w:t>
      </w:r>
      <w:r>
        <w:rPr>
          <w:rFonts w:ascii="Times New Roman" w:hAnsi="Times New Roman"/>
          <w:bCs/>
          <w:sz w:val="28"/>
          <w:szCs w:val="28"/>
          <w:lang w:val="ru-RU"/>
        </w:rPr>
        <w:t xml:space="preserve"> В.И.</w:t>
      </w:r>
      <w:r w:rsidRPr="001A69F4">
        <w:rPr>
          <w:rFonts w:ascii="Times New Roman" w:hAnsi="Times New Roman"/>
          <w:bCs/>
          <w:sz w:val="28"/>
          <w:szCs w:val="28"/>
        </w:rPr>
        <w:t xml:space="preserve"> Исследование зависимости антиноцицептивной активно</w:t>
      </w:r>
      <w:r>
        <w:rPr>
          <w:rFonts w:ascii="Times New Roman" w:hAnsi="Times New Roman"/>
          <w:bCs/>
          <w:sz w:val="28"/>
          <w:szCs w:val="28"/>
        </w:rPr>
        <w:t>-</w:t>
      </w:r>
      <w:r w:rsidRPr="001A69F4">
        <w:rPr>
          <w:rFonts w:ascii="Times New Roman" w:hAnsi="Times New Roman"/>
          <w:bCs/>
          <w:sz w:val="28"/>
          <w:szCs w:val="28"/>
        </w:rPr>
        <w:t>сти от химической структуры в ряду 7- (2-гидрокси-3-</w:t>
      </w:r>
      <w:r w:rsidRPr="00AE3B95">
        <w:rPr>
          <w:rFonts w:ascii="Times New Roman" w:hAnsi="Times New Roman"/>
          <w:bCs/>
          <w:i/>
          <w:sz w:val="28"/>
          <w:szCs w:val="28"/>
        </w:rPr>
        <w:t>п</w:t>
      </w:r>
      <w:r w:rsidRPr="001A69F4">
        <w:rPr>
          <w:rFonts w:ascii="Times New Roman" w:hAnsi="Times New Roman"/>
          <w:bCs/>
          <w:sz w:val="28"/>
          <w:szCs w:val="28"/>
        </w:rPr>
        <w:t>-метоксифен-окси)</w:t>
      </w:r>
      <w:r>
        <w:rPr>
          <w:rFonts w:ascii="Times New Roman" w:hAnsi="Times New Roman"/>
          <w:bCs/>
          <w:sz w:val="28"/>
          <w:szCs w:val="28"/>
        </w:rPr>
        <w:t>-</w:t>
      </w:r>
      <w:r w:rsidRPr="001A69F4">
        <w:rPr>
          <w:rFonts w:ascii="Times New Roman" w:hAnsi="Times New Roman"/>
          <w:bCs/>
          <w:sz w:val="28"/>
          <w:szCs w:val="28"/>
        </w:rPr>
        <w:t xml:space="preserve">пропил-8-замещенных теофиллина </w:t>
      </w:r>
      <w:r>
        <w:rPr>
          <w:rFonts w:ascii="Times New Roman" w:hAnsi="Times New Roman"/>
          <w:bCs/>
          <w:sz w:val="28"/>
          <w:szCs w:val="28"/>
          <w:lang w:val="ru-RU"/>
        </w:rPr>
        <w:t xml:space="preserve">/ </w:t>
      </w:r>
      <w:r w:rsidRPr="001A69F4">
        <w:rPr>
          <w:rFonts w:ascii="Times New Roman" w:hAnsi="Times New Roman"/>
          <w:bCs/>
          <w:sz w:val="28"/>
          <w:szCs w:val="28"/>
        </w:rPr>
        <w:t>В.И.</w:t>
      </w:r>
      <w:r>
        <w:rPr>
          <w:rFonts w:ascii="Times New Roman" w:hAnsi="Times New Roman"/>
          <w:bCs/>
          <w:sz w:val="28"/>
          <w:szCs w:val="28"/>
          <w:lang w:val="ru-RU"/>
        </w:rPr>
        <w:t xml:space="preserve"> Корниенко, Е.А. </w:t>
      </w:r>
      <w:r w:rsidRPr="001A69F4">
        <w:rPr>
          <w:rFonts w:ascii="Times New Roman" w:hAnsi="Times New Roman"/>
          <w:bCs/>
          <w:sz w:val="28"/>
          <w:szCs w:val="28"/>
        </w:rPr>
        <w:t>Дученко</w:t>
      </w:r>
      <w:r>
        <w:rPr>
          <w:rFonts w:ascii="Times New Roman" w:hAnsi="Times New Roman"/>
          <w:bCs/>
          <w:sz w:val="28"/>
          <w:szCs w:val="28"/>
          <w:lang w:val="ru-RU"/>
        </w:rPr>
        <w:t>,</w:t>
      </w:r>
      <w:r w:rsidRPr="001A69F4">
        <w:rPr>
          <w:rFonts w:ascii="Times New Roman" w:hAnsi="Times New Roman"/>
          <w:bCs/>
          <w:sz w:val="28"/>
          <w:szCs w:val="28"/>
        </w:rPr>
        <w:t xml:space="preserve"> Б.А.</w:t>
      </w:r>
      <w:r>
        <w:t> </w:t>
      </w:r>
      <w:r w:rsidRPr="001A69F4">
        <w:rPr>
          <w:rFonts w:ascii="Times New Roman" w:hAnsi="Times New Roman"/>
          <w:bCs/>
          <w:sz w:val="28"/>
          <w:szCs w:val="28"/>
        </w:rPr>
        <w:t>Самура</w:t>
      </w:r>
      <w:r>
        <w:rPr>
          <w:rFonts w:ascii="Times New Roman" w:hAnsi="Times New Roman"/>
          <w:bCs/>
          <w:sz w:val="28"/>
          <w:szCs w:val="28"/>
        </w:rPr>
        <w:t>.</w:t>
      </w:r>
      <w:r w:rsidRPr="001A69F4">
        <w:rPr>
          <w:rFonts w:ascii="Times New Roman" w:hAnsi="Times New Roman"/>
          <w:bCs/>
          <w:sz w:val="28"/>
          <w:szCs w:val="28"/>
        </w:rPr>
        <w:t xml:space="preserve"> //Медицина  сьогодні і завтра.</w:t>
      </w:r>
      <w:r w:rsidRPr="005D0C9C">
        <w:rPr>
          <w:sz w:val="28"/>
          <w:szCs w:val="28"/>
        </w:rPr>
        <w:t xml:space="preserve"> </w:t>
      </w:r>
      <w:r w:rsidRPr="00B042A8">
        <w:rPr>
          <w:sz w:val="28"/>
          <w:szCs w:val="28"/>
        </w:rPr>
        <w:t>–</w:t>
      </w:r>
      <w:r w:rsidRPr="001A69F4">
        <w:rPr>
          <w:rFonts w:ascii="Times New Roman" w:hAnsi="Times New Roman"/>
          <w:bCs/>
          <w:sz w:val="28"/>
          <w:szCs w:val="28"/>
        </w:rPr>
        <w:t>2015.</w:t>
      </w:r>
      <w:r w:rsidRPr="005D0C9C">
        <w:rPr>
          <w:sz w:val="28"/>
          <w:szCs w:val="28"/>
        </w:rPr>
        <w:t xml:space="preserve"> </w:t>
      </w:r>
      <w:r w:rsidRPr="00B042A8">
        <w:rPr>
          <w:sz w:val="28"/>
          <w:szCs w:val="28"/>
        </w:rPr>
        <w:t>–</w:t>
      </w:r>
      <w:r w:rsidRPr="001A69F4">
        <w:rPr>
          <w:rFonts w:ascii="Times New Roman" w:hAnsi="Times New Roman"/>
          <w:bCs/>
          <w:sz w:val="28"/>
          <w:szCs w:val="28"/>
        </w:rPr>
        <w:t xml:space="preserve"> №3 (68).</w:t>
      </w:r>
      <w:r w:rsidRPr="005D0C9C">
        <w:rPr>
          <w:sz w:val="28"/>
          <w:szCs w:val="28"/>
        </w:rPr>
        <w:t xml:space="preserve"> </w:t>
      </w:r>
      <w:r w:rsidRPr="00B042A8">
        <w:rPr>
          <w:sz w:val="28"/>
          <w:szCs w:val="28"/>
        </w:rPr>
        <w:t>–</w:t>
      </w:r>
      <w:r>
        <w:rPr>
          <w:sz w:val="28"/>
          <w:szCs w:val="28"/>
          <w:lang w:val="ru-RU"/>
        </w:rPr>
        <w:t xml:space="preserve"> </w:t>
      </w:r>
      <w:r w:rsidRPr="001A69F4">
        <w:rPr>
          <w:rFonts w:ascii="Times New Roman" w:hAnsi="Times New Roman"/>
          <w:bCs/>
          <w:sz w:val="28"/>
          <w:szCs w:val="28"/>
        </w:rPr>
        <w:t>С.5-9.</w:t>
      </w:r>
    </w:p>
    <w:p w:rsidR="008D50FE" w:rsidRPr="00B042A8" w:rsidRDefault="008D50FE" w:rsidP="000156B3">
      <w:pPr>
        <w:pStyle w:val="31"/>
        <w:numPr>
          <w:ilvl w:val="0"/>
          <w:numId w:val="10"/>
        </w:numPr>
        <w:spacing w:after="0" w:line="360" w:lineRule="auto"/>
        <w:jc w:val="both"/>
        <w:rPr>
          <w:sz w:val="28"/>
          <w:szCs w:val="28"/>
          <w:lang w:val="uk-UA"/>
        </w:rPr>
      </w:pPr>
      <w:r w:rsidRPr="00B042A8">
        <w:rPr>
          <w:sz w:val="28"/>
          <w:szCs w:val="28"/>
          <w:lang w:val="uk-UA"/>
        </w:rPr>
        <w:t>Косуба Р.Б. Роль натрійуретичного фактора (гормону) у ренальній та екстраренальній (на рівні кишечника) екскреції іонів натрію з організму / Р.Б. Косуба, І.Г. Кишкан, О. М. Коровенкова // Клінічна та експеримен-тальна патологія. – 2012. – Т. 11, № 3 (41),ч.1. – С.100-104.</w:t>
      </w:r>
    </w:p>
    <w:p w:rsidR="008D50FE" w:rsidRPr="00CF40EA" w:rsidRDefault="008D50FE" w:rsidP="000156B3">
      <w:pPr>
        <w:pStyle w:val="31"/>
        <w:numPr>
          <w:ilvl w:val="0"/>
          <w:numId w:val="10"/>
        </w:numPr>
        <w:spacing w:after="0" w:line="360" w:lineRule="auto"/>
        <w:jc w:val="both"/>
        <w:rPr>
          <w:sz w:val="28"/>
          <w:szCs w:val="28"/>
          <w:lang w:val="uk-UA"/>
        </w:rPr>
      </w:pPr>
      <w:r w:rsidRPr="00CF40EA">
        <w:rPr>
          <w:sz w:val="28"/>
          <w:szCs w:val="28"/>
          <w:lang w:val="uk-UA"/>
        </w:rPr>
        <w:t>Куковська І.Л. Розподіл води та електролітів в тканинах щурів під впливом даларгіну / І.Л. Куковська, І.В. Марценяк // Актуальні питання клініко-лабораторної діагностики захворювань людини: наук.-практ. конф. – Чернівці,  2001. – С. 38-39.</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Кухтевич А.В. Руководство по нефрологии / А.В. Кухтевич, Ю.А.</w:t>
      </w:r>
      <w:r>
        <w:rPr>
          <w:sz w:val="28"/>
          <w:szCs w:val="28"/>
          <w:lang w:val="uk-UA"/>
        </w:rPr>
        <w:t> </w:t>
      </w:r>
      <w:r w:rsidRPr="00F97436">
        <w:rPr>
          <w:sz w:val="28"/>
          <w:szCs w:val="28"/>
        </w:rPr>
        <w:t>Григорович, Ю.В. Морозов; пер. с англ. под ред. Дж. А. Витворта, Дж.Г. Лоренса. – М.: Медицина, 2000. – 480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Лапач С. Н. Статистика в науке и бизнесе / С. Н. Лапач, А. В. Чубенко, П.</w:t>
      </w:r>
      <w:r>
        <w:rPr>
          <w:lang w:val="uk-UA"/>
        </w:rPr>
        <w:t> </w:t>
      </w:r>
      <w:r w:rsidRPr="00F97436">
        <w:rPr>
          <w:sz w:val="28"/>
          <w:szCs w:val="28"/>
        </w:rPr>
        <w:t xml:space="preserve">Н. Бабич. – К.: Морион, 2002. – 640 с.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Лапач С.Н. Статистические методы в медико-биологических исследо-ваниях с использованием EXCEL / С.Н. Лапач, А.В. Чубенко, П.Н. Бабич. - Київ: Морион, 2000. </w:t>
      </w:r>
      <w:r w:rsidRPr="00B042A8">
        <w:rPr>
          <w:sz w:val="28"/>
          <w:szCs w:val="28"/>
          <w:lang w:val="uk-UA"/>
        </w:rPr>
        <w:t>–</w:t>
      </w:r>
      <w:r w:rsidRPr="00F97436">
        <w:rPr>
          <w:sz w:val="28"/>
          <w:szCs w:val="28"/>
        </w:rPr>
        <w:t xml:space="preserve"> 320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lastRenderedPageBreak/>
        <w:t>Лапшин О.В. Комбінована антигіпертензивна терапія – сучасний тренд лікування / О.В. Лапшин // Ліки України.– 2015.–  Вип. 1.– С. 30-35.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Лебедев А.А. Диуретики как факторы, предупреждающие нарушение антиоксидантных систем при токсическом повреждении почек / А.А.</w:t>
      </w:r>
      <w:r>
        <w:rPr>
          <w:sz w:val="28"/>
          <w:szCs w:val="28"/>
          <w:lang w:val="uk-UA"/>
        </w:rPr>
        <w:t> </w:t>
      </w:r>
      <w:r w:rsidRPr="00F97436">
        <w:rPr>
          <w:sz w:val="28"/>
          <w:szCs w:val="28"/>
        </w:rPr>
        <w:t>Лебедев // Нефрология. – 2002. – Т. 5, № 3. – С. 105-106.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Лебедев А.А. Фармакология почек / А.А. Лебедев</w:t>
      </w:r>
      <w:r w:rsidRPr="00092104">
        <w:rPr>
          <w:sz w:val="28"/>
          <w:szCs w:val="28"/>
        </w:rPr>
        <w:t xml:space="preserve"> //</w:t>
      </w:r>
      <w:r w:rsidRPr="00F97436">
        <w:rPr>
          <w:sz w:val="28"/>
          <w:szCs w:val="28"/>
        </w:rPr>
        <w:t>.– Самара, 2002. – 103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Лекарственные препараты в России: справ. Видаль. – М.: АстраФарм-Сервис, 2007. – 1632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Лекарственные средства: справочник / под ред. М.А. Клюева. – М.: Лада, 2005. – 768 с.</w:t>
      </w:r>
    </w:p>
    <w:p w:rsidR="008D50FE" w:rsidRPr="00092104" w:rsidRDefault="00E44E0F" w:rsidP="000156B3">
      <w:pPr>
        <w:pStyle w:val="31"/>
        <w:numPr>
          <w:ilvl w:val="0"/>
          <w:numId w:val="10"/>
        </w:numPr>
        <w:spacing w:after="0" w:line="360" w:lineRule="auto"/>
        <w:jc w:val="both"/>
        <w:rPr>
          <w:sz w:val="28"/>
          <w:szCs w:val="28"/>
        </w:rPr>
      </w:pPr>
      <w:hyperlink r:id="rId38" w:history="1">
        <w:r w:rsidR="008D50FE" w:rsidRPr="00F97436">
          <w:rPr>
            <w:sz w:val="28"/>
            <w:szCs w:val="28"/>
          </w:rPr>
          <w:t>Лисенко Г.І.</w:t>
        </w:r>
      </w:hyperlink>
      <w:r w:rsidR="008D50FE" w:rsidRPr="00092104">
        <w:rPr>
          <w:sz w:val="28"/>
          <w:szCs w:val="28"/>
        </w:rPr>
        <w:t>Медикаментозне лікування пацієнтів із артеріальною гіпертензією</w:t>
      </w:r>
      <w:r w:rsidR="008D50FE" w:rsidRPr="00F97436">
        <w:rPr>
          <w:sz w:val="28"/>
          <w:szCs w:val="28"/>
        </w:rPr>
        <w:t xml:space="preserve"> / Г. І. Лисенко, О. Б. Ященко // </w:t>
      </w:r>
      <w:r w:rsidR="008D50FE" w:rsidRPr="00092104">
        <w:rPr>
          <w:sz w:val="28"/>
          <w:szCs w:val="28"/>
        </w:rPr>
        <w:t>Український медичний часопис</w:t>
      </w:r>
      <w:r w:rsidR="008D50FE" w:rsidRPr="00F97436">
        <w:rPr>
          <w:sz w:val="28"/>
          <w:szCs w:val="28"/>
        </w:rPr>
        <w:t xml:space="preserve">. </w:t>
      </w:r>
      <w:r w:rsidR="008D50FE" w:rsidRPr="00B042A8">
        <w:rPr>
          <w:sz w:val="28"/>
          <w:szCs w:val="28"/>
          <w:lang w:val="uk-UA"/>
        </w:rPr>
        <w:t>–</w:t>
      </w:r>
      <w:r w:rsidR="008D50FE" w:rsidRPr="00F97436">
        <w:rPr>
          <w:sz w:val="28"/>
          <w:szCs w:val="28"/>
        </w:rPr>
        <w:t>2011.</w:t>
      </w:r>
      <w:r w:rsidR="008D50FE" w:rsidRPr="009D56FD">
        <w:rPr>
          <w:sz w:val="28"/>
          <w:szCs w:val="28"/>
          <w:lang w:val="uk-UA"/>
        </w:rPr>
        <w:t xml:space="preserve"> </w:t>
      </w:r>
      <w:r w:rsidR="008D50FE" w:rsidRPr="00B042A8">
        <w:rPr>
          <w:sz w:val="28"/>
          <w:szCs w:val="28"/>
          <w:lang w:val="uk-UA"/>
        </w:rPr>
        <w:t>–</w:t>
      </w:r>
      <w:r w:rsidR="008D50FE" w:rsidRPr="00F97436">
        <w:rPr>
          <w:sz w:val="28"/>
          <w:szCs w:val="28"/>
        </w:rPr>
        <w:t>№3.</w:t>
      </w:r>
      <w:r w:rsidR="008D50FE" w:rsidRPr="009D56FD">
        <w:rPr>
          <w:sz w:val="28"/>
          <w:szCs w:val="28"/>
          <w:lang w:val="uk-UA"/>
        </w:rPr>
        <w:t xml:space="preserve"> </w:t>
      </w:r>
      <w:r w:rsidR="008D50FE" w:rsidRPr="00B042A8">
        <w:rPr>
          <w:sz w:val="28"/>
          <w:szCs w:val="28"/>
          <w:lang w:val="uk-UA"/>
        </w:rPr>
        <w:t>–</w:t>
      </w:r>
      <w:r w:rsidR="008D50FE" w:rsidRPr="00F97436">
        <w:rPr>
          <w:sz w:val="28"/>
          <w:szCs w:val="28"/>
        </w:rPr>
        <w:t xml:space="preserve"> С.27-42</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Логвиненко Н.С. Молекулярные механизмы быстрой регуляции активности натриевого насоса в дистальных сегментах нефрона / </w:t>
      </w:r>
      <w:r w:rsidRPr="00F71226">
        <w:rPr>
          <w:spacing w:val="-4"/>
          <w:sz w:val="28"/>
          <w:szCs w:val="28"/>
        </w:rPr>
        <w:t>Н.С.</w:t>
      </w:r>
      <w:r w:rsidRPr="00F71226">
        <w:rPr>
          <w:spacing w:val="-4"/>
          <w:sz w:val="28"/>
          <w:szCs w:val="28"/>
          <w:lang w:val="uk-UA"/>
        </w:rPr>
        <w:t> </w:t>
      </w:r>
      <w:r w:rsidRPr="00F71226">
        <w:rPr>
          <w:spacing w:val="-4"/>
          <w:sz w:val="28"/>
          <w:szCs w:val="28"/>
        </w:rPr>
        <w:t>Логвиненко, Л.Н.  Иванова // Нефрология. – 2001. – Т. 3, № 3. – С. 106.</w:t>
      </w:r>
      <w:r w:rsidRPr="00F97436">
        <w:rPr>
          <w:sz w:val="28"/>
          <w:szCs w:val="28"/>
        </w:rPr>
        <w:t xml:space="preserve">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Логвиненко Н.С. Современные представления о молекулярном механизме действия альдостерона в дистальном сегменте нефрона почки / Н.С. Логвиненко // Эндокринная регуляция физиологических функций в норме и патологии: матер. 2 науч. конф., 2002.–Новосибирск, 2002.– С. 41.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Лукьянчиков В.С. Кетоз и кетоацидоз. Патобиохимический и клинический аспект / В.С. Лукьянчиков //  Рос. мед. журн.  – 2007. – Т</w:t>
      </w:r>
      <w:r>
        <w:rPr>
          <w:sz w:val="28"/>
          <w:szCs w:val="28"/>
        </w:rPr>
        <w:t>.</w:t>
      </w:r>
      <w:r w:rsidRPr="00F97436">
        <w:rPr>
          <w:sz w:val="28"/>
          <w:szCs w:val="28"/>
        </w:rPr>
        <w:t xml:space="preserve"> 12</w:t>
      </w:r>
      <w:r>
        <w:rPr>
          <w:sz w:val="28"/>
          <w:szCs w:val="28"/>
        </w:rPr>
        <w:t xml:space="preserve">, </w:t>
      </w:r>
      <w:r w:rsidRPr="00F97436">
        <w:rPr>
          <w:sz w:val="28"/>
          <w:szCs w:val="28"/>
        </w:rPr>
        <w:t xml:space="preserve"> № 23. – С. 68-74.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Луппа Х. Основы гистохимии. Определение К+,Na+-АТФазы гистохимически / Х. Луппа. – М.: Мир, 1980. – С. 183-186.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Магаляс В.М. Сучасні методики експериментальних та клінічних досліджень центральної науково-дослідної лабораторії Буковинської державної медичної академії: навч.-метод. посіб. / В.М. Магаляс, А.О.</w:t>
      </w:r>
      <w:r>
        <w:rPr>
          <w:sz w:val="28"/>
          <w:szCs w:val="28"/>
          <w:lang w:val="uk-UA"/>
        </w:rPr>
        <w:t> </w:t>
      </w:r>
      <w:r w:rsidRPr="00F97436">
        <w:rPr>
          <w:sz w:val="28"/>
          <w:szCs w:val="28"/>
        </w:rPr>
        <w:t>Міхєєв,  Ю.Є.  Роговий – Чернівці: БДМА, – 2001. – 42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lastRenderedPageBreak/>
        <w:t>Малышев В.Д. Кислотно-основное состояние и водно-электролитный баланс в терапии / В.Д. Малышев.– М.: Медицина, 2005.– 228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Мальцев В.И.  Гомеостаз натрия и калия в организме, его нарушения  / В.И. Мальцев, В.К Казимирко //Здоров’я України.–2004.–</w:t>
      </w:r>
      <w:r>
        <w:rPr>
          <w:sz w:val="28"/>
          <w:szCs w:val="28"/>
        </w:rPr>
        <w:t xml:space="preserve"> </w:t>
      </w:r>
      <w:r w:rsidRPr="00F97436">
        <w:rPr>
          <w:sz w:val="28"/>
          <w:szCs w:val="28"/>
        </w:rPr>
        <w:t>№4.–</w:t>
      </w:r>
      <w:r>
        <w:rPr>
          <w:sz w:val="28"/>
          <w:szCs w:val="28"/>
        </w:rPr>
        <w:t xml:space="preserve"> </w:t>
      </w:r>
      <w:r w:rsidRPr="00F97436">
        <w:rPr>
          <w:sz w:val="28"/>
          <w:szCs w:val="28"/>
        </w:rPr>
        <w:t>С. 27.</w:t>
      </w:r>
    </w:p>
    <w:p w:rsidR="008D50FE" w:rsidRPr="00F97436" w:rsidRDefault="008D50FE" w:rsidP="000156B3">
      <w:pPr>
        <w:pStyle w:val="23"/>
        <w:numPr>
          <w:ilvl w:val="0"/>
          <w:numId w:val="10"/>
        </w:numPr>
        <w:shd w:val="clear" w:color="auto" w:fill="FFFFFF"/>
        <w:spacing w:line="360" w:lineRule="auto"/>
        <w:jc w:val="both"/>
        <w:rPr>
          <w:sz w:val="28"/>
          <w:szCs w:val="28"/>
        </w:rPr>
      </w:pPr>
      <w:r w:rsidRPr="00F97436">
        <w:rPr>
          <w:sz w:val="28"/>
          <w:szCs w:val="28"/>
        </w:rPr>
        <w:t>Маршал В.Дж. Клиническая биохимия / В. Дж. Маршал; пер. с англ. – М.: БИНОМ; СПб.: Невский Диалект, 2000. – 368 с.</w:t>
      </w:r>
    </w:p>
    <w:p w:rsidR="008D50FE" w:rsidRPr="00F97436" w:rsidRDefault="008D50FE" w:rsidP="000156B3">
      <w:pPr>
        <w:pStyle w:val="31"/>
        <w:numPr>
          <w:ilvl w:val="0"/>
          <w:numId w:val="10"/>
        </w:numPr>
        <w:spacing w:after="0" w:line="360" w:lineRule="auto"/>
        <w:ind w:right="-143"/>
        <w:jc w:val="both"/>
        <w:rPr>
          <w:sz w:val="28"/>
          <w:szCs w:val="28"/>
        </w:rPr>
      </w:pPr>
      <w:r w:rsidRPr="00F97436">
        <w:rPr>
          <w:sz w:val="28"/>
          <w:szCs w:val="28"/>
        </w:rPr>
        <w:t>Машковский М.Д. Лекарственные средства / М.Д. Машковский. – [16-е изд., перераб., испр. и доп.]. – М.: РИА Новая волна, 2010. – 1216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Меньшиков В.В. Лабораторные методы исследования в клинике: Справочник / В.В.Меньшиков, Л.Н.Делекторская, Р.П.Золотницкая – М.: Медицина, 1986. – 368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Методические рекомендации к количественному анализу простагландинов, тромбоксана, простациклина и циклических нуклеотидов в биологических жидкостях и тканях / Под ред. В.Д.Помойнецкого, А.М.Эфен</w:t>
      </w:r>
      <w:r w:rsidRPr="00F97436">
        <w:rPr>
          <w:sz w:val="28"/>
          <w:szCs w:val="28"/>
        </w:rPr>
        <w:softHyphen/>
        <w:t>диева. – МЗ Азерб.ССР, Баку.</w:t>
      </w:r>
      <w:r>
        <w:rPr>
          <w:sz w:val="28"/>
          <w:szCs w:val="28"/>
        </w:rPr>
        <w:t xml:space="preserve"> –1998.–</w:t>
      </w:r>
      <w:r w:rsidRPr="00F97436">
        <w:rPr>
          <w:sz w:val="28"/>
          <w:szCs w:val="28"/>
        </w:rPr>
        <w:t xml:space="preserve">  42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Мохорт М.А. Пошук та експериментальне вивчення фармакологічних речовин, які пропонуються як ненаркотичні анальгетики / М.А.Мохорт, Л.В.Яковлева, О.М.Шаповал // Доклінічні дослідження лікарських засобів. Методичні рекомендації. – Київ, 2001. – С. 307-320.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Мухин Н. Рациональная фармакотерапия в нефрологии / Н. Мухин, Л.</w:t>
      </w:r>
      <w:r>
        <w:rPr>
          <w:sz w:val="28"/>
          <w:szCs w:val="28"/>
          <w:lang w:val="uk-UA"/>
        </w:rPr>
        <w:t> </w:t>
      </w:r>
      <w:r w:rsidRPr="00F97436">
        <w:rPr>
          <w:sz w:val="28"/>
          <w:szCs w:val="28"/>
        </w:rPr>
        <w:t>Козловская, Е. Шилов – М.: Литтера, 2006. – 918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Наточин Ю. В. Новый подход к интегративной функциональной характеристике почек при разных типах диуреза / Ю. В. Наточин, А.</w:t>
      </w:r>
      <w:r>
        <w:rPr>
          <w:sz w:val="28"/>
          <w:szCs w:val="28"/>
          <w:lang w:val="uk-UA"/>
        </w:rPr>
        <w:t> </w:t>
      </w:r>
      <w:r w:rsidRPr="00F97436">
        <w:rPr>
          <w:sz w:val="28"/>
          <w:szCs w:val="28"/>
        </w:rPr>
        <w:t>В.</w:t>
      </w:r>
      <w:r>
        <w:rPr>
          <w:sz w:val="28"/>
          <w:szCs w:val="28"/>
          <w:lang w:val="uk-UA"/>
        </w:rPr>
        <w:t> </w:t>
      </w:r>
      <w:r w:rsidRPr="00F97436">
        <w:rPr>
          <w:sz w:val="28"/>
          <w:szCs w:val="28"/>
        </w:rPr>
        <w:t>Кутина // Нефрология. – 2009. – Т. 13, № 3. – С. 19-23.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Наточин Ю.В. Выделение. Физиология почки. Физиология человека; под ред. В.М. Покровского, Г.Ф. Коротько. – М.: Медицина, 1997. – Т. 2. – С. 141-181.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Наточин Ю.В. Физиология почки: формулы и расчеты. – Л.: Наука, 1974. – С. 12-34.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lastRenderedPageBreak/>
        <w:t>Науково-практичні рекомендації з утримання лабораторних тварин та роботи з ними / Ю.М. Кожем’якін, О.С. Хромов, М.А. Філоненко, Г.А.</w:t>
      </w:r>
      <w:r>
        <w:rPr>
          <w:sz w:val="28"/>
          <w:szCs w:val="28"/>
          <w:lang w:val="uk-UA"/>
        </w:rPr>
        <w:t> </w:t>
      </w:r>
      <w:r w:rsidRPr="00F97436">
        <w:rPr>
          <w:sz w:val="28"/>
          <w:szCs w:val="28"/>
        </w:rPr>
        <w:t>Сайфетдінова. – К.: Авіценна, 2002. – 156 с.</w:t>
      </w:r>
    </w:p>
    <w:p w:rsidR="008D50FE" w:rsidRPr="000B6C43" w:rsidRDefault="008D50FE" w:rsidP="000156B3">
      <w:pPr>
        <w:pStyle w:val="31"/>
        <w:numPr>
          <w:ilvl w:val="0"/>
          <w:numId w:val="10"/>
        </w:numPr>
        <w:spacing w:after="0" w:line="360" w:lineRule="auto"/>
        <w:jc w:val="both"/>
        <w:rPr>
          <w:sz w:val="28"/>
          <w:szCs w:val="28"/>
        </w:rPr>
      </w:pPr>
      <w:r w:rsidRPr="00F97436">
        <w:rPr>
          <w:sz w:val="28"/>
          <w:szCs w:val="28"/>
        </w:rPr>
        <w:t>Нестероидные противовоспалительные средства / М</w:t>
      </w:r>
      <w:r w:rsidRPr="000B6C43">
        <w:rPr>
          <w:sz w:val="28"/>
          <w:szCs w:val="28"/>
        </w:rPr>
        <w:t>етодическое пособие /</w:t>
      </w:r>
      <w:r w:rsidRPr="00F97436">
        <w:rPr>
          <w:sz w:val="28"/>
          <w:szCs w:val="28"/>
        </w:rPr>
        <w:t xml:space="preserve">/ </w:t>
      </w:r>
      <w:r w:rsidRPr="000B6C43">
        <w:rPr>
          <w:sz w:val="28"/>
          <w:szCs w:val="28"/>
        </w:rPr>
        <w:t xml:space="preserve">Л.С. Страчунский, С.Н. Козлов.- Смоленск, 2006.– 54 с.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Никула Т.Д. Хронічна ниркова недостатність / Т.Д. Никула. – К.: Задруга, 2001. – 516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Новикова Р.Н. Острая почечная недостаточность / Р.Н. Новикова,  Е.К. Шраменко // Лікування та діагностика. – 2003. – № 4. – С. 16-23.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О взаимодействии 7-арилметил-8-бром-3-метилксантина с гидроксил-амином / Б.А.Прийменко, И.Н.Романенко, А.О.Прийменко [и др.] // Актуальні питання фармацевтичної та медичної науки та практики</w:t>
      </w:r>
      <w:r>
        <w:rPr>
          <w:sz w:val="28"/>
          <w:szCs w:val="28"/>
        </w:rPr>
        <w:t>: зб.</w:t>
      </w:r>
      <w:r w:rsidRPr="00F97436">
        <w:rPr>
          <w:sz w:val="28"/>
          <w:szCs w:val="28"/>
        </w:rPr>
        <w:t xml:space="preserve"> наук</w:t>
      </w:r>
      <w:r>
        <w:rPr>
          <w:sz w:val="28"/>
          <w:szCs w:val="28"/>
        </w:rPr>
        <w:t>.</w:t>
      </w:r>
      <w:r w:rsidRPr="00F97436">
        <w:rPr>
          <w:sz w:val="28"/>
          <w:szCs w:val="28"/>
        </w:rPr>
        <w:t xml:space="preserve"> статей. – 2006. – Вип. ХV, Т. 3. – С. 215.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Остапенко А.О. Гіпохолестеринемічна активність 8-7-R-(2-гідрокси-3-ізопропокси)пропіл-3-метилксантинів / А.О. Остапенко // Мед. хімія. – 2010. – Т. 12, № 2 (43)</w:t>
      </w:r>
      <w:r>
        <w:rPr>
          <w:sz w:val="28"/>
          <w:szCs w:val="28"/>
        </w:rPr>
        <w:t>.</w:t>
      </w:r>
      <w:r w:rsidRPr="00F97436">
        <w:rPr>
          <w:sz w:val="28"/>
          <w:szCs w:val="28"/>
        </w:rPr>
        <w:t xml:space="preserve"> – С. 98 – 102.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Пасхина Т.С. Калликреин плазмы крови – новые функции / Т.С.Пасхина // Биохимия. – 1976. – Т. 41, № 8. – С. 1347-1350.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Пасхина Т.С. Упрощенный метод определения калликреиногена и калликреина в с</w:t>
      </w:r>
      <w:r>
        <w:rPr>
          <w:sz w:val="28"/>
          <w:szCs w:val="28"/>
          <w:lang w:val="uk-UA"/>
        </w:rPr>
        <w:t>ы</w:t>
      </w:r>
      <w:r w:rsidRPr="00F97436">
        <w:rPr>
          <w:sz w:val="28"/>
          <w:szCs w:val="28"/>
        </w:rPr>
        <w:t xml:space="preserve">воротке (плазме) крови человека в норме и при некоторых патологических состояниях / Т.С.Пасхина, А.В.Кринская // Вопр.мед. химии. – 1974. – Т. 20, № 6. – С. 660-663.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Пат. на корисну модель № 64491, Україна. МПК (2011.01) С 07D 473/00 морфолінію 1-n-метилбензилтеобромін-8-ілтіоацетат, який виявляє діуре-тичну та аналгетичну дію /М.І. Романенко, Д.Г. Іванченко, Б.А. Самура, та ін. u 20.11.104413; Зареєстровано 10.11.2011. Бюл. №212011 р.</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Патент на корисну модель № 86773. Піперидинова сіль 3-метил-7-β-метоксіетилксантиніл-8-тіоетанової кислоти, яка проявляє нейролептичну активність /О.А. Пахомова, М.І. Романенко, В.І.Корнієнко, Б.А.Самура // МПК (2013.01) С07D 473/00. Бюл. № 1.- 10.01.2014.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lastRenderedPageBreak/>
        <w:t xml:space="preserve">Патент на корисну модель №53926 Піперидинію 1,3,7-триметил-імідазо-[1,2-f]ксантиніл-8-ацетат, який виявляє діуретичну дію / М.І.Рома-ненко, Б.А.Самура, Т.М. Рак, Корнієнко В.І., Д.Г.Іванченко // Бюл. №20 25.10.2010.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Патент на корисну модель №55179 Піролідинію 1,7-диметилімідазо</w:t>
      </w:r>
      <w:r>
        <w:rPr>
          <w:sz w:val="28"/>
          <w:szCs w:val="28"/>
          <w:lang w:val="uk-UA"/>
        </w:rPr>
        <w:t xml:space="preserve"> </w:t>
      </w:r>
      <w:r w:rsidRPr="00F97436">
        <w:rPr>
          <w:sz w:val="28"/>
          <w:szCs w:val="28"/>
        </w:rPr>
        <w:t>[1,2-f]-ксантиніл-8-ацетат, який виявляє антигіпоксичну дію / М.І.</w:t>
      </w:r>
      <w:r>
        <w:rPr>
          <w:sz w:val="28"/>
          <w:szCs w:val="28"/>
          <w:lang w:val="uk-UA"/>
        </w:rPr>
        <w:t> </w:t>
      </w:r>
      <w:r w:rsidRPr="00F97436">
        <w:rPr>
          <w:sz w:val="28"/>
          <w:szCs w:val="28"/>
        </w:rPr>
        <w:t>Романенко, Т.М.Рак, Б.А.Самура, В.І.Корнієнко, Д.Г. Іванченко // Бюл. №23 10.12.2010.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Патент на корисну модель №64491 Морфолінію 1-n-метилбензил-теобромін, який виявляє діуретичну та аналгетичну дію / М.І. Романенко, Т.М. Рак, Б.А. Самура, // Бюл. №21, 10.11.2011.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Патент на корисну модель №71312 N-гідроксіетилбензиламонію 3,7-диметилімідазо-[1,2-f]ксантиніл-8-пропаноат, який виявляє аналгетичну дію / М.І.Романенко, Т.М.Рак, Б.А.Самура, В.І. Корнієнко // Бюл.-№13 10.07.2012.</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Питт Б. Влияние спиронолактона на течение заболевания и смертности больных с тяжелой сердечной недостаточностью / Б. Питт, Ф. Заннад, В.</w:t>
      </w:r>
      <w:r>
        <w:rPr>
          <w:sz w:val="28"/>
          <w:szCs w:val="28"/>
          <w:lang w:val="uk-UA"/>
        </w:rPr>
        <w:t> </w:t>
      </w:r>
      <w:r w:rsidRPr="00F97436">
        <w:rPr>
          <w:sz w:val="28"/>
          <w:szCs w:val="28"/>
        </w:rPr>
        <w:t>Ремм // Клин. медицина. – 20</w:t>
      </w:r>
      <w:r w:rsidRPr="00F97436">
        <w:rPr>
          <w:sz w:val="28"/>
          <w:szCs w:val="28"/>
          <w:lang w:val="uk-UA"/>
        </w:rPr>
        <w:t>1</w:t>
      </w:r>
      <w:r w:rsidRPr="00F97436">
        <w:rPr>
          <w:sz w:val="28"/>
          <w:szCs w:val="28"/>
        </w:rPr>
        <w:t>0. – Т. 78, № 10. – С. 72.</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Показатели биологической нормы лабораторных животных (крысы): метод. рук. / Т.Б. Кигель, А.В. Харабаджахьян, О.Г. Новодержкина. – Ростов н/Д, 1978. – 95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Пошук аналгетичних та протизапальних засобів серед 1-аліл-8-гетерил-амінотеобромінів / Д.Г.Іванченко, М.І. Романенко, Б.А. Самура </w:t>
      </w:r>
      <w:r>
        <w:rPr>
          <w:sz w:val="28"/>
          <w:szCs w:val="28"/>
        </w:rPr>
        <w:t>[</w:t>
      </w:r>
      <w:r w:rsidRPr="00F97436">
        <w:rPr>
          <w:sz w:val="28"/>
          <w:szCs w:val="28"/>
        </w:rPr>
        <w:t>та ін</w:t>
      </w:r>
      <w:r>
        <w:rPr>
          <w:sz w:val="28"/>
          <w:szCs w:val="28"/>
        </w:rPr>
        <w:t>.]</w:t>
      </w:r>
      <w:r w:rsidRPr="00F97436">
        <w:rPr>
          <w:sz w:val="28"/>
          <w:szCs w:val="28"/>
        </w:rPr>
        <w:t>// Ліки – людині. Сучасні проблеми створення, вивчення та апробації лікарських засобів: Матеріали ХХIХ науково-практичної конференції з міжнародною участю (3 лютого 2011 р.). – Харків: Вид-во НФаУ, 2012. – С.58.</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Пошук антиоксидантів та антигіпоксантів серед 1,8-дизаміщених теоброміну / Д.Г.Іванченко, М.І.Романенко, Б.А.Самура, </w:t>
      </w:r>
      <w:r>
        <w:rPr>
          <w:sz w:val="28"/>
          <w:szCs w:val="28"/>
        </w:rPr>
        <w:t>[</w:t>
      </w:r>
      <w:r w:rsidRPr="00F97436">
        <w:rPr>
          <w:sz w:val="28"/>
          <w:szCs w:val="28"/>
        </w:rPr>
        <w:t>та ін.</w:t>
      </w:r>
      <w:r>
        <w:rPr>
          <w:sz w:val="28"/>
          <w:szCs w:val="28"/>
        </w:rPr>
        <w:t>]</w:t>
      </w:r>
      <w:r w:rsidRPr="00F97436">
        <w:rPr>
          <w:sz w:val="28"/>
          <w:szCs w:val="28"/>
        </w:rPr>
        <w:t xml:space="preserve"> // Ліки – людині. Сучасні проблеми створення, вивчення та апробації лікарських </w:t>
      </w:r>
      <w:r w:rsidRPr="00F97436">
        <w:rPr>
          <w:sz w:val="28"/>
          <w:szCs w:val="28"/>
        </w:rPr>
        <w:lastRenderedPageBreak/>
        <w:t>засобів: Матеріали ХХIХ науково-практичної конференції з міжнародною участю (15 березня 2012 р.). – Харків: Вид-во НФаУ, 2012. – С.52-53.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Прийменко Б.О. Протимікробна та протигрибкова активність  деяких похідних 3-метил-3,7-дигідро-1н-пурин-2,6-діону / Б.О.</w:t>
      </w:r>
      <w:r>
        <w:rPr>
          <w:sz w:val="28"/>
          <w:szCs w:val="28"/>
          <w:lang w:val="uk-UA"/>
        </w:rPr>
        <w:t> </w:t>
      </w:r>
      <w:r w:rsidRPr="00F97436">
        <w:rPr>
          <w:sz w:val="28"/>
          <w:szCs w:val="28"/>
        </w:rPr>
        <w:t>Прийменко, Д.А</w:t>
      </w:r>
      <w:r>
        <w:rPr>
          <w:sz w:val="28"/>
          <w:szCs w:val="28"/>
          <w:lang w:val="uk-UA"/>
        </w:rPr>
        <w:t>. </w:t>
      </w:r>
      <w:r w:rsidRPr="00F97436">
        <w:rPr>
          <w:sz w:val="28"/>
          <w:szCs w:val="28"/>
        </w:rPr>
        <w:t xml:space="preserve">Васильєв, М.С.Казінун // Ліки–людині. Сучасні проблеми фармакотерапії і призначення лікарських засобів: Матеріали ХХХІІІ Всеукраїнської науково-практичної конференції за участю міжнародних спеціалістів. Х. 2016. – С.164.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Прийменко Б.О. Синтез та антиоксидантна дія деяких 7- та  7,8-заміщених 3-метил-1н-пурин-2,6(3н,7н)-діону / Б.О.Прийменко, М.С.Казі-нун,  Д.А Васильєв // Ліки –  людині. Сучасні проблеми фармакотерапії і призначення лікарських засобів: Матеріали ХХХІІІ Всеукраїнської науково-практичної конференції за участю міжнародних спеціалістів. Х. 2016. – С.165.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Простой специальный скрининг новых химических веществ / Под ред. Ф.П.Тринуса. – Киев: Киевский НИИ фармакологии и токсикологии, 1985. – 26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   Радченко А.Д. Что такое комбинированная антигипертензивная терап</w:t>
      </w:r>
      <w:r>
        <w:rPr>
          <w:sz w:val="28"/>
          <w:szCs w:val="28"/>
        </w:rPr>
        <w:t>и</w:t>
      </w:r>
      <w:r w:rsidRPr="00F97436">
        <w:rPr>
          <w:sz w:val="28"/>
          <w:szCs w:val="28"/>
        </w:rPr>
        <w:t>я: ингибиторы АПФ+диуретик или + антагоніст кальция / А.Д.</w:t>
      </w:r>
      <w:r>
        <w:rPr>
          <w:sz w:val="28"/>
          <w:szCs w:val="28"/>
          <w:lang w:val="uk-UA"/>
        </w:rPr>
        <w:t> </w:t>
      </w:r>
      <w:r w:rsidRPr="00F97436">
        <w:rPr>
          <w:sz w:val="28"/>
          <w:szCs w:val="28"/>
        </w:rPr>
        <w:t>Радченко // Новости медицины и фармации.</w:t>
      </w:r>
      <w:r w:rsidRPr="00497866">
        <w:rPr>
          <w:sz w:val="28"/>
          <w:szCs w:val="28"/>
          <w:lang w:val="uk-UA"/>
        </w:rPr>
        <w:t xml:space="preserve"> </w:t>
      </w:r>
      <w:r w:rsidRPr="00B042A8">
        <w:rPr>
          <w:sz w:val="28"/>
          <w:szCs w:val="28"/>
          <w:lang w:val="uk-UA"/>
        </w:rPr>
        <w:t>–</w:t>
      </w:r>
      <w:r w:rsidRPr="00F97436">
        <w:rPr>
          <w:sz w:val="28"/>
          <w:szCs w:val="28"/>
        </w:rPr>
        <w:t xml:space="preserve"> 2015.</w:t>
      </w:r>
      <w:r w:rsidRPr="00497866">
        <w:rPr>
          <w:sz w:val="28"/>
          <w:szCs w:val="28"/>
          <w:lang w:val="uk-UA"/>
        </w:rPr>
        <w:t xml:space="preserve"> </w:t>
      </w:r>
      <w:r w:rsidRPr="00B042A8">
        <w:rPr>
          <w:sz w:val="28"/>
          <w:szCs w:val="28"/>
          <w:lang w:val="uk-UA"/>
        </w:rPr>
        <w:t>–</w:t>
      </w:r>
      <w:r w:rsidRPr="00F97436">
        <w:rPr>
          <w:sz w:val="28"/>
          <w:szCs w:val="28"/>
        </w:rPr>
        <w:t xml:space="preserve"> №5 (534).</w:t>
      </w:r>
      <w:r w:rsidRPr="00497866">
        <w:rPr>
          <w:sz w:val="28"/>
          <w:szCs w:val="28"/>
          <w:lang w:val="uk-UA"/>
        </w:rPr>
        <w:t xml:space="preserve"> </w:t>
      </w:r>
      <w:r w:rsidRPr="00B042A8">
        <w:rPr>
          <w:sz w:val="28"/>
          <w:szCs w:val="28"/>
          <w:lang w:val="uk-UA"/>
        </w:rPr>
        <w:t>–</w:t>
      </w:r>
      <w:r w:rsidRPr="000B6C43">
        <w:rPr>
          <w:sz w:val="28"/>
          <w:szCs w:val="28"/>
        </w:rPr>
        <w:t xml:space="preserve"> </w:t>
      </w:r>
      <w:hyperlink r:id="rId39" w:tgtFrame="_blank" w:history="1">
        <w:r w:rsidRPr="00F97436">
          <w:rPr>
            <w:sz w:val="28"/>
            <w:szCs w:val="28"/>
          </w:rPr>
          <w:t>http://www.mif-ua.com/m/archive/article/40962</w:t>
        </w:r>
      </w:hyperlink>
    </w:p>
    <w:p w:rsidR="008D50FE" w:rsidRPr="00F71226" w:rsidRDefault="008D50FE" w:rsidP="000156B3">
      <w:pPr>
        <w:pStyle w:val="31"/>
        <w:numPr>
          <w:ilvl w:val="0"/>
          <w:numId w:val="10"/>
        </w:numPr>
        <w:spacing w:after="0" w:line="360" w:lineRule="auto"/>
        <w:jc w:val="both"/>
        <w:rPr>
          <w:sz w:val="28"/>
          <w:szCs w:val="28"/>
        </w:rPr>
      </w:pPr>
      <w:r w:rsidRPr="00F97436">
        <w:rPr>
          <w:sz w:val="28"/>
          <w:szCs w:val="28"/>
        </w:rPr>
        <w:t xml:space="preserve">  Регистр лекарственных средств России РЛС. Энциклопедия лекарств / ред. Г.Л. Вышковский. – М.: РЛС</w:t>
      </w:r>
      <w:r w:rsidRPr="00B042A8">
        <w:rPr>
          <w:sz w:val="28"/>
          <w:szCs w:val="28"/>
          <w:lang w:val="uk-UA"/>
        </w:rPr>
        <w:t>–</w:t>
      </w:r>
      <w:r w:rsidRPr="00F97436">
        <w:rPr>
          <w:sz w:val="28"/>
          <w:szCs w:val="28"/>
        </w:rPr>
        <w:t>2007</w:t>
      </w:r>
      <w:r>
        <w:rPr>
          <w:sz w:val="28"/>
          <w:szCs w:val="28"/>
          <w:lang w:val="uk-UA"/>
        </w:rPr>
        <w:t>.</w:t>
      </w:r>
      <w:r w:rsidRPr="00F97436">
        <w:rPr>
          <w:sz w:val="28"/>
          <w:szCs w:val="28"/>
        </w:rPr>
        <w:t xml:space="preserve"> – 1488 с.</w:t>
      </w:r>
    </w:p>
    <w:p w:rsidR="008D50FE" w:rsidRPr="00F71226" w:rsidRDefault="008D50FE" w:rsidP="000156B3">
      <w:pPr>
        <w:numPr>
          <w:ilvl w:val="0"/>
          <w:numId w:val="10"/>
        </w:numPr>
        <w:spacing w:after="0" w:line="360" w:lineRule="auto"/>
        <w:ind w:left="357" w:hanging="357"/>
        <w:jc w:val="both"/>
        <w:rPr>
          <w:rFonts w:ascii="Times New Roman" w:hAnsi="Times New Roman"/>
          <w:sz w:val="28"/>
          <w:szCs w:val="28"/>
        </w:rPr>
      </w:pPr>
      <w:r w:rsidRPr="00F71226">
        <w:rPr>
          <w:rFonts w:ascii="Times New Roman" w:hAnsi="Times New Roman"/>
          <w:sz w:val="28"/>
          <w:szCs w:val="28"/>
        </w:rPr>
        <w:t>Резник Е. В. Хроническая болезнь почек у больных с хронической сердечной недостаточностью (Обзор литературы) /Е.В. Резник, Г.Е.</w:t>
      </w:r>
      <w:r>
        <w:rPr>
          <w:rFonts w:ascii="Times New Roman" w:hAnsi="Times New Roman"/>
          <w:sz w:val="28"/>
          <w:szCs w:val="28"/>
          <w:lang w:val="uk-UA"/>
        </w:rPr>
        <w:t> </w:t>
      </w:r>
      <w:r w:rsidRPr="00F71226">
        <w:rPr>
          <w:rFonts w:ascii="Times New Roman" w:hAnsi="Times New Roman"/>
          <w:sz w:val="28"/>
          <w:szCs w:val="28"/>
        </w:rPr>
        <w:t>Гендлин, В.М. Гущина //Нефрология и диализ. – 2010. – Т. 12, № 1. – С. 13 – 24.</w:t>
      </w:r>
    </w:p>
    <w:p w:rsidR="008D50FE" w:rsidRPr="00F97436" w:rsidRDefault="008D50FE" w:rsidP="000156B3">
      <w:pPr>
        <w:pStyle w:val="31"/>
        <w:numPr>
          <w:ilvl w:val="0"/>
          <w:numId w:val="10"/>
        </w:numPr>
        <w:spacing w:after="0" w:line="360" w:lineRule="auto"/>
        <w:ind w:left="357" w:hanging="357"/>
        <w:jc w:val="both"/>
        <w:rPr>
          <w:sz w:val="28"/>
          <w:szCs w:val="28"/>
        </w:rPr>
      </w:pPr>
      <w:r w:rsidRPr="00F97436">
        <w:rPr>
          <w:sz w:val="28"/>
          <w:szCs w:val="28"/>
        </w:rPr>
        <w:t>Роговий</w:t>
      </w:r>
      <w:r w:rsidRPr="00F97436">
        <w:rPr>
          <w:sz w:val="28"/>
          <w:szCs w:val="28"/>
          <w:lang w:val="uk-UA"/>
        </w:rPr>
        <w:t xml:space="preserve"> </w:t>
      </w:r>
      <w:r w:rsidRPr="00F97436">
        <w:rPr>
          <w:sz w:val="28"/>
          <w:szCs w:val="28"/>
        </w:rPr>
        <w:t>Ю.Є. Захисний</w:t>
      </w:r>
      <w:r>
        <w:rPr>
          <w:sz w:val="28"/>
          <w:szCs w:val="28"/>
        </w:rPr>
        <w:t xml:space="preserve"> </w:t>
      </w:r>
      <w:r w:rsidRPr="00F97436">
        <w:rPr>
          <w:sz w:val="28"/>
          <w:szCs w:val="28"/>
        </w:rPr>
        <w:t xml:space="preserve">вплив </w:t>
      </w:r>
      <w:r w:rsidRPr="00F97436">
        <w:rPr>
          <w:sz w:val="28"/>
          <w:szCs w:val="28"/>
          <w:lang w:val="en-US"/>
        </w:rPr>
        <w:t>Wobe</w:t>
      </w:r>
      <w:r w:rsidRPr="00F97436">
        <w:rPr>
          <w:sz w:val="28"/>
          <w:szCs w:val="28"/>
        </w:rPr>
        <w:t xml:space="preserve"> </w:t>
      </w:r>
      <w:r w:rsidRPr="00F97436">
        <w:rPr>
          <w:sz w:val="28"/>
          <w:szCs w:val="28"/>
          <w:lang w:val="en-US"/>
        </w:rPr>
        <w:t>Mugose</w:t>
      </w:r>
      <w:r w:rsidRPr="00F97436">
        <w:rPr>
          <w:sz w:val="28"/>
          <w:szCs w:val="28"/>
        </w:rPr>
        <w:t xml:space="preserve"> на</w:t>
      </w:r>
      <w:r>
        <w:rPr>
          <w:sz w:val="28"/>
          <w:szCs w:val="28"/>
        </w:rPr>
        <w:t xml:space="preserve"> </w:t>
      </w:r>
      <w:r w:rsidRPr="00F97436">
        <w:rPr>
          <w:sz w:val="28"/>
          <w:szCs w:val="28"/>
        </w:rPr>
        <w:t>протеолітичну</w:t>
      </w:r>
      <w:r>
        <w:rPr>
          <w:sz w:val="28"/>
          <w:szCs w:val="28"/>
        </w:rPr>
        <w:t xml:space="preserve"> </w:t>
      </w:r>
      <w:r w:rsidRPr="00F97436">
        <w:rPr>
          <w:sz w:val="28"/>
          <w:szCs w:val="28"/>
        </w:rPr>
        <w:t>активність</w:t>
      </w:r>
      <w:r>
        <w:rPr>
          <w:sz w:val="28"/>
          <w:szCs w:val="28"/>
        </w:rPr>
        <w:t xml:space="preserve"> </w:t>
      </w:r>
      <w:r w:rsidRPr="00F97436">
        <w:rPr>
          <w:sz w:val="28"/>
          <w:szCs w:val="28"/>
        </w:rPr>
        <w:t>нирок</w:t>
      </w:r>
      <w:r>
        <w:rPr>
          <w:sz w:val="28"/>
          <w:szCs w:val="28"/>
        </w:rPr>
        <w:t xml:space="preserve"> </w:t>
      </w:r>
      <w:r w:rsidRPr="00F97436">
        <w:rPr>
          <w:sz w:val="28"/>
          <w:szCs w:val="28"/>
        </w:rPr>
        <w:t>за</w:t>
      </w:r>
      <w:r>
        <w:rPr>
          <w:sz w:val="28"/>
          <w:szCs w:val="28"/>
        </w:rPr>
        <w:t xml:space="preserve"> </w:t>
      </w:r>
      <w:r w:rsidRPr="00F97436">
        <w:rPr>
          <w:sz w:val="28"/>
          <w:szCs w:val="28"/>
        </w:rPr>
        <w:t>сулемової</w:t>
      </w:r>
      <w:r>
        <w:rPr>
          <w:sz w:val="28"/>
          <w:szCs w:val="28"/>
        </w:rPr>
        <w:t xml:space="preserve"> </w:t>
      </w:r>
      <w:r w:rsidRPr="00F97436">
        <w:rPr>
          <w:sz w:val="28"/>
          <w:szCs w:val="28"/>
        </w:rPr>
        <w:t>нефропатії</w:t>
      </w:r>
      <w:r>
        <w:rPr>
          <w:sz w:val="28"/>
          <w:szCs w:val="28"/>
        </w:rPr>
        <w:t xml:space="preserve"> </w:t>
      </w:r>
      <w:r w:rsidRPr="00F97436">
        <w:rPr>
          <w:sz w:val="28"/>
          <w:szCs w:val="28"/>
        </w:rPr>
        <w:t>в</w:t>
      </w:r>
      <w:r>
        <w:rPr>
          <w:sz w:val="28"/>
          <w:szCs w:val="28"/>
        </w:rPr>
        <w:t xml:space="preserve"> </w:t>
      </w:r>
      <w:r w:rsidRPr="00F97436">
        <w:rPr>
          <w:sz w:val="28"/>
          <w:szCs w:val="28"/>
        </w:rPr>
        <w:t>період</w:t>
      </w:r>
      <w:r>
        <w:rPr>
          <w:sz w:val="28"/>
          <w:szCs w:val="28"/>
        </w:rPr>
        <w:t xml:space="preserve"> </w:t>
      </w:r>
      <w:r w:rsidRPr="00F97436">
        <w:rPr>
          <w:sz w:val="28"/>
          <w:szCs w:val="28"/>
        </w:rPr>
        <w:t>формування</w:t>
      </w:r>
      <w:r>
        <w:rPr>
          <w:sz w:val="28"/>
          <w:szCs w:val="28"/>
        </w:rPr>
        <w:t xml:space="preserve"> </w:t>
      </w:r>
      <w:r w:rsidRPr="00F97436">
        <w:rPr>
          <w:sz w:val="28"/>
          <w:szCs w:val="28"/>
        </w:rPr>
        <w:t>тубуло</w:t>
      </w:r>
      <w:r w:rsidRPr="00F97436">
        <w:rPr>
          <w:sz w:val="28"/>
          <w:szCs w:val="28"/>
          <w:lang w:val="uk-UA"/>
        </w:rPr>
        <w:t>-</w:t>
      </w:r>
      <w:r w:rsidRPr="00F97436">
        <w:rPr>
          <w:sz w:val="28"/>
          <w:szCs w:val="28"/>
        </w:rPr>
        <w:t>інтерстиційного</w:t>
      </w:r>
      <w:r>
        <w:rPr>
          <w:sz w:val="28"/>
          <w:szCs w:val="28"/>
        </w:rPr>
        <w:t xml:space="preserve"> </w:t>
      </w:r>
      <w:r w:rsidRPr="00F97436">
        <w:rPr>
          <w:sz w:val="28"/>
          <w:szCs w:val="28"/>
        </w:rPr>
        <w:t xml:space="preserve">компонента / Ю.Є. Роговий, А.І. Гоженко, </w:t>
      </w:r>
      <w:r w:rsidRPr="00F97436">
        <w:rPr>
          <w:sz w:val="28"/>
          <w:szCs w:val="28"/>
        </w:rPr>
        <w:lastRenderedPageBreak/>
        <w:t>В.Ф.</w:t>
      </w:r>
      <w:r>
        <w:rPr>
          <w:sz w:val="28"/>
          <w:szCs w:val="28"/>
          <w:lang w:val="uk-UA"/>
        </w:rPr>
        <w:t> </w:t>
      </w:r>
      <w:r w:rsidRPr="00F97436">
        <w:rPr>
          <w:sz w:val="28"/>
          <w:szCs w:val="28"/>
        </w:rPr>
        <w:t>Мислицький // Буковинський</w:t>
      </w:r>
      <w:r>
        <w:rPr>
          <w:sz w:val="28"/>
          <w:szCs w:val="28"/>
        </w:rPr>
        <w:t xml:space="preserve"> </w:t>
      </w:r>
      <w:r w:rsidRPr="00F97436">
        <w:rPr>
          <w:sz w:val="28"/>
          <w:szCs w:val="28"/>
        </w:rPr>
        <w:t>мед. вісник. – 1998. – Т. 2, № 4. – С.</w:t>
      </w:r>
      <w:r>
        <w:rPr>
          <w:sz w:val="28"/>
          <w:szCs w:val="28"/>
          <w:lang w:val="uk-UA"/>
        </w:rPr>
        <w:t> </w:t>
      </w:r>
      <w:r w:rsidRPr="00F97436">
        <w:rPr>
          <w:sz w:val="28"/>
          <w:szCs w:val="28"/>
        </w:rPr>
        <w:t>172-177.</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Розенблит А.В. Логико-комбинаторные методы в конструировании лекарств / А.В.Розенблит, В.Е.Голендер. – Рига: Зинатне, 1983. – 352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Романенко М.І. Вивчення протизапальної та аналгетичної дії серед похідних  3-метил-7-(3-феноксипропіл-1)-ксантину / М.І. Романенко, Д.Г</w:t>
      </w:r>
      <w:r>
        <w:rPr>
          <w:sz w:val="28"/>
          <w:szCs w:val="28"/>
          <w:lang w:val="uk-UA"/>
        </w:rPr>
        <w:t>. </w:t>
      </w:r>
      <w:r w:rsidRPr="00F97436">
        <w:rPr>
          <w:sz w:val="28"/>
          <w:szCs w:val="28"/>
        </w:rPr>
        <w:t>Іванченко, Б.О.Прийменко // Ліки –  людині. Сучасні проблеми фармакотерапії і призначення лікарських засобів: Матеріали ХХХІІІ Всеукраїнської науково-практичної конференції за участю міжнародних спеціалістів. Х.– 2016. – С.  174.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Романенко М.І. Синтез, фізико-хімічні та біологічні властивості похідних 7-етил-3-метил-8(піперидин-1-іл)-2-хлорогіпоксантину / Д.Г.</w:t>
      </w:r>
      <w:r>
        <w:rPr>
          <w:sz w:val="28"/>
          <w:szCs w:val="28"/>
          <w:lang w:val="uk-UA"/>
        </w:rPr>
        <w:t> </w:t>
      </w:r>
      <w:r w:rsidRPr="00F97436">
        <w:rPr>
          <w:sz w:val="28"/>
          <w:szCs w:val="28"/>
        </w:rPr>
        <w:t>Іванченко, М.І. Романенко., Б.О. Прийменко // Ліки–людині. Сучасні проблеми фармакотерапії і призначення лікарських засобів: Матеріали ХХХІІІ Всеукраїнської науково-практичної конференції за участю міжнародних спеціалістів. Х.–  2016. – С. 171.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Рябов С.И. Нефрология: рук. для врачей / С.И. Рябов. – М.: Медицина, 2000. – 672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Самура И.Б. Влияние замещенных 7-алкил-8-n-моноалкиламино-3-метилксантина на центральную нервную систему / Самура И.Б., Прийменко Б.А., Дунаев В.В. // Буковинський медичний вісник.</w:t>
      </w:r>
      <w:r w:rsidRPr="0005208C">
        <w:rPr>
          <w:sz w:val="28"/>
          <w:szCs w:val="28"/>
          <w:lang w:val="uk-UA"/>
        </w:rPr>
        <w:t xml:space="preserve"> </w:t>
      </w:r>
      <w:r w:rsidRPr="00B042A8">
        <w:rPr>
          <w:sz w:val="28"/>
          <w:szCs w:val="28"/>
          <w:lang w:val="uk-UA"/>
        </w:rPr>
        <w:t>–</w:t>
      </w:r>
      <w:r w:rsidRPr="00F97436">
        <w:rPr>
          <w:sz w:val="28"/>
          <w:szCs w:val="28"/>
        </w:rPr>
        <w:t>2003.</w:t>
      </w:r>
      <w:r w:rsidRPr="0005208C">
        <w:rPr>
          <w:sz w:val="28"/>
          <w:szCs w:val="28"/>
          <w:lang w:val="uk-UA"/>
        </w:rPr>
        <w:t xml:space="preserve"> </w:t>
      </w:r>
      <w:r w:rsidRPr="00B042A8">
        <w:rPr>
          <w:sz w:val="28"/>
          <w:szCs w:val="28"/>
          <w:lang w:val="uk-UA"/>
        </w:rPr>
        <w:t>–</w:t>
      </w:r>
      <w:r w:rsidRPr="00F97436">
        <w:rPr>
          <w:sz w:val="28"/>
          <w:szCs w:val="28"/>
        </w:rPr>
        <w:t>Т.7</w:t>
      </w:r>
      <w:r>
        <w:rPr>
          <w:sz w:val="28"/>
          <w:szCs w:val="28"/>
        </w:rPr>
        <w:t xml:space="preserve">, </w:t>
      </w:r>
      <w:r w:rsidRPr="00F97436">
        <w:rPr>
          <w:sz w:val="28"/>
          <w:szCs w:val="28"/>
        </w:rPr>
        <w:t>№1.</w:t>
      </w:r>
      <w:r w:rsidRPr="0005208C">
        <w:rPr>
          <w:sz w:val="28"/>
          <w:szCs w:val="28"/>
          <w:lang w:val="uk-UA"/>
        </w:rPr>
        <w:t xml:space="preserve"> </w:t>
      </w:r>
      <w:r w:rsidRPr="00B042A8">
        <w:rPr>
          <w:sz w:val="28"/>
          <w:szCs w:val="28"/>
          <w:lang w:val="uk-UA"/>
        </w:rPr>
        <w:t>–</w:t>
      </w:r>
      <w:r>
        <w:rPr>
          <w:sz w:val="28"/>
          <w:szCs w:val="28"/>
          <w:lang w:val="uk-UA"/>
        </w:rPr>
        <w:t xml:space="preserve"> </w:t>
      </w:r>
      <w:r w:rsidRPr="00F97436">
        <w:rPr>
          <w:sz w:val="28"/>
          <w:szCs w:val="28"/>
        </w:rPr>
        <w:t>С.197-201.</w:t>
      </w:r>
    </w:p>
    <w:p w:rsidR="008D50FE" w:rsidRPr="00F71226" w:rsidRDefault="008D50FE" w:rsidP="000156B3">
      <w:pPr>
        <w:pStyle w:val="31"/>
        <w:numPr>
          <w:ilvl w:val="0"/>
          <w:numId w:val="10"/>
        </w:numPr>
        <w:spacing w:after="0" w:line="360" w:lineRule="auto"/>
        <w:jc w:val="both"/>
        <w:rPr>
          <w:sz w:val="28"/>
          <w:szCs w:val="28"/>
        </w:rPr>
      </w:pPr>
      <w:r w:rsidRPr="00F97436">
        <w:rPr>
          <w:sz w:val="28"/>
          <w:szCs w:val="28"/>
        </w:rPr>
        <w:t xml:space="preserve">Самура И.Б. Экспериментальное исследование антиаритмической активности в ряду 3-метил-7-β-гидрокси-γ-феноксипропил-8-R-ксантина / </w:t>
      </w:r>
      <w:r>
        <w:rPr>
          <w:sz w:val="28"/>
          <w:szCs w:val="28"/>
        </w:rPr>
        <w:t xml:space="preserve">И.Б.Самура, </w:t>
      </w:r>
      <w:r w:rsidRPr="00F97436">
        <w:rPr>
          <w:sz w:val="28"/>
          <w:szCs w:val="28"/>
        </w:rPr>
        <w:t>В.К.Лепахин, Н.И.Романенко // Запорожский мед. журн. – 2006.</w:t>
      </w:r>
      <w:r w:rsidRPr="0005208C">
        <w:rPr>
          <w:sz w:val="28"/>
          <w:szCs w:val="28"/>
          <w:lang w:val="uk-UA"/>
        </w:rPr>
        <w:t xml:space="preserve"> </w:t>
      </w:r>
      <w:r w:rsidRPr="00B042A8">
        <w:rPr>
          <w:sz w:val="28"/>
          <w:szCs w:val="28"/>
          <w:lang w:val="uk-UA"/>
        </w:rPr>
        <w:t>–</w:t>
      </w:r>
      <w:r w:rsidRPr="00F97436">
        <w:rPr>
          <w:sz w:val="28"/>
          <w:szCs w:val="28"/>
        </w:rPr>
        <w:t>№1.–</w:t>
      </w:r>
      <w:r>
        <w:rPr>
          <w:sz w:val="28"/>
          <w:szCs w:val="28"/>
        </w:rPr>
        <w:t xml:space="preserve"> </w:t>
      </w:r>
      <w:r w:rsidRPr="00F97436">
        <w:rPr>
          <w:sz w:val="28"/>
          <w:szCs w:val="28"/>
        </w:rPr>
        <w:t>С. 129–132.</w:t>
      </w:r>
    </w:p>
    <w:p w:rsidR="008D50FE" w:rsidRPr="00F71226" w:rsidRDefault="008D50FE" w:rsidP="000156B3">
      <w:pPr>
        <w:pStyle w:val="31"/>
        <w:numPr>
          <w:ilvl w:val="0"/>
          <w:numId w:val="10"/>
        </w:numPr>
        <w:spacing w:after="0" w:line="360" w:lineRule="auto"/>
        <w:jc w:val="both"/>
        <w:rPr>
          <w:sz w:val="28"/>
          <w:szCs w:val="28"/>
        </w:rPr>
      </w:pPr>
      <w:r w:rsidRPr="00F71226">
        <w:rPr>
          <w:sz w:val="28"/>
          <w:szCs w:val="28"/>
        </w:rPr>
        <w:t xml:space="preserve">Самура И.Б. Противовоспалительная активность 7,8-дизамещенных-3-метилксантина / И.Б.Самура, О.А. Кривуша, Н.И. Романенко //Ліки-людині. Сучасні проблеми фармакотерапії і призначення лікарських </w:t>
      </w:r>
      <w:r w:rsidRPr="00F71226">
        <w:rPr>
          <w:sz w:val="28"/>
          <w:szCs w:val="28"/>
        </w:rPr>
        <w:lastRenderedPageBreak/>
        <w:t>засобів</w:t>
      </w:r>
      <w:r>
        <w:rPr>
          <w:sz w:val="28"/>
          <w:szCs w:val="28"/>
          <w:lang w:val="uk-UA"/>
        </w:rPr>
        <w:t>:</w:t>
      </w:r>
      <w:r w:rsidRPr="00F71226">
        <w:rPr>
          <w:sz w:val="28"/>
          <w:szCs w:val="28"/>
        </w:rPr>
        <w:t xml:space="preserve"> </w:t>
      </w:r>
      <w:r>
        <w:rPr>
          <w:sz w:val="28"/>
          <w:szCs w:val="28"/>
          <w:lang w:val="uk-UA"/>
        </w:rPr>
        <w:t>м</w:t>
      </w:r>
      <w:r w:rsidRPr="00F71226">
        <w:rPr>
          <w:sz w:val="28"/>
          <w:szCs w:val="28"/>
        </w:rPr>
        <w:t>ат</w:t>
      </w:r>
      <w:r>
        <w:rPr>
          <w:sz w:val="28"/>
          <w:szCs w:val="28"/>
        </w:rPr>
        <w:t>е</w:t>
      </w:r>
      <w:r>
        <w:rPr>
          <w:sz w:val="28"/>
          <w:szCs w:val="28"/>
          <w:lang w:val="uk-UA"/>
        </w:rPr>
        <w:t>р</w:t>
      </w:r>
      <w:r>
        <w:rPr>
          <w:sz w:val="28"/>
          <w:szCs w:val="28"/>
        </w:rPr>
        <w:t>іа</w:t>
      </w:r>
      <w:r w:rsidRPr="00F71226">
        <w:rPr>
          <w:sz w:val="28"/>
          <w:szCs w:val="28"/>
        </w:rPr>
        <w:t>ли ХХХ Всеукр.науково-практ. конф. з міжнар. участю. – Харків, 23 травня 2013. – С. 297-301.</w:t>
      </w:r>
    </w:p>
    <w:p w:rsidR="008D50FE" w:rsidRPr="00F97436" w:rsidRDefault="008D50FE" w:rsidP="000156B3">
      <w:pPr>
        <w:pStyle w:val="31"/>
        <w:numPr>
          <w:ilvl w:val="0"/>
          <w:numId w:val="10"/>
        </w:numPr>
        <w:spacing w:after="0" w:line="360" w:lineRule="auto"/>
        <w:jc w:val="both"/>
        <w:rPr>
          <w:sz w:val="28"/>
          <w:szCs w:val="28"/>
          <w:lang w:val="uk-UA"/>
        </w:rPr>
      </w:pPr>
      <w:r w:rsidRPr="00F97436">
        <w:rPr>
          <w:sz w:val="28"/>
          <w:szCs w:val="28"/>
          <w:lang w:val="uk-UA"/>
        </w:rPr>
        <w:t xml:space="preserve">Самура І. Б. Похідні діалкіламінометилксантину у профілактиці </w:t>
      </w:r>
      <w:r w:rsidRPr="00776D54">
        <w:rPr>
          <w:spacing w:val="-6"/>
          <w:sz w:val="28"/>
          <w:szCs w:val="28"/>
          <w:lang w:val="uk-UA"/>
        </w:rPr>
        <w:t>розвитку ішемічних і реперфузійних аритмій / І.Б. Самура, Б.О. Прийменко,</w:t>
      </w:r>
      <w:r w:rsidRPr="00F97436">
        <w:rPr>
          <w:sz w:val="28"/>
          <w:szCs w:val="28"/>
          <w:lang w:val="uk-UA"/>
        </w:rPr>
        <w:t xml:space="preserve"> В. В. Дунаєв // Вісн. фармації. – 2003. – № 4 (36). – С. 107–110.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Сапегина С.Л. Гипотензивная активность пиперазинозамещенных 3-метилксантина / С.Л.Сапегина, Б.А.Самура, И.В.Киреев // Оптимизация создания лек. препаратов</w:t>
      </w:r>
      <w:r>
        <w:rPr>
          <w:sz w:val="28"/>
          <w:szCs w:val="28"/>
        </w:rPr>
        <w:t>:</w:t>
      </w:r>
      <w:r w:rsidRPr="00F97436">
        <w:rPr>
          <w:sz w:val="28"/>
          <w:szCs w:val="28"/>
        </w:rPr>
        <w:t xml:space="preserve"> сб. тр. науч.-практ. семинара по созданию и апробации новых лек. средств. – Т .10. – Белгород, 1999. – С. 210-213.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uk-UA"/>
        </w:rPr>
        <w:t>Самура Б.А.</w:t>
      </w:r>
      <w:r>
        <w:rPr>
          <w:sz w:val="28"/>
          <w:szCs w:val="28"/>
          <w:lang w:val="uk-UA"/>
        </w:rPr>
        <w:t xml:space="preserve"> </w:t>
      </w:r>
      <w:r w:rsidRPr="00F97436">
        <w:rPr>
          <w:sz w:val="28"/>
          <w:szCs w:val="28"/>
          <w:lang w:val="uk-UA"/>
        </w:rPr>
        <w:t>Залежність гострої токсичності та діуретичної активності від хімічної структури похідних 7-бензоілметил-8-заміщених теофіліну /  Б.А.Самура, М.І.Романенко, М.В.Назаренко // Проблеми еколог</w:t>
      </w:r>
      <w:r w:rsidRPr="00F97436">
        <w:rPr>
          <w:sz w:val="28"/>
          <w:szCs w:val="28"/>
        </w:rPr>
        <w:t>i</w:t>
      </w:r>
      <w:r w:rsidRPr="00F97436">
        <w:rPr>
          <w:sz w:val="28"/>
          <w:szCs w:val="28"/>
          <w:lang w:val="uk-UA"/>
        </w:rPr>
        <w:t xml:space="preserve">чної та медичної генетики </w:t>
      </w:r>
      <w:r w:rsidRPr="00F97436">
        <w:rPr>
          <w:sz w:val="28"/>
          <w:szCs w:val="28"/>
        </w:rPr>
        <w:t>i</w:t>
      </w:r>
      <w:r w:rsidRPr="00F97436">
        <w:rPr>
          <w:sz w:val="28"/>
          <w:szCs w:val="28"/>
          <w:lang w:val="uk-UA"/>
        </w:rPr>
        <w:t xml:space="preserve"> кл</w:t>
      </w:r>
      <w:r w:rsidRPr="00F97436">
        <w:rPr>
          <w:sz w:val="28"/>
          <w:szCs w:val="28"/>
        </w:rPr>
        <w:t>i</w:t>
      </w:r>
      <w:r w:rsidRPr="00F97436">
        <w:rPr>
          <w:sz w:val="28"/>
          <w:szCs w:val="28"/>
          <w:lang w:val="uk-UA"/>
        </w:rPr>
        <w:t>н</w:t>
      </w:r>
      <w:r w:rsidRPr="00F97436">
        <w:rPr>
          <w:sz w:val="28"/>
          <w:szCs w:val="28"/>
        </w:rPr>
        <w:t>i</w:t>
      </w:r>
      <w:r w:rsidRPr="00F97436">
        <w:rPr>
          <w:sz w:val="28"/>
          <w:szCs w:val="28"/>
          <w:lang w:val="uk-UA"/>
        </w:rPr>
        <w:t xml:space="preserve">чної </w:t>
      </w:r>
      <w:r w:rsidRPr="00F97436">
        <w:rPr>
          <w:sz w:val="28"/>
          <w:szCs w:val="28"/>
        </w:rPr>
        <w:t>i</w:t>
      </w:r>
      <w:r w:rsidRPr="00F97436">
        <w:rPr>
          <w:sz w:val="28"/>
          <w:szCs w:val="28"/>
          <w:lang w:val="uk-UA"/>
        </w:rPr>
        <w:t>мунолог</w:t>
      </w:r>
      <w:r w:rsidRPr="00F97436">
        <w:rPr>
          <w:sz w:val="28"/>
          <w:szCs w:val="28"/>
        </w:rPr>
        <w:t>i</w:t>
      </w:r>
      <w:r w:rsidRPr="00F97436">
        <w:rPr>
          <w:sz w:val="28"/>
          <w:szCs w:val="28"/>
          <w:lang w:val="uk-UA"/>
        </w:rPr>
        <w:t>ї: Зб</w:t>
      </w:r>
      <w:r w:rsidRPr="00F97436">
        <w:rPr>
          <w:sz w:val="28"/>
          <w:szCs w:val="28"/>
        </w:rPr>
        <w:t>i</w:t>
      </w:r>
      <w:r w:rsidRPr="00F97436">
        <w:rPr>
          <w:sz w:val="28"/>
          <w:szCs w:val="28"/>
          <w:lang w:val="uk-UA"/>
        </w:rPr>
        <w:t>рник наукових праць. Випуск 6 (108) Київ-Луганськ .– 2016. – С.314-323.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Сернов А.Н. Элементы экспериментальной фармакологии / А.Н.Сернов, В.В. Гацура – М.: Медицина, 2000. – С. 308-315, С. 117-126, С. 318-320.</w:t>
      </w:r>
    </w:p>
    <w:p w:rsidR="008D50FE" w:rsidRDefault="008D50FE" w:rsidP="000156B3">
      <w:pPr>
        <w:pStyle w:val="31"/>
        <w:numPr>
          <w:ilvl w:val="0"/>
          <w:numId w:val="10"/>
        </w:numPr>
        <w:spacing w:after="0" w:line="360" w:lineRule="auto"/>
        <w:jc w:val="both"/>
        <w:rPr>
          <w:sz w:val="28"/>
          <w:szCs w:val="28"/>
        </w:rPr>
      </w:pPr>
      <w:r w:rsidRPr="00F97436">
        <w:rPr>
          <w:sz w:val="28"/>
          <w:szCs w:val="28"/>
        </w:rPr>
        <w:t>Сидоров К.К. О классификации токсичности ядов при парентеральных способах введения / К.К. Сидоров // Токсикология новых промышленных веществ. – М.: Медицина, 1973. – Вып. 13. – С. 47-60.</w:t>
      </w:r>
    </w:p>
    <w:p w:rsidR="008D50FE" w:rsidRPr="00DF2063" w:rsidRDefault="008D50FE" w:rsidP="00F51FA3">
      <w:pPr>
        <w:pStyle w:val="60"/>
        <w:numPr>
          <w:ilvl w:val="0"/>
          <w:numId w:val="10"/>
        </w:numPr>
        <w:shd w:val="clear" w:color="auto" w:fill="auto"/>
        <w:tabs>
          <w:tab w:val="left" w:pos="481"/>
        </w:tabs>
        <w:spacing w:before="0" w:line="360" w:lineRule="auto"/>
        <w:ind w:left="357" w:hanging="357"/>
        <w:jc w:val="both"/>
        <w:rPr>
          <w:b w:val="0"/>
          <w:sz w:val="28"/>
          <w:szCs w:val="28"/>
          <w:lang w:val="uk-UA"/>
        </w:rPr>
      </w:pPr>
      <w:r w:rsidRPr="001761C8">
        <w:rPr>
          <w:b w:val="0"/>
          <w:sz w:val="28"/>
          <w:szCs w:val="28"/>
          <w:lang w:val="uk-UA"/>
        </w:rPr>
        <w:t>Синтез та вивчення біологічних</w:t>
      </w:r>
      <w:r w:rsidRPr="00DF2063">
        <w:rPr>
          <w:b w:val="0"/>
          <w:sz w:val="28"/>
          <w:szCs w:val="28"/>
          <w:lang w:val="uk-UA"/>
        </w:rPr>
        <w:t xml:space="preserve"> властивостей 8-амінопохідних 7-</w:t>
      </w:r>
      <w:r w:rsidRPr="00776D54">
        <w:rPr>
          <w:b w:val="0"/>
          <w:spacing w:val="-6"/>
          <w:sz w:val="28"/>
          <w:szCs w:val="28"/>
          <w:lang w:val="uk-UA"/>
        </w:rPr>
        <w:t>алкіл-3-метилксантинів / Д.Г. Иванченко, М.І. Романенко, Ю.О. Псурцева</w:t>
      </w:r>
      <w:r w:rsidRPr="00DF2063">
        <w:rPr>
          <w:b w:val="0"/>
          <w:sz w:val="28"/>
          <w:szCs w:val="28"/>
          <w:lang w:val="uk-UA"/>
        </w:rPr>
        <w:t>, Б.А. Самура, К.А.Дученко // Ліки –  людині. Сучасні проблеми фармакотерапії і призначення  лікарських засобів: матеріали ХХХІІІ Всеукр.наук.-практичної конференції з участю міжнародних спеціалістів (Харків, 8 квіт.  2016). – Х.:НФаУ,2016.-С.79.</w:t>
      </w:r>
    </w:p>
    <w:p w:rsidR="008D50FE" w:rsidRPr="00FA636C" w:rsidRDefault="008D50FE" w:rsidP="000156B3">
      <w:pPr>
        <w:pStyle w:val="31"/>
        <w:numPr>
          <w:ilvl w:val="0"/>
          <w:numId w:val="10"/>
        </w:numPr>
        <w:spacing w:after="0" w:line="360" w:lineRule="auto"/>
        <w:jc w:val="both"/>
        <w:rPr>
          <w:sz w:val="28"/>
          <w:szCs w:val="28"/>
          <w:lang w:val="uk-UA"/>
        </w:rPr>
      </w:pPr>
      <w:r w:rsidRPr="00FA636C">
        <w:rPr>
          <w:sz w:val="28"/>
          <w:szCs w:val="28"/>
          <w:lang w:val="uk-UA"/>
        </w:rPr>
        <w:t>Синтез, вивчення фізико-хімічних та біологічних властивостей гетеро-анельованих похідних ксантину / М.І. Романенко, Д.Г. Іванченко, Б.А.</w:t>
      </w:r>
      <w:r>
        <w:rPr>
          <w:sz w:val="28"/>
          <w:szCs w:val="28"/>
          <w:lang w:val="uk-UA"/>
        </w:rPr>
        <w:t> </w:t>
      </w:r>
      <w:r w:rsidRPr="00FA636C">
        <w:rPr>
          <w:sz w:val="28"/>
          <w:szCs w:val="28"/>
          <w:lang w:val="uk-UA"/>
        </w:rPr>
        <w:t xml:space="preserve">Самура [та </w:t>
      </w:r>
      <w:r>
        <w:rPr>
          <w:sz w:val="28"/>
          <w:szCs w:val="28"/>
          <w:lang w:val="uk-UA"/>
        </w:rPr>
        <w:t>ін</w:t>
      </w:r>
      <w:r w:rsidRPr="00FA636C">
        <w:rPr>
          <w:sz w:val="28"/>
          <w:szCs w:val="28"/>
          <w:lang w:val="uk-UA"/>
        </w:rPr>
        <w:t xml:space="preserve">.] // Досягнення та перспективи розвитку </w:t>
      </w:r>
      <w:r w:rsidRPr="00FA636C">
        <w:rPr>
          <w:sz w:val="28"/>
          <w:szCs w:val="28"/>
          <w:lang w:val="uk-UA"/>
        </w:rPr>
        <w:lastRenderedPageBreak/>
        <w:t xml:space="preserve">фармацевтичної галузі України: Матеріали </w:t>
      </w:r>
      <w:r w:rsidRPr="00F97436">
        <w:rPr>
          <w:sz w:val="28"/>
          <w:szCs w:val="28"/>
        </w:rPr>
        <w:t>VI</w:t>
      </w:r>
      <w:r w:rsidRPr="00FA636C">
        <w:rPr>
          <w:sz w:val="28"/>
          <w:szCs w:val="28"/>
          <w:lang w:val="uk-UA"/>
        </w:rPr>
        <w:t xml:space="preserve"> Національного з’їзду фармацевтів України. – Харків: Видавництво НФаУ, 2005. – С. 111-112.</w:t>
      </w:r>
    </w:p>
    <w:p w:rsidR="008D50FE" w:rsidRPr="00F97436" w:rsidRDefault="008D50FE" w:rsidP="000156B3">
      <w:pPr>
        <w:pStyle w:val="31"/>
        <w:numPr>
          <w:ilvl w:val="0"/>
          <w:numId w:val="10"/>
        </w:numPr>
        <w:spacing w:after="0" w:line="360" w:lineRule="auto"/>
        <w:jc w:val="both"/>
        <w:rPr>
          <w:sz w:val="28"/>
          <w:szCs w:val="28"/>
        </w:rPr>
      </w:pPr>
      <w:r w:rsidRPr="000156B3">
        <w:rPr>
          <w:sz w:val="28"/>
          <w:szCs w:val="28"/>
          <w:lang w:val="uk-UA"/>
        </w:rPr>
        <w:t>Синтез, фізико-хімічні та біологічні властивлсті 1,8-дизаміщених теоброміну. ІІ. 1-п-хлоробензил-8-амінотеоброміни / Д.Г.Іванченко, Н.І.Романенко, Б.А.Самура [та ін.] // Актуальні питання фармацевтичної і медичної науки та практики , 2012.</w:t>
      </w:r>
      <w:r w:rsidRPr="002753A0">
        <w:rPr>
          <w:sz w:val="28"/>
          <w:szCs w:val="28"/>
          <w:lang w:val="uk-UA"/>
        </w:rPr>
        <w:t xml:space="preserve"> </w:t>
      </w:r>
      <w:r w:rsidRPr="00B042A8">
        <w:rPr>
          <w:sz w:val="28"/>
          <w:szCs w:val="28"/>
          <w:lang w:val="uk-UA"/>
        </w:rPr>
        <w:t>–</w:t>
      </w:r>
      <w:r>
        <w:rPr>
          <w:sz w:val="28"/>
          <w:szCs w:val="28"/>
          <w:lang w:val="uk-UA"/>
        </w:rPr>
        <w:t xml:space="preserve"> </w:t>
      </w:r>
      <w:r w:rsidRPr="000156B3">
        <w:rPr>
          <w:sz w:val="28"/>
          <w:szCs w:val="28"/>
          <w:lang w:val="uk-UA"/>
        </w:rPr>
        <w:t xml:space="preserve">№2 (9).– </w:t>
      </w:r>
      <w:r w:rsidRPr="00F97436">
        <w:rPr>
          <w:sz w:val="28"/>
          <w:szCs w:val="28"/>
        </w:rPr>
        <w:t>С. 44-47.</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Скворцов А.А. Система натрийуретических пептидов. Патофи</w:t>
      </w:r>
      <w:r w:rsidRPr="00F97436">
        <w:rPr>
          <w:sz w:val="28"/>
          <w:szCs w:val="28"/>
          <w:lang w:val="uk-UA"/>
        </w:rPr>
        <w:t>-</w:t>
      </w:r>
      <w:r w:rsidRPr="00F97436">
        <w:rPr>
          <w:sz w:val="28"/>
          <w:szCs w:val="28"/>
        </w:rPr>
        <w:t>зиологическое и клиническое значение при хронической сердечной недостаточности / А.А. Скворцов, В.Ю. Мареев, Ю.Н. Беленков // Кардиология. – 2003. – № 8. – С. 83-93.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Скворцов В.В. Комбинированное лечение гипертонической болезни: сочетание ингибитора АПФ и тиазидного диуретика/ В.В. Скворцов, А.В.</w:t>
      </w:r>
      <w:r>
        <w:rPr>
          <w:sz w:val="28"/>
          <w:szCs w:val="28"/>
          <w:lang w:val="uk-UA"/>
        </w:rPr>
        <w:t> </w:t>
      </w:r>
      <w:r w:rsidRPr="00F97436">
        <w:rPr>
          <w:sz w:val="28"/>
          <w:szCs w:val="28"/>
        </w:rPr>
        <w:t xml:space="preserve">Тумаренко // РМЖ. </w:t>
      </w:r>
      <w:r w:rsidRPr="00B042A8">
        <w:rPr>
          <w:sz w:val="28"/>
          <w:szCs w:val="28"/>
          <w:lang w:val="uk-UA"/>
        </w:rPr>
        <w:t>–</w:t>
      </w:r>
      <w:r w:rsidRPr="00F97436">
        <w:rPr>
          <w:sz w:val="28"/>
          <w:szCs w:val="28"/>
        </w:rPr>
        <w:t xml:space="preserve">2012. </w:t>
      </w:r>
      <w:r w:rsidRPr="00B042A8">
        <w:rPr>
          <w:sz w:val="28"/>
          <w:szCs w:val="28"/>
          <w:lang w:val="uk-UA"/>
        </w:rPr>
        <w:t>–</w:t>
      </w:r>
      <w:r>
        <w:rPr>
          <w:sz w:val="28"/>
          <w:szCs w:val="28"/>
          <w:lang w:val="uk-UA"/>
        </w:rPr>
        <w:t xml:space="preserve"> </w:t>
      </w:r>
      <w:r w:rsidRPr="00F97436">
        <w:rPr>
          <w:sz w:val="28"/>
          <w:szCs w:val="28"/>
        </w:rPr>
        <w:t xml:space="preserve">№3. </w:t>
      </w:r>
      <w:r w:rsidRPr="00B042A8">
        <w:rPr>
          <w:sz w:val="28"/>
          <w:szCs w:val="28"/>
          <w:lang w:val="uk-UA"/>
        </w:rPr>
        <w:t>–</w:t>
      </w:r>
      <w:r w:rsidRPr="00F97436">
        <w:rPr>
          <w:sz w:val="28"/>
          <w:szCs w:val="28"/>
        </w:rPr>
        <w:t xml:space="preserve">С. 96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Сучасні уявлення про водно-сольовий обмін  / М. В. Погорелов, В.І.</w:t>
      </w:r>
      <w:r>
        <w:rPr>
          <w:sz w:val="28"/>
          <w:szCs w:val="28"/>
          <w:lang w:val="uk-UA"/>
        </w:rPr>
        <w:t> </w:t>
      </w:r>
      <w:r w:rsidRPr="00F97436">
        <w:rPr>
          <w:sz w:val="28"/>
          <w:szCs w:val="28"/>
        </w:rPr>
        <w:t>Бумейстер, Г. Ф. Ткач [та ін.]. // Вісник проблем біології і медицини. – 2009. – вип. 2. – С. 8-14.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Тареева И.Е. Ангиотензин ІІ как фактор прогрессирования хронических нефритов / И.Е. Тареева, И.М. Кутырина М.Ю. Швецов //  Нефрология. – 2001. – Т. 5, № 3. – С. 69−72.</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Требования к доклиническому изучению общетоксического действия новых фармакологических веществ / Под ред. Арзамасцева Е.В. – М.: ФК МЗ СССР, 1985. – 19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Троценко В.В. Діуретична активність похідних 7-алкіл-8-галоген-3-метилксантинів / В.В.Троценко, Б.А.Самура // Вчені України – вітчизняній фармації: Матеріали наук.-практ. конф. – Харків: Вид-во НФАУ, 2000. – С. 329-331.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Чазова И.Е. Профилактика, диагностика и лечение метаболического синдрома: пособие для практик. врачей. – М., 2005. – 48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lastRenderedPageBreak/>
        <w:t>Шарошина И.А. Роль натрийуретических пептидов в диагностике сердечной недостаточности / И.А. Шарошина, Б.А. Сидоренко, Д.В.</w:t>
      </w:r>
      <w:r>
        <w:rPr>
          <w:sz w:val="28"/>
          <w:szCs w:val="28"/>
          <w:lang w:val="uk-UA"/>
        </w:rPr>
        <w:t> </w:t>
      </w:r>
      <w:r w:rsidRPr="00F97436">
        <w:rPr>
          <w:sz w:val="28"/>
          <w:szCs w:val="28"/>
        </w:rPr>
        <w:t>Преображенский // Рос. кардиол. журн. – 2003. – № 2(40). – С. 81-86.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 xml:space="preserve"> Шестакова М.В  </w:t>
      </w:r>
      <w:hyperlink r:id="rId40" w:history="1">
        <w:r w:rsidRPr="00F97436">
          <w:rPr>
            <w:sz w:val="28"/>
            <w:szCs w:val="28"/>
          </w:rPr>
          <w:t>Сахарный диабет и патология почек: преимущества терапии, основанной на инкретинах</w:t>
        </w:r>
      </w:hyperlink>
      <w:r w:rsidRPr="00F97436">
        <w:rPr>
          <w:sz w:val="28"/>
          <w:szCs w:val="28"/>
        </w:rPr>
        <w:t xml:space="preserve"> / М.В</w:t>
      </w:r>
      <w:r w:rsidRPr="00F97436">
        <w:rPr>
          <w:sz w:val="28"/>
          <w:szCs w:val="28"/>
          <w:lang w:val="uk-UA"/>
        </w:rPr>
        <w:t>.</w:t>
      </w:r>
      <w:r w:rsidRPr="00F97436">
        <w:rPr>
          <w:sz w:val="28"/>
          <w:szCs w:val="28"/>
        </w:rPr>
        <w:t xml:space="preserve"> Шестакова, М.Ш</w:t>
      </w:r>
      <w:r w:rsidRPr="00F97436">
        <w:rPr>
          <w:sz w:val="28"/>
          <w:szCs w:val="28"/>
          <w:lang w:val="uk-UA"/>
        </w:rPr>
        <w:t>.</w:t>
      </w:r>
      <w:r w:rsidRPr="00F97436">
        <w:rPr>
          <w:sz w:val="28"/>
          <w:szCs w:val="28"/>
        </w:rPr>
        <w:t xml:space="preserve"> Шамхалова.// Consilium medicum</w:t>
      </w:r>
      <w:r w:rsidRPr="00F97436">
        <w:rPr>
          <w:sz w:val="28"/>
          <w:szCs w:val="28"/>
          <w:lang w:val="uk-UA"/>
        </w:rPr>
        <w:t xml:space="preserve">. </w:t>
      </w:r>
      <w:r>
        <w:rPr>
          <w:sz w:val="28"/>
          <w:szCs w:val="28"/>
        </w:rPr>
        <w:t>– 2013.</w:t>
      </w:r>
      <w:r w:rsidRPr="00F02419">
        <w:rPr>
          <w:sz w:val="28"/>
          <w:szCs w:val="28"/>
          <w:lang w:val="uk-UA"/>
        </w:rPr>
        <w:t xml:space="preserve"> </w:t>
      </w:r>
      <w:r w:rsidRPr="00B042A8">
        <w:rPr>
          <w:sz w:val="28"/>
          <w:szCs w:val="28"/>
          <w:lang w:val="uk-UA"/>
        </w:rPr>
        <w:t>–</w:t>
      </w:r>
      <w:r>
        <w:rPr>
          <w:sz w:val="28"/>
          <w:szCs w:val="28"/>
          <w:lang w:val="uk-UA"/>
        </w:rPr>
        <w:t xml:space="preserve"> №</w:t>
      </w:r>
      <w:r>
        <w:rPr>
          <w:sz w:val="28"/>
          <w:szCs w:val="28"/>
        </w:rPr>
        <w:t xml:space="preserve"> 4.</w:t>
      </w:r>
      <w:r w:rsidRPr="00F02419">
        <w:rPr>
          <w:sz w:val="28"/>
          <w:szCs w:val="28"/>
          <w:lang w:val="uk-UA"/>
        </w:rPr>
        <w:t xml:space="preserve"> </w:t>
      </w:r>
      <w:r w:rsidRPr="00B042A8">
        <w:rPr>
          <w:sz w:val="28"/>
          <w:szCs w:val="28"/>
          <w:lang w:val="uk-UA"/>
        </w:rPr>
        <w:t>–</w:t>
      </w:r>
      <w:r w:rsidRPr="00F97436">
        <w:rPr>
          <w:sz w:val="28"/>
          <w:szCs w:val="28"/>
        </w:rPr>
        <w:t>С.10-14</w:t>
      </w:r>
      <w:r>
        <w:rPr>
          <w:sz w:val="28"/>
          <w:szCs w:val="28"/>
          <w:lang w:val="uk-UA"/>
        </w:rPr>
        <w:t>.</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uk-UA"/>
        </w:rPr>
        <w:t xml:space="preserve"> </w:t>
      </w:r>
      <w:r w:rsidRPr="00F97436">
        <w:rPr>
          <w:sz w:val="28"/>
          <w:szCs w:val="28"/>
        </w:rPr>
        <w:t>Штр</w:t>
      </w:r>
      <w:r>
        <w:rPr>
          <w:sz w:val="28"/>
          <w:szCs w:val="28"/>
        </w:rPr>
        <w:t>ы</w:t>
      </w:r>
      <w:r w:rsidRPr="00F97436">
        <w:rPr>
          <w:sz w:val="28"/>
          <w:szCs w:val="28"/>
        </w:rPr>
        <w:t>голь C.Ю. Модуляция фармакологических эффектов при различных солевых режимах: Монография / C.Ю.Штриголь – Х.: Ависта-ВЛТ, 2007. – 360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rPr>
        <w:t>Штр</w:t>
      </w:r>
      <w:r>
        <w:rPr>
          <w:sz w:val="28"/>
          <w:szCs w:val="28"/>
        </w:rPr>
        <w:t>ы</w:t>
      </w:r>
      <w:r w:rsidRPr="00F97436">
        <w:rPr>
          <w:sz w:val="28"/>
          <w:szCs w:val="28"/>
        </w:rPr>
        <w:t>голь C.Ю. Побочное действие диуретиков / C.Ю.Штриголь // Провизор. – 2003. – № 19. – 30-33.</w:t>
      </w:r>
    </w:p>
    <w:p w:rsidR="008D50FE" w:rsidRPr="00FA636C" w:rsidRDefault="008D50FE" w:rsidP="000156B3">
      <w:pPr>
        <w:pStyle w:val="31"/>
        <w:numPr>
          <w:ilvl w:val="0"/>
          <w:numId w:val="10"/>
        </w:numPr>
        <w:spacing w:after="0" w:line="360" w:lineRule="auto"/>
        <w:jc w:val="both"/>
        <w:rPr>
          <w:sz w:val="28"/>
          <w:szCs w:val="28"/>
        </w:rPr>
      </w:pPr>
      <w:r w:rsidRPr="00F97436">
        <w:rPr>
          <w:sz w:val="28"/>
          <w:szCs w:val="28"/>
        </w:rPr>
        <w:t xml:space="preserve">Шхвацабая И.К. Особенности водно-электролитного обмена у больных гипертонической болезнью с лабильной гипертензией и некоторые подходы к оптимизации терапии диуретиками и диетами с низким содержанием натрия / И.К. Шхвацабая, Ю.И. Суворов, И.С. Таирова // Кардиология. – 1989. – № 5. – </w:t>
      </w:r>
      <w:r>
        <w:rPr>
          <w:sz w:val="28"/>
          <w:szCs w:val="28"/>
          <w:lang w:val="uk-UA"/>
        </w:rPr>
        <w:t>С.</w:t>
      </w:r>
      <w:r w:rsidRPr="00F97436">
        <w:rPr>
          <w:sz w:val="28"/>
          <w:szCs w:val="28"/>
        </w:rPr>
        <w:t>16-20</w:t>
      </w:r>
      <w:r>
        <w:rPr>
          <w:sz w:val="28"/>
          <w:szCs w:val="28"/>
          <w:lang w:val="uk-UA"/>
        </w:rPr>
        <w:t>.</w:t>
      </w:r>
    </w:p>
    <w:p w:rsidR="008D50FE" w:rsidRPr="00DF2063" w:rsidRDefault="008D50FE" w:rsidP="00F51FA3">
      <w:pPr>
        <w:pStyle w:val="31"/>
        <w:numPr>
          <w:ilvl w:val="0"/>
          <w:numId w:val="10"/>
        </w:numPr>
        <w:spacing w:after="0" w:line="360" w:lineRule="auto"/>
        <w:ind w:left="357" w:hanging="357"/>
        <w:jc w:val="both"/>
        <w:rPr>
          <w:sz w:val="28"/>
          <w:szCs w:val="28"/>
          <w:lang w:val="uk-UA"/>
        </w:rPr>
      </w:pPr>
      <w:r w:rsidRPr="001761C8">
        <w:rPr>
          <w:sz w:val="28"/>
          <w:szCs w:val="28"/>
          <w:lang w:val="uk-UA"/>
        </w:rPr>
        <w:t>Фармакологічна корекція похідними 3-метилксантину порушень водно-сольового обміну у</w:t>
      </w:r>
      <w:r w:rsidRPr="00DF2063">
        <w:rPr>
          <w:sz w:val="28"/>
          <w:szCs w:val="28"/>
          <w:lang w:val="uk-UA"/>
        </w:rPr>
        <w:t xml:space="preserve"> щурів при позаклітинній гіпергідратації організму (експериментальне дослідження): Інформаційний лист про нововведення в системі охорони здоров'я</w:t>
      </w:r>
      <w:r>
        <w:rPr>
          <w:sz w:val="28"/>
          <w:szCs w:val="28"/>
          <w:lang w:val="uk-UA"/>
        </w:rPr>
        <w:t xml:space="preserve"> </w:t>
      </w:r>
      <w:r w:rsidRPr="00DF2063">
        <w:rPr>
          <w:sz w:val="28"/>
          <w:szCs w:val="28"/>
          <w:lang w:val="uk-UA"/>
        </w:rPr>
        <w:t>/ Б.А. Самура, К.А. Дученко, В.І. Корнієнко, О.В.</w:t>
      </w:r>
      <w:r>
        <w:rPr>
          <w:sz w:val="28"/>
          <w:szCs w:val="28"/>
          <w:lang w:val="uk-UA"/>
        </w:rPr>
        <w:t> </w:t>
      </w:r>
      <w:r w:rsidRPr="00DF2063">
        <w:rPr>
          <w:sz w:val="28"/>
          <w:szCs w:val="28"/>
          <w:lang w:val="uk-UA"/>
        </w:rPr>
        <w:t>Ладогубець,</w:t>
      </w:r>
      <w:r>
        <w:rPr>
          <w:sz w:val="28"/>
          <w:szCs w:val="28"/>
          <w:lang w:val="uk-UA"/>
        </w:rPr>
        <w:t xml:space="preserve"> </w:t>
      </w:r>
      <w:r w:rsidRPr="00DF2063">
        <w:rPr>
          <w:sz w:val="28"/>
          <w:szCs w:val="28"/>
          <w:lang w:val="uk-UA"/>
        </w:rPr>
        <w:t>М.І.</w:t>
      </w:r>
      <w:r>
        <w:rPr>
          <w:sz w:val="28"/>
          <w:szCs w:val="28"/>
          <w:lang w:val="uk-UA"/>
        </w:rPr>
        <w:t> </w:t>
      </w:r>
      <w:r w:rsidRPr="00DF2063">
        <w:rPr>
          <w:sz w:val="28"/>
          <w:szCs w:val="28"/>
          <w:lang w:val="uk-UA"/>
        </w:rPr>
        <w:t>Романенко,</w:t>
      </w:r>
      <w:r>
        <w:rPr>
          <w:sz w:val="28"/>
          <w:szCs w:val="28"/>
          <w:lang w:val="uk-UA"/>
        </w:rPr>
        <w:t xml:space="preserve"> </w:t>
      </w:r>
      <w:r w:rsidRPr="00DF2063">
        <w:rPr>
          <w:sz w:val="28"/>
          <w:szCs w:val="28"/>
          <w:lang w:val="uk-UA"/>
        </w:rPr>
        <w:t>Д.Г.</w:t>
      </w:r>
      <w:r>
        <w:rPr>
          <w:sz w:val="28"/>
          <w:szCs w:val="28"/>
          <w:lang w:val="uk-UA"/>
        </w:rPr>
        <w:t> </w:t>
      </w:r>
      <w:r w:rsidRPr="00DF2063">
        <w:rPr>
          <w:sz w:val="28"/>
          <w:szCs w:val="28"/>
          <w:lang w:val="uk-UA"/>
        </w:rPr>
        <w:t>Іванченко.</w:t>
      </w:r>
      <w:r>
        <w:rPr>
          <w:sz w:val="28"/>
          <w:szCs w:val="28"/>
          <w:lang w:val="uk-UA"/>
        </w:rPr>
        <w:t xml:space="preserve"> </w:t>
      </w:r>
      <w:r w:rsidRPr="00DF2063">
        <w:rPr>
          <w:sz w:val="28"/>
          <w:szCs w:val="28"/>
          <w:lang w:val="uk-UA"/>
        </w:rPr>
        <w:t xml:space="preserve">-Київ: </w:t>
      </w:r>
      <w:r>
        <w:rPr>
          <w:sz w:val="28"/>
          <w:szCs w:val="28"/>
          <w:lang w:val="uk-UA"/>
        </w:rPr>
        <w:t>У</w:t>
      </w:r>
      <w:r w:rsidRPr="00DF2063">
        <w:rPr>
          <w:sz w:val="28"/>
          <w:szCs w:val="28"/>
          <w:lang w:val="uk-UA"/>
        </w:rPr>
        <w:t>крмед</w:t>
      </w:r>
      <w:r>
        <w:rPr>
          <w:sz w:val="28"/>
          <w:szCs w:val="28"/>
          <w:lang w:val="uk-UA"/>
        </w:rPr>
        <w:t>-</w:t>
      </w:r>
      <w:r w:rsidRPr="00DF2063">
        <w:rPr>
          <w:sz w:val="28"/>
          <w:szCs w:val="28"/>
          <w:lang w:val="uk-UA"/>
        </w:rPr>
        <w:t>патентінформ, 2016.-5 с.</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uk-UA"/>
        </w:rPr>
        <w:t>Філіпець Н.Д.  Експериментальне вивчення нефропротекторної дії модуляторів калієвих і кальцієвих каналів за умов гострого і хронічного пошкодження нирок.</w:t>
      </w:r>
      <w:r>
        <w:rPr>
          <w:sz w:val="28"/>
          <w:szCs w:val="28"/>
          <w:lang w:val="uk-UA"/>
        </w:rPr>
        <w:t xml:space="preserve"> </w:t>
      </w:r>
      <w:r w:rsidRPr="00F97436">
        <w:rPr>
          <w:sz w:val="28"/>
          <w:szCs w:val="28"/>
          <w:lang w:val="uk-UA"/>
        </w:rPr>
        <w:t>Автор</w:t>
      </w:r>
      <w:r>
        <w:rPr>
          <w:sz w:val="28"/>
          <w:szCs w:val="28"/>
          <w:lang w:val="uk-UA"/>
        </w:rPr>
        <w:t>еф</w:t>
      </w:r>
      <w:r w:rsidRPr="00F97436">
        <w:rPr>
          <w:sz w:val="28"/>
          <w:szCs w:val="28"/>
          <w:lang w:val="uk-UA"/>
        </w:rPr>
        <w:t>.</w:t>
      </w:r>
      <w:r>
        <w:rPr>
          <w:sz w:val="28"/>
          <w:szCs w:val="28"/>
          <w:lang w:val="uk-UA"/>
        </w:rPr>
        <w:t xml:space="preserve"> </w:t>
      </w:r>
      <w:r w:rsidRPr="00F97436">
        <w:rPr>
          <w:sz w:val="28"/>
          <w:szCs w:val="28"/>
          <w:lang w:val="uk-UA"/>
        </w:rPr>
        <w:t>на здобуття наукового ступеня доктора медичних наук, Київ, 2016</w:t>
      </w:r>
      <w:r>
        <w:rPr>
          <w:sz w:val="28"/>
          <w:szCs w:val="28"/>
          <w:lang w:val="uk-UA"/>
        </w:rPr>
        <w:t xml:space="preserve"> </w:t>
      </w:r>
      <w:r w:rsidRPr="00B042A8">
        <w:rPr>
          <w:sz w:val="28"/>
          <w:szCs w:val="28"/>
          <w:lang w:val="uk-UA"/>
        </w:rPr>
        <w:t>–</w:t>
      </w:r>
      <w:r w:rsidRPr="00F97436">
        <w:rPr>
          <w:sz w:val="28"/>
          <w:szCs w:val="28"/>
          <w:lang w:val="uk-UA"/>
        </w:rPr>
        <w:t xml:space="preserve"> 46 с.</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Abe K. The role of renal prostaglandins in the pathogenesis of essential hypertension / K. Abe, M. Yasujima, S. Chiba // Prostaglandins and cardiovascular dis. – Tokio, 2006. – P. 17-46.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lastRenderedPageBreak/>
        <w:t xml:space="preserve">Achimastos A. The effects of the addition of micronised fenofibrate on uric acid metabolism in patients receiving indapamide / A. Achimastos, E. Liberopoulos // Curr. Med. Res. </w:t>
      </w:r>
      <w:r w:rsidRPr="00F97436">
        <w:rPr>
          <w:sz w:val="28"/>
          <w:szCs w:val="28"/>
        </w:rPr>
        <w:t>Opin. – 2002. – Vol. 2, № 18. – P. 59-63.</w:t>
      </w:r>
    </w:p>
    <w:p w:rsidR="008D50FE" w:rsidRPr="00AC58D8"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Adverse drug reactions (ADRs) associated with hospital admissions - elderly female patients are at highest risk / </w:t>
      </w:r>
      <w:r w:rsidRPr="00F97436">
        <w:rPr>
          <w:sz w:val="28"/>
          <w:szCs w:val="28"/>
        </w:rPr>
        <w:t>С</w:t>
      </w:r>
      <w:r w:rsidRPr="00F97436">
        <w:rPr>
          <w:sz w:val="28"/>
          <w:szCs w:val="28"/>
          <w:lang w:val="en-US"/>
        </w:rPr>
        <w:t xml:space="preserve">. Hofer-Dueckelmann, </w:t>
      </w:r>
      <w:r w:rsidRPr="00F97436">
        <w:rPr>
          <w:sz w:val="28"/>
          <w:szCs w:val="28"/>
        </w:rPr>
        <w:t>Е</w:t>
      </w:r>
      <w:r w:rsidRPr="00F97436">
        <w:rPr>
          <w:sz w:val="28"/>
          <w:szCs w:val="28"/>
          <w:lang w:val="en-US"/>
        </w:rPr>
        <w:t xml:space="preserve">. Prinz, W. Beindl </w:t>
      </w:r>
      <w:r>
        <w:rPr>
          <w:sz w:val="28"/>
          <w:szCs w:val="28"/>
          <w:lang w:val="en-US"/>
        </w:rPr>
        <w:t>[</w:t>
      </w:r>
      <w:r w:rsidRPr="00F97436">
        <w:rPr>
          <w:sz w:val="28"/>
          <w:szCs w:val="28"/>
          <w:lang w:val="en-US"/>
        </w:rPr>
        <w:t>et al.</w:t>
      </w:r>
      <w:r>
        <w:rPr>
          <w:sz w:val="28"/>
          <w:szCs w:val="28"/>
          <w:lang w:val="en-US"/>
        </w:rPr>
        <w:t>]</w:t>
      </w:r>
      <w:r w:rsidRPr="00F97436">
        <w:rPr>
          <w:sz w:val="28"/>
          <w:szCs w:val="28"/>
          <w:lang w:val="en-US"/>
        </w:rPr>
        <w:t xml:space="preserve"> // Int. J. Clin. </w:t>
      </w:r>
      <w:r w:rsidRPr="00AC58D8">
        <w:rPr>
          <w:sz w:val="28"/>
          <w:szCs w:val="28"/>
          <w:lang w:val="en-US"/>
        </w:rPr>
        <w:t xml:space="preserve">Pharmacol. Ther. – 2011. – Vol. 49(10). – </w:t>
      </w:r>
      <w:r w:rsidRPr="00F97436">
        <w:rPr>
          <w:sz w:val="28"/>
          <w:szCs w:val="28"/>
        </w:rPr>
        <w:t>Р</w:t>
      </w:r>
      <w:r w:rsidRPr="00AC58D8">
        <w:rPr>
          <w:sz w:val="28"/>
          <w:szCs w:val="28"/>
          <w:lang w:val="en-US"/>
        </w:rPr>
        <w:t xml:space="preserve">. 577-586.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Ahmad T. </w:t>
      </w:r>
      <w:hyperlink r:id="rId41" w:history="1">
        <w:r w:rsidRPr="00F97436">
          <w:rPr>
            <w:sz w:val="28"/>
            <w:szCs w:val="28"/>
            <w:lang w:val="en-US"/>
          </w:rPr>
          <w:t>Influence of varying dietary electrolyte balance on broiler performance under tropical summer conditions.</w:t>
        </w:r>
      </w:hyperlink>
      <w:r w:rsidRPr="00F97436">
        <w:rPr>
          <w:sz w:val="28"/>
          <w:szCs w:val="28"/>
          <w:lang w:val="en-US"/>
        </w:rPr>
        <w:t xml:space="preserve"> / T. Ahmad, T. Mushtaq, M.A.</w:t>
      </w:r>
      <w:r>
        <w:rPr>
          <w:sz w:val="28"/>
          <w:szCs w:val="28"/>
          <w:lang w:val="uk-UA"/>
        </w:rPr>
        <w:t> </w:t>
      </w:r>
      <w:r w:rsidRPr="00F97436">
        <w:rPr>
          <w:sz w:val="28"/>
          <w:szCs w:val="28"/>
          <w:lang w:val="en-US"/>
        </w:rPr>
        <w:t xml:space="preserve">Khan, // Anim. Physiol. Anim. </w:t>
      </w:r>
      <w:r w:rsidRPr="00F97436">
        <w:rPr>
          <w:sz w:val="28"/>
          <w:szCs w:val="28"/>
        </w:rPr>
        <w:t xml:space="preserve">Nutr. (Berl). – 2008. – Oct 13. – P. 44-51.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Amsalem Y. Prevalence and significance of unrecognized renal insufficiency in patients with heart failure / Y. Amsalem, M. Garty, R. Schwartz // Eur. </w:t>
      </w:r>
      <w:r w:rsidRPr="00F97436">
        <w:rPr>
          <w:sz w:val="28"/>
          <w:szCs w:val="28"/>
        </w:rPr>
        <w:t>Heart J. – 2008. – Vol. 29. – Р.1029–1036.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Anand I.S. Changes in brain natriuretic peptide and nor</w:t>
      </w:r>
      <w:r w:rsidRPr="00F97436">
        <w:rPr>
          <w:sz w:val="28"/>
          <w:szCs w:val="28"/>
        </w:rPr>
        <w:t>е</w:t>
      </w:r>
      <w:r w:rsidRPr="00F97436">
        <w:rPr>
          <w:sz w:val="28"/>
          <w:szCs w:val="28"/>
          <w:lang w:val="en-US"/>
        </w:rPr>
        <w:t xml:space="preserve">pinephrine over time and mortality and morbidity in the Valsartan Heart Failure Trial (Val-HeFT) / I.S. Anand, L.D. Fisher, Y.T. Chiang // Circulation.– </w:t>
      </w:r>
      <w:r w:rsidRPr="00F97436">
        <w:rPr>
          <w:sz w:val="28"/>
          <w:szCs w:val="28"/>
        </w:rPr>
        <w:t>2003. – Vol. 107,</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Arendshorst W. J. Renal Circulation and Glomerular Hemodynamics Chapter 2./ W. J. Arendshorst, L. J. Navar // Diseases of the Kidney and Urinary Tract.; 3-vol. – Lippincott Williams &amp; Wilkins, 2006. – 3776 p.</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Arieff A. Indications for use of bicarbonate in patients with metabolic acidosis / A. Arieff // Br. J. Anaesth. – 2004. – Vol. 67, – № 11. – P. 165-177.</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Arnal J.-F. Arterial natriuretic factor influences in vivo plasma, lung aortic wall c-GMP concentrations differently / Arnal J.-F., Amrani Abdel-I Jah E.I., Michel J. B. // Eur. L. Pharmacol. – 2003. – Vol. 237, № 2/3. – P. 265-273.</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Assadi F. </w:t>
      </w:r>
      <w:hyperlink r:id="rId42" w:history="1">
        <w:r w:rsidRPr="00F97436">
          <w:rPr>
            <w:sz w:val="28"/>
            <w:szCs w:val="28"/>
            <w:lang w:val="en-US"/>
          </w:rPr>
          <w:t>Diagnosis of hypokaliemia: a problem-solving approach to clinical cases.</w:t>
        </w:r>
      </w:hyperlink>
      <w:r w:rsidRPr="00F97436">
        <w:rPr>
          <w:sz w:val="28"/>
          <w:szCs w:val="28"/>
          <w:lang w:val="en-US"/>
        </w:rPr>
        <w:t>/ F. Assadi,  // J. Iran Kidney Dis. 2008. –  Jul;2(3). – P. 115-122.</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Atrial natriuretic peptide in preeclampsia: Metabolic clearence, sodium excretion and renal hemodynamics / D.W. Irons, P.H. Baylis, T.J. Batler </w:t>
      </w:r>
      <w:r>
        <w:rPr>
          <w:sz w:val="28"/>
          <w:szCs w:val="28"/>
          <w:lang w:val="en-US"/>
        </w:rPr>
        <w:t>[</w:t>
      </w:r>
      <w:r w:rsidRPr="00F97436">
        <w:rPr>
          <w:sz w:val="28"/>
          <w:szCs w:val="28"/>
          <w:lang w:val="en-US"/>
        </w:rPr>
        <w:t>et al.</w:t>
      </w:r>
      <w:r>
        <w:rPr>
          <w:sz w:val="28"/>
          <w:szCs w:val="28"/>
          <w:lang w:val="en-US"/>
        </w:rPr>
        <w:t>]</w:t>
      </w:r>
      <w:r w:rsidRPr="00F97436">
        <w:rPr>
          <w:sz w:val="28"/>
          <w:szCs w:val="28"/>
          <w:lang w:val="en-US"/>
        </w:rPr>
        <w:t xml:space="preserve"> // Amer. J. Physiol. – 2007. – Vol. 273, № 3. – P. 483-487.</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lastRenderedPageBreak/>
        <w:t>Bains J.S. Angiotensin II neurotransmitter action in paraventricular nucleus are potentiated by nitric oxyde synthase inhibitor / J.S. Bains, A.V. Ferguson // Regulatory peptides. – 2004. – Vol. 50, № 1. – P. 53-59.</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Bakris G.L. ACE inhibition or angiotensin receptor blockade: Impact on potassium in renal failure / G.L. Bakris, M. Siomos, D. Richardson // Kidney Int. – 2000. – Vol. 48, № 58. – P. 2084-2092.</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Bayes J. Medical Biochemistry / J. Bayes, M. Dominiczar. // J. Amer. </w:t>
      </w:r>
      <w:r w:rsidRPr="00F97436">
        <w:rPr>
          <w:sz w:val="28"/>
          <w:szCs w:val="28"/>
        </w:rPr>
        <w:t>Coll. Cardiol. – 2005. – P. 315-332.</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Bell H.J. </w:t>
      </w:r>
      <w:hyperlink r:id="rId43" w:history="1">
        <w:r w:rsidRPr="00F97436">
          <w:rPr>
            <w:sz w:val="28"/>
            <w:szCs w:val="28"/>
            <w:lang w:val="en-US"/>
          </w:rPr>
          <w:t>Acetazolamide suppresses the prevalence of augmented breaths during exposure to hypoxia</w:t>
        </w:r>
      </w:hyperlink>
      <w:r w:rsidRPr="00F97436">
        <w:rPr>
          <w:sz w:val="28"/>
          <w:szCs w:val="28"/>
          <w:lang w:val="en-US"/>
        </w:rPr>
        <w:t xml:space="preserve"> / H.J. Bell, P. Haouzi // Am. J. Physiol. </w:t>
      </w:r>
      <w:r w:rsidRPr="00F97436">
        <w:rPr>
          <w:sz w:val="28"/>
          <w:szCs w:val="28"/>
        </w:rPr>
        <w:t>Regul. Integr. Comp. Physiol. – 2009.– Jun 3., Р. 224-229.</w:t>
      </w:r>
    </w:p>
    <w:p w:rsidR="008D50FE" w:rsidRPr="00F5078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B-natriuretic peptide differentiates cardial from pulmonary causes of dyspnea / A. Maisel, K. Morrison, A. Harrison </w:t>
      </w:r>
      <w:r>
        <w:rPr>
          <w:sz w:val="28"/>
          <w:szCs w:val="28"/>
          <w:lang w:val="en-US"/>
        </w:rPr>
        <w:t>[</w:t>
      </w:r>
      <w:r w:rsidRPr="00F97436">
        <w:rPr>
          <w:sz w:val="28"/>
          <w:szCs w:val="28"/>
          <w:lang w:val="en-US"/>
        </w:rPr>
        <w:t>et al.</w:t>
      </w:r>
      <w:r>
        <w:rPr>
          <w:sz w:val="28"/>
          <w:szCs w:val="28"/>
          <w:lang w:val="en-US"/>
        </w:rPr>
        <w:t>]</w:t>
      </w:r>
      <w:r w:rsidRPr="00F97436">
        <w:rPr>
          <w:sz w:val="28"/>
          <w:szCs w:val="28"/>
          <w:lang w:val="en-US"/>
        </w:rPr>
        <w:t xml:space="preserve"> // Eur. </w:t>
      </w:r>
      <w:r w:rsidRPr="00F50786">
        <w:rPr>
          <w:sz w:val="28"/>
          <w:szCs w:val="28"/>
          <w:lang w:val="en-US"/>
        </w:rPr>
        <w:t>Heart J. – 2001. – Vol. 121, № 22. – P. 922.</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Brater D.C. Diuretic Therapy / D.C. Brater // N. Engl. J. Med. – 2008. – Vol. 339, № 6. – P. 387-395.</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Brater D.C. Pharmacology of diuretic /  D.C. Brater // Amer. J. Med. Sci. – 2000. – Vol. 319, № 1. – P. 38-50.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Breyer M. D. Prostaglandin E receptors and the kidney / M. D. Breyer, R. M. Breyer // Amer. J. Physiol. </w:t>
      </w:r>
      <w:r w:rsidRPr="00F97436">
        <w:rPr>
          <w:sz w:val="28"/>
          <w:szCs w:val="28"/>
        </w:rPr>
        <w:t>Renal Fluid Electrolyte Physiology. – 2000. – Vol. 279, № 1. – P. 12-23.</w:t>
      </w:r>
    </w:p>
    <w:p w:rsidR="008D50FE" w:rsidRPr="00F5078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B-type natriuretic peptide strongly reflects diastolic wall stress in patients with chronic heart failure: comparison between systolic and diastolic heart failure / Y. Iwanaga, I. Nishi, S. Furuichi [et al.] // J. Am. </w:t>
      </w:r>
      <w:r w:rsidRPr="00F50786">
        <w:rPr>
          <w:sz w:val="28"/>
          <w:szCs w:val="28"/>
          <w:lang w:val="en-US"/>
        </w:rPr>
        <w:t>Coll. Cardiol. – 2006. – Vol. 47. – P. 742-748.</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Caso G. </w:t>
      </w:r>
      <w:hyperlink r:id="rId44" w:history="1">
        <w:r w:rsidRPr="00F97436">
          <w:rPr>
            <w:sz w:val="28"/>
            <w:szCs w:val="28"/>
            <w:lang w:val="en-US"/>
          </w:rPr>
          <w:t>Control of muscle protein kinetics by acid-base balance.</w:t>
        </w:r>
      </w:hyperlink>
      <w:r w:rsidRPr="00F97436">
        <w:rPr>
          <w:sz w:val="28"/>
          <w:szCs w:val="28"/>
          <w:lang w:val="en-US"/>
        </w:rPr>
        <w:t xml:space="preserve"> / G. Caso, P.J.  Garlick // Curr. Opin. Clin. Nutr. Metab. Care.  –  2005. – Jan;8(1). –  P. 73-76.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Castaneda-Hernandez G. Input rate as a major determinant of furosemide pharmacodynamics: influence of fluid replacement and hypoalbuminemia / G. </w:t>
      </w:r>
      <w:r w:rsidRPr="00F97436">
        <w:rPr>
          <w:sz w:val="28"/>
          <w:szCs w:val="28"/>
          <w:lang w:val="en-US"/>
        </w:rPr>
        <w:lastRenderedPageBreak/>
        <w:t xml:space="preserve">Castaneda-Hernandez, J. Verges, V. Pichette // Drug. </w:t>
      </w:r>
      <w:r w:rsidRPr="00F97436">
        <w:rPr>
          <w:sz w:val="28"/>
          <w:szCs w:val="28"/>
        </w:rPr>
        <w:t>Metab. Dispos. – 2000. – Vol. 28, № 3. – P. 323-328.</w:t>
      </w:r>
    </w:p>
    <w:p w:rsidR="008D50FE" w:rsidRPr="00F97436" w:rsidRDefault="00E44E0F" w:rsidP="000156B3">
      <w:pPr>
        <w:pStyle w:val="31"/>
        <w:numPr>
          <w:ilvl w:val="0"/>
          <w:numId w:val="10"/>
        </w:numPr>
        <w:spacing w:after="0" w:line="360" w:lineRule="auto"/>
        <w:jc w:val="both"/>
        <w:rPr>
          <w:sz w:val="28"/>
          <w:szCs w:val="28"/>
          <w:lang w:val="en-US"/>
        </w:rPr>
      </w:pPr>
      <w:hyperlink r:id="rId45" w:history="1">
        <w:r w:rsidR="008D50FE" w:rsidRPr="00F97436">
          <w:rPr>
            <w:sz w:val="28"/>
            <w:szCs w:val="28"/>
            <w:lang w:val="en-US"/>
          </w:rPr>
          <w:t xml:space="preserve"> Chappell D. Metabolic alkalosis despite hyperlactatemia and hypercap-nia. Interpretation and therapy with help of the Stewart concept</w:t>
        </w:r>
      </w:hyperlink>
      <w:r w:rsidR="008D50FE" w:rsidRPr="00F97436">
        <w:rPr>
          <w:sz w:val="28"/>
          <w:szCs w:val="28"/>
          <w:lang w:val="en-US"/>
        </w:rPr>
        <w:t xml:space="preserve">. / D. Chappell, K. Hofmann-Kiefer,  M. Jacob // Anaesthesist. – 2008. –Feb;57(2). –  P. 139-142. </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Chen H.H. Natriuretic peptide receptors and neutral endopeptidase in mediating the renal actions of a new therapeutic synthetic natriuretic peptide Dendroaspis natriuretic peptide  / H.H. Chen, J.G. Lainchbury, J.C. Burnett // Journal of the American College of Cardiology. – 2002. – Vol. 40, – № 2. – P. 19-24.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Chen K. Theoretical analysis of biochemical pathways of nitric oxide release from vascular endothelial cells / K. Chen, A.S. Popel // Free Radic. </w:t>
      </w:r>
      <w:r w:rsidRPr="00F97436">
        <w:rPr>
          <w:sz w:val="28"/>
          <w:szCs w:val="28"/>
        </w:rPr>
        <w:t xml:space="preserve">Biol. Med. – 2006. – Vol. 41, № 4. – P. 668-680. </w:t>
      </w:r>
    </w:p>
    <w:p w:rsidR="008D50FE" w:rsidRPr="00F97436" w:rsidRDefault="008D50FE" w:rsidP="000156B3">
      <w:pPr>
        <w:pStyle w:val="31"/>
        <w:numPr>
          <w:ilvl w:val="0"/>
          <w:numId w:val="10"/>
        </w:numPr>
        <w:spacing w:after="0" w:line="360" w:lineRule="auto"/>
        <w:jc w:val="both"/>
        <w:rPr>
          <w:sz w:val="28"/>
          <w:szCs w:val="28"/>
          <w:lang w:val="nl-NL"/>
        </w:rPr>
      </w:pPr>
      <w:r w:rsidRPr="00F97436">
        <w:rPr>
          <w:sz w:val="28"/>
          <w:szCs w:val="28"/>
          <w:lang w:val="nl-NL"/>
        </w:rPr>
        <w:t>Christ M. Stellenwert der Aldosteronrezeptor-blockade in der diuretischen therapie von Patienten mit chronischer Herzinsuffizienz / M. Christ, N. Ludwig, B. Maisch // Herz. – 2002. – Vol. 27, № 2. – P. 135-149.</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Clancy J. </w:t>
      </w:r>
      <w:hyperlink r:id="rId46" w:history="1">
        <w:r w:rsidRPr="00F97436">
          <w:rPr>
            <w:sz w:val="28"/>
            <w:szCs w:val="28"/>
            <w:lang w:val="en-US"/>
          </w:rPr>
          <w:t>Intermediate and long-term regulation of acid-base homeostasis.</w:t>
        </w:r>
      </w:hyperlink>
      <w:r w:rsidRPr="00F97436">
        <w:rPr>
          <w:sz w:val="28"/>
          <w:szCs w:val="28"/>
          <w:lang w:val="en-US"/>
        </w:rPr>
        <w:t xml:space="preserve"> / J. Clancy , A. McVicar // Br. J. Nurs. – 2007. – Sep 27-Oct 10;16(17). –  P. 1076-1079. </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Clinical Biochemistry / Allan Gaw Michael J., Murphy Robert A., Cowan Denis St. J. </w:t>
      </w:r>
      <w:r>
        <w:rPr>
          <w:sz w:val="28"/>
          <w:szCs w:val="28"/>
          <w:lang w:val="en-US"/>
        </w:rPr>
        <w:t>[</w:t>
      </w:r>
      <w:r w:rsidRPr="00F97436">
        <w:rPr>
          <w:sz w:val="28"/>
          <w:szCs w:val="28"/>
          <w:lang w:val="en-US"/>
        </w:rPr>
        <w:t>et al.</w:t>
      </w:r>
      <w:r>
        <w:rPr>
          <w:sz w:val="28"/>
          <w:szCs w:val="28"/>
          <w:lang w:val="en-US"/>
        </w:rPr>
        <w:t>]</w:t>
      </w:r>
      <w:r w:rsidRPr="00F97436">
        <w:rPr>
          <w:sz w:val="28"/>
          <w:szCs w:val="28"/>
          <w:lang w:val="en-US"/>
        </w:rPr>
        <w:t>. – 2008. – P. 38-43.</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Cohen H.J. Calcium channel blockers and cancer / H.J. Cohen, C.F. Pieper, J.T. Hanlon // Am. J. Med. – 2000. – Vol. 50, № 108. – P. 210-215.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Daniels L. B. B-type natriuretic peptide: time to incorporate natriuretic peptides in our practice / L. B Daniels, A Maisel // J. Cardiovas. </w:t>
      </w:r>
      <w:r w:rsidRPr="00F97436">
        <w:rPr>
          <w:sz w:val="28"/>
          <w:szCs w:val="28"/>
        </w:rPr>
        <w:t>Med. – 2006. – Vol. 7. – P.414-415.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Dao Q. Utility of B-type natriuretic peptide in the diagnosis of congestive heart failure in an urgent-care setting / Q. Dao, P. Krishnaswamy, R. Kazanegra // J. of the Amer. </w:t>
      </w:r>
      <w:r w:rsidRPr="00F97436">
        <w:rPr>
          <w:sz w:val="28"/>
          <w:szCs w:val="28"/>
        </w:rPr>
        <w:t>College of Cardiol. – 2004. – Vol. 37, № 17. – P. 379-385.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lastRenderedPageBreak/>
        <w:t xml:space="preserve">Davenport A. </w:t>
      </w:r>
      <w:hyperlink r:id="rId47" w:history="1">
        <w:r w:rsidRPr="00F97436">
          <w:rPr>
            <w:sz w:val="28"/>
            <w:szCs w:val="28"/>
            <w:lang w:val="en-US"/>
          </w:rPr>
          <w:t>Potential adverse effects of replacing high volume hemofiltration exchanges on electrolyte balance and acid-base status using the current commercially available replacement solutions in patients with acute renal failure.</w:t>
        </w:r>
      </w:hyperlink>
      <w:r w:rsidRPr="00F97436">
        <w:rPr>
          <w:sz w:val="28"/>
          <w:szCs w:val="28"/>
          <w:lang w:val="en-US"/>
        </w:rPr>
        <w:t xml:space="preserve">/ A. Davenport  // Int. J. Artif. </w:t>
      </w:r>
      <w:r w:rsidRPr="00F97436">
        <w:rPr>
          <w:sz w:val="28"/>
          <w:szCs w:val="28"/>
        </w:rPr>
        <w:t>Organs. – 2008. – Jan;31(1). – P. 3-5.</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De Lemos J.A. Brain natriuretic peptide measurement in acute coronary syndromes. Ready for clinical application. / J.A. De Lemos, D.A. Morrow // Circulation. – 2002. – Vol. 106, № 84. – P. 2868-2870.</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Demirjian S. </w:t>
      </w:r>
      <w:hyperlink r:id="rId48" w:history="1">
        <w:r w:rsidRPr="00F97436">
          <w:rPr>
            <w:sz w:val="28"/>
            <w:szCs w:val="28"/>
            <w:lang w:val="en-US"/>
          </w:rPr>
          <w:t>Alkalemia during continuous renal replacement therapy and mortality in critically ill patients.</w:t>
        </w:r>
      </w:hyperlink>
      <w:r w:rsidRPr="00F97436">
        <w:rPr>
          <w:sz w:val="28"/>
          <w:szCs w:val="28"/>
          <w:lang w:val="en-US"/>
        </w:rPr>
        <w:t xml:space="preserve"> / S. Demirjian, B.W. Teo, E.P.  Paganini // Crit. Care Med. – 2008. – May;36(5). – P. 1513-1517.</w:t>
      </w:r>
    </w:p>
    <w:p w:rsidR="008D50FE" w:rsidRPr="00F5078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Discordance between qualitative and quantitative analysis of renal emptying after furosemide injection. / A. Piepsz, M. Tondeur, H. Ham </w:t>
      </w:r>
      <w:r>
        <w:rPr>
          <w:sz w:val="28"/>
          <w:szCs w:val="28"/>
          <w:lang w:val="en-US"/>
        </w:rPr>
        <w:t>[</w:t>
      </w:r>
      <w:r w:rsidRPr="00F97436">
        <w:rPr>
          <w:sz w:val="28"/>
          <w:szCs w:val="28"/>
          <w:lang w:val="en-US"/>
        </w:rPr>
        <w:t>et al.</w:t>
      </w:r>
      <w:r>
        <w:rPr>
          <w:sz w:val="28"/>
          <w:szCs w:val="28"/>
          <w:lang w:val="en-US"/>
        </w:rPr>
        <w:t>]</w:t>
      </w:r>
      <w:r w:rsidRPr="00F97436">
        <w:rPr>
          <w:sz w:val="28"/>
          <w:szCs w:val="28"/>
          <w:lang w:val="en-US"/>
        </w:rPr>
        <w:t xml:space="preserve"> </w:t>
      </w:r>
      <w:r w:rsidRPr="00F50786">
        <w:rPr>
          <w:sz w:val="28"/>
          <w:szCs w:val="28"/>
          <w:lang w:val="en-US"/>
        </w:rPr>
        <w:t>// Eur. J. Nucl. Med. and Mol. Imag. – 2002. – Vol. 29, № 3.– P. 295.</w:t>
      </w:r>
    </w:p>
    <w:p w:rsidR="008D50FE" w:rsidRPr="00F5078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Dose-effect relations of loop- and thiazide-diuretics on calcium homeostasis: A randomized, double-blinded Latin-square multiple cross-over study in postmenopausal osteopenic women / L. Rejnmark, P. Vestergaard, A. Pedersen </w:t>
      </w:r>
      <w:r>
        <w:rPr>
          <w:sz w:val="28"/>
          <w:szCs w:val="28"/>
          <w:lang w:val="en-US"/>
        </w:rPr>
        <w:t>[</w:t>
      </w:r>
      <w:r w:rsidRPr="00F97436">
        <w:rPr>
          <w:sz w:val="28"/>
          <w:szCs w:val="28"/>
          <w:lang w:val="en-US"/>
        </w:rPr>
        <w:t>et al.</w:t>
      </w:r>
      <w:r>
        <w:rPr>
          <w:sz w:val="28"/>
          <w:szCs w:val="28"/>
          <w:lang w:val="en-US"/>
        </w:rPr>
        <w:t>]</w:t>
      </w:r>
      <w:r w:rsidRPr="00F97436">
        <w:rPr>
          <w:sz w:val="28"/>
          <w:szCs w:val="28"/>
          <w:lang w:val="en-US"/>
        </w:rPr>
        <w:t xml:space="preserve"> // Eur. J. Clin. </w:t>
      </w:r>
      <w:r w:rsidRPr="00F50786">
        <w:rPr>
          <w:sz w:val="28"/>
          <w:szCs w:val="28"/>
          <w:lang w:val="en-US"/>
        </w:rPr>
        <w:t>Invest. – 2003. – Vol. 33, № 1. –  P. 41–50.</w:t>
      </w:r>
    </w:p>
    <w:p w:rsidR="008D50FE" w:rsidRDefault="008D50FE" w:rsidP="000156B3">
      <w:pPr>
        <w:pStyle w:val="31"/>
        <w:numPr>
          <w:ilvl w:val="0"/>
          <w:numId w:val="10"/>
        </w:numPr>
        <w:spacing w:after="0" w:line="360" w:lineRule="auto"/>
        <w:jc w:val="both"/>
        <w:rPr>
          <w:sz w:val="28"/>
          <w:szCs w:val="28"/>
        </w:rPr>
      </w:pPr>
      <w:r w:rsidRPr="00F97436">
        <w:rPr>
          <w:sz w:val="28"/>
          <w:szCs w:val="28"/>
          <w:lang w:val="en-US"/>
        </w:rPr>
        <w:t xml:space="preserve">Edwards S.L. </w:t>
      </w:r>
      <w:hyperlink r:id="rId49" w:history="1">
        <w:r w:rsidRPr="00F97436">
          <w:rPr>
            <w:sz w:val="28"/>
            <w:szCs w:val="28"/>
            <w:lang w:val="en-US"/>
          </w:rPr>
          <w:t>Pathophysiology of acid base balance: the theory practice relationship.</w:t>
        </w:r>
      </w:hyperlink>
      <w:r w:rsidRPr="00F97436">
        <w:rPr>
          <w:sz w:val="28"/>
          <w:szCs w:val="28"/>
          <w:lang w:val="en-US"/>
        </w:rPr>
        <w:t xml:space="preserve">/ S.L.  </w:t>
      </w:r>
      <w:r w:rsidRPr="00F97436">
        <w:rPr>
          <w:sz w:val="28"/>
          <w:szCs w:val="28"/>
        </w:rPr>
        <w:t xml:space="preserve">Edwards // Intensive Crit. Care Nurs. – 2008. – Feb;24(1). –  P. 28-38. </w:t>
      </w:r>
    </w:p>
    <w:p w:rsidR="008D50FE" w:rsidRPr="00DF2063" w:rsidRDefault="008D50FE" w:rsidP="001761C8">
      <w:pPr>
        <w:pStyle w:val="31"/>
        <w:numPr>
          <w:ilvl w:val="0"/>
          <w:numId w:val="10"/>
        </w:numPr>
        <w:spacing w:after="0" w:line="360" w:lineRule="auto"/>
        <w:ind w:left="357" w:hanging="357"/>
        <w:jc w:val="both"/>
        <w:rPr>
          <w:sz w:val="28"/>
          <w:szCs w:val="28"/>
          <w:lang w:val="uk-UA"/>
        </w:rPr>
      </w:pPr>
      <w:r w:rsidRPr="001761C8">
        <w:rPr>
          <w:sz w:val="28"/>
          <w:szCs w:val="28"/>
          <w:lang w:val="uk-UA"/>
        </w:rPr>
        <w:t>Effect of Furoxane on Parameters of Renal Functions with Rats upon Sublimate Nephropathy/E.A. Duchenko, V.I. Kornienko, E.L.Tarasiavecius, B.А. Samura // Science and practice 2016: Abstracts of the 7 international pharmaceutical conf.</w:t>
      </w:r>
      <w:r w:rsidRPr="00DF2063">
        <w:rPr>
          <w:sz w:val="28"/>
          <w:szCs w:val="28"/>
          <w:lang w:val="uk-UA"/>
        </w:rPr>
        <w:t xml:space="preserve"> (Kaunas, Lithuania, 20-21 Oct. 2016). - Kaunas, Lithuania, 2016.- P.29-30.</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Elriz K. </w:t>
      </w:r>
      <w:hyperlink r:id="rId50" w:history="1">
        <w:r w:rsidRPr="00F97436">
          <w:rPr>
            <w:sz w:val="28"/>
            <w:szCs w:val="28"/>
            <w:lang w:val="en-US"/>
          </w:rPr>
          <w:t>Severe hypokaliemia and metabolic alkalosis in a Crohn's disease patient after budesonide treatment: evidence for intestinal secretion of potassium.</w:t>
        </w:r>
      </w:hyperlink>
      <w:r w:rsidRPr="00F97436">
        <w:rPr>
          <w:sz w:val="28"/>
          <w:szCs w:val="28"/>
          <w:lang w:val="en-US"/>
        </w:rPr>
        <w:t xml:space="preserve"> / K. Elriz, G. Savoye, F. Tamion et al. // Dig. Liver Dis. – 2008. –  Feb;40(2). –  P. 149-150.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lastRenderedPageBreak/>
        <w:t xml:space="preserve">Eruca sativa seeds possess antioxidant activity and exert a protective effect on mercuric chloride induced renal toxicity / A. M. Sarwar, G. Kaur, Z. Jabbar [et al.]. // Food Chem. </w:t>
      </w:r>
      <w:r w:rsidRPr="00F97436">
        <w:rPr>
          <w:sz w:val="28"/>
          <w:szCs w:val="28"/>
        </w:rPr>
        <w:t>Toxicol. – 2007. – Vol. 45, № 6. – P. 910-920.</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Farmand M. </w:t>
      </w:r>
      <w:hyperlink r:id="rId51" w:history="1">
        <w:r w:rsidRPr="00F97436">
          <w:rPr>
            <w:sz w:val="28"/>
            <w:szCs w:val="28"/>
            <w:lang w:val="en-US"/>
          </w:rPr>
          <w:t>Blood gas analysis and the fundamentals of acidbase balance.</w:t>
        </w:r>
      </w:hyperlink>
      <w:r w:rsidRPr="00F97436">
        <w:rPr>
          <w:sz w:val="28"/>
          <w:szCs w:val="28"/>
          <w:lang w:val="en-US"/>
        </w:rPr>
        <w:t xml:space="preserve">/ M. Farmand // Neonatal Netw. – 2009. – Mar-Apr;28(2): – P. 125-128.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Ferrari P. Pharmacologic action of diuretics in the kidney /  P. Ferrari, F.  </w:t>
      </w:r>
      <w:r w:rsidRPr="00F97436">
        <w:rPr>
          <w:sz w:val="28"/>
          <w:szCs w:val="28"/>
        </w:rPr>
        <w:t>Frey // Ther. Umsch. – 2000. –  Vol. 57, № 6. – P. 345-350.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Forbes S.C. </w:t>
      </w:r>
      <w:hyperlink r:id="rId52" w:history="1">
        <w:r w:rsidRPr="00F97436">
          <w:rPr>
            <w:sz w:val="28"/>
            <w:szCs w:val="28"/>
            <w:lang w:val="en-US"/>
          </w:rPr>
          <w:t>NaHCO3-induced alkalosis reduces the phosphocreatine slow component during heavy-intensity forearm exercise.</w:t>
        </w:r>
      </w:hyperlink>
      <w:r w:rsidRPr="00F97436">
        <w:rPr>
          <w:sz w:val="28"/>
          <w:szCs w:val="28"/>
          <w:lang w:val="en-US"/>
        </w:rPr>
        <w:t xml:space="preserve"> / S.C. Forbes, G.H. Raymer, J.M. Kowalchuk et al. // J. Appl. </w:t>
      </w:r>
      <w:r w:rsidRPr="00F97436">
        <w:rPr>
          <w:sz w:val="28"/>
          <w:szCs w:val="28"/>
        </w:rPr>
        <w:t xml:space="preserve">Physiol. – 2005.– Nov;99(5). –  P. 1668-1675.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Fries E.D. Current status of diuretics, beta-blockers, alpha-blockers, and the alpha-beta-blockers in the treatment of hypertension / E.D. Fries // Med. </w:t>
      </w:r>
      <w:r w:rsidRPr="00F97436">
        <w:rPr>
          <w:sz w:val="28"/>
          <w:szCs w:val="28"/>
        </w:rPr>
        <w:t>Clin. North. Am. – 1997. – Vol. 120, № 81. – P. 1305-1317.</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Functional and molecular and aspects of prostaglandin E receptors in the cortical collecting duct / R.L. Hebert, R.M. Breyer, H.R. Jacobson </w:t>
      </w:r>
      <w:r>
        <w:rPr>
          <w:sz w:val="28"/>
          <w:szCs w:val="28"/>
          <w:lang w:val="en-US"/>
        </w:rPr>
        <w:t>[</w:t>
      </w:r>
      <w:r w:rsidRPr="00F97436">
        <w:rPr>
          <w:sz w:val="28"/>
          <w:szCs w:val="28"/>
          <w:lang w:val="en-US"/>
        </w:rPr>
        <w:t>et al.</w:t>
      </w:r>
      <w:r>
        <w:rPr>
          <w:sz w:val="28"/>
          <w:szCs w:val="28"/>
          <w:lang w:val="en-US"/>
        </w:rPr>
        <w:t>]</w:t>
      </w:r>
      <w:r w:rsidRPr="00F97436">
        <w:rPr>
          <w:sz w:val="28"/>
          <w:szCs w:val="28"/>
          <w:lang w:val="en-US"/>
        </w:rPr>
        <w:t xml:space="preserve"> // Can. J. Physiol. and Pharmacol. – 1995. – Vol. 73, № 2. – P. 172-179.</w:t>
      </w:r>
    </w:p>
    <w:p w:rsidR="008D50FE" w:rsidRPr="00F97436" w:rsidRDefault="00E44E0F" w:rsidP="000156B3">
      <w:pPr>
        <w:pStyle w:val="31"/>
        <w:numPr>
          <w:ilvl w:val="0"/>
          <w:numId w:val="10"/>
        </w:numPr>
        <w:spacing w:after="0" w:line="360" w:lineRule="auto"/>
        <w:jc w:val="both"/>
        <w:rPr>
          <w:sz w:val="28"/>
          <w:szCs w:val="28"/>
          <w:lang w:val="en-US"/>
        </w:rPr>
      </w:pPr>
      <w:hyperlink r:id="rId53" w:history="1">
        <w:r w:rsidR="008D50FE" w:rsidRPr="00F97436">
          <w:rPr>
            <w:sz w:val="28"/>
            <w:szCs w:val="28"/>
            <w:lang w:val="en-US"/>
          </w:rPr>
          <w:t>Gamba G</w:t>
        </w:r>
      </w:hyperlink>
      <w:r w:rsidR="008D50FE" w:rsidRPr="00F97436">
        <w:rPr>
          <w:sz w:val="28"/>
          <w:szCs w:val="28"/>
          <w:lang w:val="en-US"/>
        </w:rPr>
        <w:t xml:space="preserve">. The nanopeptide hormone vasopressin is a new player in the modulation of renal Na (+) – Cl (-) cotransporter activity / G. Gamba // </w:t>
      </w:r>
      <w:hyperlink r:id="rId54" w:tooltip="Kidney international." w:history="1">
        <w:r w:rsidR="008D50FE" w:rsidRPr="00F97436">
          <w:rPr>
            <w:sz w:val="28"/>
            <w:szCs w:val="28"/>
            <w:lang w:val="en-US"/>
          </w:rPr>
          <w:t>Kidney Int.</w:t>
        </w:r>
      </w:hyperlink>
      <w:r w:rsidR="008D50FE" w:rsidRPr="00F97436">
        <w:rPr>
          <w:sz w:val="28"/>
          <w:szCs w:val="28"/>
          <w:lang w:val="en-US"/>
        </w:rPr>
        <w:t xml:space="preserve">– 2010. – Vol. 78(2). – </w:t>
      </w:r>
      <w:r w:rsidR="008D50FE" w:rsidRPr="00F97436">
        <w:rPr>
          <w:sz w:val="28"/>
          <w:szCs w:val="28"/>
        </w:rPr>
        <w:t>Р</w:t>
      </w:r>
      <w:r w:rsidR="008D50FE" w:rsidRPr="00F97436">
        <w:rPr>
          <w:sz w:val="28"/>
          <w:szCs w:val="28"/>
          <w:lang w:val="en-US"/>
        </w:rPr>
        <w:t>. 127-129.</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Glomerular hyperfiltration: definitions, mechanisms and clinical implications / </w:t>
      </w:r>
      <w:r w:rsidRPr="00F97436">
        <w:rPr>
          <w:sz w:val="28"/>
          <w:szCs w:val="28"/>
        </w:rPr>
        <w:t>І</w:t>
      </w:r>
      <w:r w:rsidRPr="00F97436">
        <w:rPr>
          <w:sz w:val="28"/>
          <w:szCs w:val="28"/>
          <w:lang w:val="en-US"/>
        </w:rPr>
        <w:t xml:space="preserve">. </w:t>
      </w:r>
      <w:hyperlink r:id="rId55" w:history="1">
        <w:r w:rsidRPr="00F97436">
          <w:rPr>
            <w:sz w:val="28"/>
            <w:szCs w:val="28"/>
            <w:lang w:val="en-US"/>
          </w:rPr>
          <w:t xml:space="preserve">Helal, </w:t>
        </w:r>
      </w:hyperlink>
      <w:r w:rsidRPr="00F97436">
        <w:rPr>
          <w:sz w:val="28"/>
          <w:szCs w:val="28"/>
          <w:lang w:val="en-US"/>
        </w:rPr>
        <w:t xml:space="preserve">G. M. </w:t>
      </w:r>
      <w:hyperlink r:id="rId56" w:history="1">
        <w:r w:rsidRPr="00F97436">
          <w:rPr>
            <w:sz w:val="28"/>
            <w:szCs w:val="28"/>
            <w:lang w:val="en-US"/>
          </w:rPr>
          <w:t xml:space="preserve">Fick-Brosnahan, </w:t>
        </w:r>
      </w:hyperlink>
      <w:r w:rsidRPr="00F97436">
        <w:rPr>
          <w:sz w:val="28"/>
          <w:szCs w:val="28"/>
        </w:rPr>
        <w:t>В</w:t>
      </w:r>
      <w:r w:rsidRPr="00F97436">
        <w:rPr>
          <w:sz w:val="28"/>
          <w:szCs w:val="28"/>
          <w:lang w:val="en-US"/>
        </w:rPr>
        <w:t xml:space="preserve">. </w:t>
      </w:r>
      <w:hyperlink r:id="rId57" w:history="1">
        <w:r w:rsidRPr="00F97436">
          <w:rPr>
            <w:sz w:val="28"/>
            <w:szCs w:val="28"/>
            <w:lang w:val="en-US"/>
          </w:rPr>
          <w:t xml:space="preserve">Reed-Gitomer </w:t>
        </w:r>
      </w:hyperlink>
      <w:r w:rsidRPr="00F97436">
        <w:rPr>
          <w:sz w:val="28"/>
          <w:szCs w:val="28"/>
          <w:lang w:val="en-US"/>
        </w:rPr>
        <w:t xml:space="preserve">[et al.]. // </w:t>
      </w:r>
      <w:hyperlink r:id="rId58" w:tooltip="Nature reviews. Nephrology." w:history="1">
        <w:r w:rsidRPr="00F97436">
          <w:rPr>
            <w:sz w:val="28"/>
            <w:szCs w:val="28"/>
            <w:lang w:val="en-US"/>
          </w:rPr>
          <w:t xml:space="preserve">Nat. </w:t>
        </w:r>
        <w:r w:rsidRPr="00F97436">
          <w:rPr>
            <w:sz w:val="28"/>
            <w:szCs w:val="28"/>
          </w:rPr>
          <w:t>Rev. Nephrol.</w:t>
        </w:r>
      </w:hyperlink>
      <w:r w:rsidRPr="00F97436">
        <w:rPr>
          <w:sz w:val="28"/>
          <w:szCs w:val="28"/>
        </w:rPr>
        <w:t xml:space="preserve"> – 2012. – Vol. 8(5). – Р. 293-300.</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Gong R. The renal circulations and glomerular ultrafiltration / R. Gong, L. D. Dworkin, B. M. Brenner.: Ch. 3. // Brenner and Rector's The Kidney; (Brenner B.M., Ed.); [8th ed.]. – 2007. – Vol. 2. – set, Saunders, – 2448 p.</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Greenberg A. Diuretic complications / A. Greenberg // Am. J. Med. Sci. – 2000. – Vol.319, №1. – P.10-24.</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uk-UA"/>
        </w:rPr>
        <w:t>Ha</w:t>
      </w:r>
      <w:r w:rsidRPr="00F97436">
        <w:rPr>
          <w:sz w:val="28"/>
          <w:szCs w:val="28"/>
          <w:lang w:val="en-US"/>
        </w:rPr>
        <w:t xml:space="preserve">n </w:t>
      </w:r>
      <w:r w:rsidRPr="00F97436">
        <w:rPr>
          <w:sz w:val="28"/>
          <w:szCs w:val="28"/>
          <w:lang w:val="uk-UA"/>
        </w:rPr>
        <w:t>L</w:t>
      </w:r>
      <w:r w:rsidRPr="00F97436">
        <w:rPr>
          <w:sz w:val="28"/>
          <w:szCs w:val="28"/>
          <w:lang w:val="en-US"/>
        </w:rPr>
        <w:t xml:space="preserve">.L. Assotiation between kidney and cardiac diastolic function in Chinese sudjects without overt disease: correlation with ageing and </w:t>
      </w:r>
      <w:r w:rsidRPr="00F97436">
        <w:rPr>
          <w:sz w:val="28"/>
          <w:szCs w:val="28"/>
          <w:lang w:val="en-US"/>
        </w:rPr>
        <w:lastRenderedPageBreak/>
        <w:t>inflammatory markers / L.L.Han, X.I. Bai, H.L. Lin [at all] // Eur. Clin. Invest. –2011.–</w:t>
      </w:r>
      <w:r w:rsidRPr="00F97436">
        <w:rPr>
          <w:sz w:val="28"/>
          <w:szCs w:val="28"/>
          <w:lang w:val="uk-UA"/>
        </w:rPr>
        <w:t>№</w:t>
      </w:r>
      <w:r w:rsidRPr="00F97436">
        <w:rPr>
          <w:sz w:val="28"/>
          <w:szCs w:val="28"/>
          <w:lang w:val="en-US"/>
        </w:rPr>
        <w:t>41 (10), – P. 1077-1086.</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Harzallah K.  </w:t>
      </w:r>
      <w:hyperlink r:id="rId59" w:history="1">
        <w:r w:rsidRPr="00F97436">
          <w:rPr>
            <w:sz w:val="28"/>
            <w:szCs w:val="28"/>
            <w:lang w:val="en-US"/>
          </w:rPr>
          <w:t>Variability of acid-base status in acetate-free biofiltration 84 % versus bicarbonate dialysis.</w:t>
        </w:r>
      </w:hyperlink>
      <w:r w:rsidRPr="00F97436">
        <w:rPr>
          <w:sz w:val="28"/>
          <w:szCs w:val="28"/>
          <w:lang w:val="en-US"/>
        </w:rPr>
        <w:t xml:space="preserve"> / K. Harzallah, N. Hichri, C. Mazigh et al. // J. Kidney Dis. Transpl. – 2008. – Mar;19(2). – P. 215-221.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Haskins S.C. </w:t>
      </w:r>
      <w:hyperlink r:id="rId60" w:history="1">
        <w:r w:rsidRPr="00F97436">
          <w:rPr>
            <w:sz w:val="28"/>
            <w:szCs w:val="28"/>
            <w:lang w:val="en-US"/>
          </w:rPr>
          <w:t>The acid-base impact of free water removal from, and addition to, plasma.</w:t>
        </w:r>
      </w:hyperlink>
      <w:r w:rsidRPr="00F97436">
        <w:rPr>
          <w:sz w:val="28"/>
          <w:szCs w:val="28"/>
          <w:lang w:val="en-US"/>
        </w:rPr>
        <w:t xml:space="preserve"> / S.C. Haskins, K. Hopper, M.L. Rezende // J. Lab. Clin. Med. – 2006.– </w:t>
      </w:r>
      <w:r w:rsidRPr="00F97436">
        <w:rPr>
          <w:sz w:val="28"/>
          <w:szCs w:val="28"/>
        </w:rPr>
        <w:t>Mar;147(3). – P. 114-120.</w:t>
      </w:r>
    </w:p>
    <w:p w:rsidR="008D50FE" w:rsidRPr="00F97436" w:rsidRDefault="008D50FE" w:rsidP="000156B3">
      <w:pPr>
        <w:pStyle w:val="31"/>
        <w:numPr>
          <w:ilvl w:val="0"/>
          <w:numId w:val="10"/>
        </w:numPr>
        <w:spacing w:after="0" w:line="360" w:lineRule="auto"/>
        <w:jc w:val="both"/>
        <w:rPr>
          <w:sz w:val="28"/>
          <w:szCs w:val="28"/>
        </w:rPr>
      </w:pPr>
      <w:r w:rsidRPr="00A71870">
        <w:rPr>
          <w:sz w:val="28"/>
          <w:szCs w:val="28"/>
          <w:lang w:val="de-DE"/>
        </w:rPr>
        <w:t xml:space="preserve">Helman L. </w:t>
      </w:r>
      <w:hyperlink r:id="rId61" w:history="1">
        <w:r w:rsidRPr="00A71870">
          <w:rPr>
            <w:sz w:val="28"/>
            <w:szCs w:val="28"/>
            <w:lang w:val="de-DE"/>
          </w:rPr>
          <w:t xml:space="preserve">Experimental antegrade enema. </w:t>
        </w:r>
        <w:r w:rsidRPr="00F97436">
          <w:rPr>
            <w:sz w:val="28"/>
            <w:szCs w:val="28"/>
            <w:lang w:val="en-US"/>
          </w:rPr>
          <w:t>Effects on water, electrolyte and acid-base balances with different solutions.</w:t>
        </w:r>
      </w:hyperlink>
      <w:r w:rsidRPr="00F97436">
        <w:rPr>
          <w:sz w:val="28"/>
          <w:szCs w:val="28"/>
          <w:lang w:val="en-US"/>
        </w:rPr>
        <w:t xml:space="preserve"> </w:t>
      </w:r>
      <w:r w:rsidRPr="00F97436">
        <w:rPr>
          <w:sz w:val="28"/>
          <w:szCs w:val="28"/>
          <w:lang w:val="pt-BR"/>
        </w:rPr>
        <w:t xml:space="preserve">/ Helman L., Martins J.L., Fagundes D.J. et al. // Acta Cir. </w:t>
      </w:r>
      <w:r w:rsidRPr="00F97436">
        <w:rPr>
          <w:sz w:val="28"/>
          <w:szCs w:val="28"/>
        </w:rPr>
        <w:t>Bras. – 2007. – Sep-Oct;22(5). –  P. 372-378.</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Hinderling P.H. </w:t>
      </w:r>
      <w:hyperlink r:id="rId62" w:history="1">
        <w:r w:rsidRPr="00F97436">
          <w:rPr>
            <w:sz w:val="28"/>
            <w:szCs w:val="28"/>
            <w:lang w:val="en-US"/>
          </w:rPr>
          <w:t>The pH dependency of the binding of drugs to plasma proteins in man.</w:t>
        </w:r>
      </w:hyperlink>
      <w:r w:rsidRPr="00F97436">
        <w:rPr>
          <w:sz w:val="28"/>
          <w:szCs w:val="28"/>
          <w:lang w:val="en-US"/>
        </w:rPr>
        <w:t xml:space="preserve"> / P.H. Hinderling, D. Hartmann // Ther. Drug. Monit. – 2005. – Feb;27(1). –  P. 71-85.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Hulter H.N. </w:t>
      </w:r>
      <w:hyperlink r:id="rId63" w:history="1">
        <w:r w:rsidRPr="00F97436">
          <w:rPr>
            <w:sz w:val="28"/>
            <w:szCs w:val="28"/>
            <w:lang w:val="en-US"/>
          </w:rPr>
          <w:t>Interrelationships among hypoxia-inducible factor biology and acidbase equilibrium.</w:t>
        </w:r>
      </w:hyperlink>
      <w:r w:rsidRPr="00F97436">
        <w:rPr>
          <w:sz w:val="28"/>
          <w:szCs w:val="28"/>
          <w:lang w:val="en-US"/>
        </w:rPr>
        <w:t xml:space="preserve">/ H.N. Hulter, R. Krapf // Semin. </w:t>
      </w:r>
      <w:r w:rsidRPr="00F97436">
        <w:rPr>
          <w:sz w:val="28"/>
          <w:szCs w:val="28"/>
        </w:rPr>
        <w:t xml:space="preserve">Nephrol. – 2006. – Nov;26(6). –  P. 454-465. </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Human endothelium: target for aldosterone / H. Oberleithner, T. Loudwig, C. Rethmuller [et al.]. // Hypertension. – 2004. – № 43 (5). – </w:t>
      </w:r>
      <w:r w:rsidRPr="00F97436">
        <w:rPr>
          <w:sz w:val="28"/>
          <w:szCs w:val="28"/>
        </w:rPr>
        <w:t>Р</w:t>
      </w:r>
      <w:r w:rsidRPr="00F97436">
        <w:rPr>
          <w:sz w:val="28"/>
          <w:szCs w:val="28"/>
          <w:lang w:val="en-US"/>
        </w:rPr>
        <w:t>. 952-957.</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Hydrochlorothiazide reduces loss of cortical bone in normal postmenopausal women: A randomized controlled trial / I.R. Reid, R.W. Ames, B.J. Orr-Walker et al. // Amer. J. Med. – 2000. – Vol. 109, № 5. –  P. 362–370.</w:t>
      </w:r>
    </w:p>
    <w:p w:rsidR="008D50FE" w:rsidRPr="00CB478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Jaffe </w:t>
      </w:r>
      <w:r>
        <w:rPr>
          <w:sz w:val="28"/>
          <w:szCs w:val="28"/>
          <w:lang w:val="en-US"/>
        </w:rPr>
        <w:t>B</w:t>
      </w:r>
      <w:r w:rsidRPr="00F97436">
        <w:rPr>
          <w:sz w:val="28"/>
          <w:szCs w:val="28"/>
          <w:lang w:val="en-US"/>
        </w:rPr>
        <w:t>.</w:t>
      </w:r>
      <w:r>
        <w:rPr>
          <w:sz w:val="28"/>
          <w:szCs w:val="28"/>
          <w:lang w:val="en-US"/>
        </w:rPr>
        <w:t>M</w:t>
      </w:r>
      <w:r w:rsidRPr="00F97436">
        <w:rPr>
          <w:sz w:val="28"/>
          <w:szCs w:val="28"/>
          <w:lang w:val="en-US"/>
        </w:rPr>
        <w:t xml:space="preserve">. Radioimmunoassay mesurement of prostaglandin E, A and F in humen plasma / B.M.Jaffe, H.R.Bernham, C.W. Parker //J. Clin. </w:t>
      </w:r>
      <w:r w:rsidRPr="00CB4786">
        <w:rPr>
          <w:sz w:val="28"/>
          <w:szCs w:val="28"/>
          <w:lang w:val="en-US"/>
        </w:rPr>
        <w:t xml:space="preserve">Invest. </w:t>
      </w:r>
      <w:r w:rsidRPr="00F97436">
        <w:rPr>
          <w:sz w:val="28"/>
          <w:szCs w:val="28"/>
          <w:lang w:val="en-US"/>
        </w:rPr>
        <w:t>–</w:t>
      </w:r>
      <w:r w:rsidRPr="00CB4786">
        <w:rPr>
          <w:sz w:val="28"/>
          <w:szCs w:val="28"/>
          <w:lang w:val="en-US"/>
        </w:rPr>
        <w:t xml:space="preserve"> 1973. </w:t>
      </w:r>
      <w:r w:rsidRPr="00F97436">
        <w:rPr>
          <w:sz w:val="28"/>
          <w:szCs w:val="28"/>
          <w:lang w:val="en-US"/>
        </w:rPr>
        <w:t>–</w:t>
      </w:r>
      <w:r w:rsidRPr="00CB4786">
        <w:rPr>
          <w:sz w:val="28"/>
          <w:szCs w:val="28"/>
          <w:lang w:val="en-US"/>
        </w:rPr>
        <w:t xml:space="preserve"> Vol.52. </w:t>
      </w:r>
      <w:r w:rsidRPr="00F97436">
        <w:rPr>
          <w:sz w:val="28"/>
          <w:szCs w:val="28"/>
          <w:lang w:val="en-US"/>
        </w:rPr>
        <w:t>–</w:t>
      </w:r>
      <w:r>
        <w:rPr>
          <w:sz w:val="28"/>
          <w:szCs w:val="28"/>
          <w:lang w:val="en-US"/>
        </w:rPr>
        <w:t xml:space="preserve"> </w:t>
      </w:r>
      <w:r w:rsidRPr="00CB4786">
        <w:rPr>
          <w:sz w:val="28"/>
          <w:szCs w:val="28"/>
          <w:lang w:val="en-US"/>
        </w:rPr>
        <w:t>P. 398-405.</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Jida Noriko Role of nitric oxide in regional blood flow regulation / Noriko Jida // Biorheol. – 1996. – Vol. 3, № 4-5. – P. 422.</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Joffly S. Natriuretic peptides in ESPD / S. Joffly, M. Rosner // Amer. J. of Kidney Dis. – 2005. – Vol. 46, № 1. –  P. 1-10.</w:t>
      </w:r>
    </w:p>
    <w:p w:rsidR="008D50FE" w:rsidRPr="00F97436" w:rsidRDefault="00E44E0F" w:rsidP="000156B3">
      <w:pPr>
        <w:pStyle w:val="31"/>
        <w:numPr>
          <w:ilvl w:val="0"/>
          <w:numId w:val="10"/>
        </w:numPr>
        <w:spacing w:after="0" w:line="360" w:lineRule="auto"/>
        <w:jc w:val="both"/>
        <w:rPr>
          <w:sz w:val="28"/>
          <w:szCs w:val="28"/>
          <w:lang w:val="en-US"/>
        </w:rPr>
      </w:pPr>
      <w:hyperlink r:id="rId64" w:history="1">
        <w:r w:rsidR="008D50FE" w:rsidRPr="00F97436">
          <w:rPr>
            <w:sz w:val="28"/>
            <w:szCs w:val="28"/>
            <w:lang w:val="en-US"/>
          </w:rPr>
          <w:t>Juul K. V</w:t>
        </w:r>
      </w:hyperlink>
      <w:r w:rsidR="008D50FE" w:rsidRPr="00F97436">
        <w:rPr>
          <w:sz w:val="28"/>
          <w:szCs w:val="28"/>
          <w:lang w:val="en-US"/>
        </w:rPr>
        <w:t xml:space="preserve">. The evolutionary origin of the vasopressin/V2-type recep-tor/aquaporin axis and the urine-concentrating mechanism / K. V. Juul // </w:t>
      </w:r>
      <w:hyperlink r:id="rId65" w:tooltip="Endocrine." w:history="1">
        <w:r w:rsidR="008D50FE" w:rsidRPr="00F97436">
          <w:rPr>
            <w:sz w:val="28"/>
            <w:szCs w:val="28"/>
            <w:lang w:val="en-US"/>
          </w:rPr>
          <w:t>Endocrine.</w:t>
        </w:r>
      </w:hyperlink>
      <w:r w:rsidR="008D50FE" w:rsidRPr="00F97436">
        <w:rPr>
          <w:sz w:val="28"/>
          <w:szCs w:val="28"/>
          <w:lang w:val="en-US"/>
        </w:rPr>
        <w:t xml:space="preserve">– 2012. – Vol. 42(1). – </w:t>
      </w:r>
      <w:r w:rsidR="008D50FE" w:rsidRPr="00F97436">
        <w:rPr>
          <w:sz w:val="28"/>
          <w:szCs w:val="28"/>
        </w:rPr>
        <w:t>Р</w:t>
      </w:r>
      <w:r w:rsidR="008D50FE" w:rsidRPr="00F97436">
        <w:rPr>
          <w:sz w:val="28"/>
          <w:szCs w:val="28"/>
          <w:lang w:val="en-US"/>
        </w:rPr>
        <w:t>. 63-68.</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Kalra P.R. The role of C-type natriuretic peptide in cardiovascular medicine / P.R. Kalra, S.D. Anker, A.D. Struthers // Eur. </w:t>
      </w:r>
      <w:r w:rsidRPr="00F97436">
        <w:rPr>
          <w:sz w:val="28"/>
          <w:szCs w:val="28"/>
        </w:rPr>
        <w:t xml:space="preserve">Heart J. – 2005. – Vol. 22, № 9. –  </w:t>
      </w:r>
      <w:r>
        <w:rPr>
          <w:sz w:val="28"/>
          <w:szCs w:val="28"/>
          <w:lang w:val="en-US"/>
        </w:rPr>
        <w:t>P.</w:t>
      </w:r>
      <w:r w:rsidRPr="00F97436">
        <w:rPr>
          <w:sz w:val="28"/>
          <w:szCs w:val="28"/>
        </w:rPr>
        <w:t xml:space="preserve"> 997-1007.</w:t>
      </w:r>
    </w:p>
    <w:p w:rsidR="008D50FE" w:rsidRPr="00A71870" w:rsidRDefault="008D50FE" w:rsidP="000156B3">
      <w:pPr>
        <w:pStyle w:val="31"/>
        <w:numPr>
          <w:ilvl w:val="0"/>
          <w:numId w:val="10"/>
        </w:numPr>
        <w:spacing w:after="0" w:line="360" w:lineRule="auto"/>
        <w:jc w:val="both"/>
        <w:rPr>
          <w:sz w:val="28"/>
          <w:szCs w:val="28"/>
          <w:lang w:val="de-DE"/>
        </w:rPr>
      </w:pPr>
      <w:r w:rsidRPr="00F97436">
        <w:rPr>
          <w:sz w:val="28"/>
          <w:szCs w:val="28"/>
          <w:lang w:val="en-US"/>
        </w:rPr>
        <w:t xml:space="preserve">Kaplan L.J. </w:t>
      </w:r>
      <w:hyperlink r:id="rId66" w:history="1">
        <w:r w:rsidRPr="00F97436">
          <w:rPr>
            <w:sz w:val="28"/>
            <w:szCs w:val="28"/>
            <w:lang w:val="en-US"/>
          </w:rPr>
          <w:t>A physicochemical approach to acid-base balance in critically ill trauma patients minimizes errors and reduces inappropriate plasma volume expansion.</w:t>
        </w:r>
      </w:hyperlink>
      <w:r w:rsidRPr="00F97436">
        <w:rPr>
          <w:sz w:val="28"/>
          <w:szCs w:val="28"/>
          <w:lang w:val="en-US"/>
        </w:rPr>
        <w:t xml:space="preserve"> </w:t>
      </w:r>
      <w:r w:rsidRPr="00A71870">
        <w:rPr>
          <w:sz w:val="28"/>
          <w:szCs w:val="28"/>
          <w:lang w:val="de-DE"/>
        </w:rPr>
        <w:t>/ L.J. Kaplan, N.H. Cheung, L. Maerz, F.  // J. Trauma. – 2009. – Apr; 66(4). –  P. 1045-1051.</w:t>
      </w:r>
    </w:p>
    <w:p w:rsidR="008D50FE" w:rsidRPr="00A71870" w:rsidRDefault="008D50FE" w:rsidP="000156B3">
      <w:pPr>
        <w:pStyle w:val="31"/>
        <w:numPr>
          <w:ilvl w:val="0"/>
          <w:numId w:val="10"/>
        </w:numPr>
        <w:spacing w:after="0" w:line="360" w:lineRule="auto"/>
        <w:jc w:val="both"/>
        <w:rPr>
          <w:sz w:val="28"/>
          <w:szCs w:val="28"/>
          <w:lang w:val="de-DE"/>
        </w:rPr>
      </w:pPr>
      <w:r w:rsidRPr="00F97436">
        <w:rPr>
          <w:sz w:val="28"/>
          <w:szCs w:val="28"/>
          <w:lang w:val="en-US"/>
        </w:rPr>
        <w:t xml:space="preserve">Kirsch B.M. </w:t>
      </w:r>
      <w:hyperlink r:id="rId67" w:history="1">
        <w:r w:rsidRPr="00F97436">
          <w:rPr>
            <w:sz w:val="28"/>
            <w:szCs w:val="28"/>
            <w:lang w:val="en-US"/>
          </w:rPr>
          <w:t>Metabolic alkalosis in a hemodialysis patient--successful treatment with a proton pump inhibitor.</w:t>
        </w:r>
      </w:hyperlink>
      <w:r w:rsidRPr="00F97436">
        <w:rPr>
          <w:sz w:val="28"/>
          <w:szCs w:val="28"/>
          <w:lang w:val="en-US"/>
        </w:rPr>
        <w:t xml:space="preserve"> </w:t>
      </w:r>
      <w:r w:rsidRPr="00A71870">
        <w:rPr>
          <w:sz w:val="28"/>
          <w:szCs w:val="28"/>
          <w:lang w:val="de-DE"/>
        </w:rPr>
        <w:t>/ B.M. Kirsch, G. Sunder-Plassmann, C. Schwarz // Clin. Nephrol. – 2006. –  Vol. 66(5). –  P. 391-394.</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Knauf H. Diuretic effectiveness of hydrochlorothiazide and furosemide, alone and in combination in chronic renal failure / H. Knauf, E. Mustschler // J. Cardiovasc. </w:t>
      </w:r>
      <w:r w:rsidRPr="00F97436">
        <w:rPr>
          <w:sz w:val="28"/>
          <w:szCs w:val="28"/>
        </w:rPr>
        <w:t>Pharmacol. – 1995. – Vol. 26, № 3. –  P. 394-400.</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Kruger S. High brain natriuretic peptide levels are associated with decreased exercise capacity in patients with chronic heart failure / S. Kruger, J. Graf, C. Breuer // Eur. </w:t>
      </w:r>
      <w:r w:rsidRPr="00F97436">
        <w:rPr>
          <w:sz w:val="28"/>
          <w:szCs w:val="28"/>
        </w:rPr>
        <w:t>Heart. J. – 2001. – Vol. 100, № 22. –  P. 306.</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Kumar R. The intracellular renin-angiotensin system: implications in cardiovascular remodeling / R. Kumar, V. P. Singh, K. M. Baker // Curr. </w:t>
      </w:r>
      <w:r w:rsidRPr="00F97436">
        <w:rPr>
          <w:sz w:val="28"/>
          <w:szCs w:val="28"/>
        </w:rPr>
        <w:t>Opin. Nephrol. Hypertens. – 2008. – Vol. 17, № 2. – P. 168-173.</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Lacourciere Y. Long-term comparison of losartan and enalapril on kidney function in hypertensive type 2 diabetics with early nephropathy / Y. Lacourciere, A. Belanger // Kidney Int. – 2003. – Vol. 2, № 58. – P. 762-769.</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Lang W. Prediction of dilutional acidosis based on the revised classical dilution concept for bicarbonate / W. Lang, R. Zander // J. Appl. </w:t>
      </w:r>
      <w:r w:rsidRPr="00F97436">
        <w:rPr>
          <w:sz w:val="28"/>
          <w:szCs w:val="28"/>
        </w:rPr>
        <w:t>Physiol. – 2005. – Vol. 7, № 98. – Р. 62-71.</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lastRenderedPageBreak/>
        <w:t xml:space="preserve">Laroche M. </w:t>
      </w:r>
      <w:hyperlink r:id="rId68" w:history="1">
        <w:r w:rsidRPr="00F97436">
          <w:rPr>
            <w:sz w:val="28"/>
            <w:szCs w:val="28"/>
            <w:lang w:val="en-US"/>
          </w:rPr>
          <w:t>Phosphate diabetes, tubular phosphate reabsorption and phosphatonins.</w:t>
        </w:r>
      </w:hyperlink>
      <w:r w:rsidRPr="00F97436">
        <w:rPr>
          <w:sz w:val="28"/>
          <w:szCs w:val="28"/>
          <w:lang w:val="en-US"/>
        </w:rPr>
        <w:t xml:space="preserve"> / M. Laroche, J.F. Boyer // Joint Bone Spine. – 2005. –  Oct;72(5). –  P. 376-381.  </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Localization of prostaglandin E2, EP2 and EP4 receptors in the rat kidney / B. L. Jensen, J. Stubbe, P. B. Hansen [et al.]. // Amer. J. Physiology. – 2001. – Vol. 280. – P. 1001-1009. </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Lubien E. Utility or B-natriuretic peptide in detecting diastolic dysfunction.  Comparison with doppler velocity recordings / E. Lubien, A.De Maria, P. Krishnaswamy // Circulation. – 2002. – Vol. 105, № 5. – P. 595-601.</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Mac. Gregor M. Chronic kidney disease: evolving strategies for detection and management of impaired renal function / M. Mac.Gregor, D. Boag, A. Innes // Q. J. Med. – 2006 – Vol. 99. – </w:t>
      </w:r>
      <w:r w:rsidRPr="00F97436">
        <w:rPr>
          <w:sz w:val="28"/>
          <w:szCs w:val="28"/>
        </w:rPr>
        <w:t>Р</w:t>
      </w:r>
      <w:r w:rsidRPr="00F97436">
        <w:rPr>
          <w:sz w:val="28"/>
          <w:szCs w:val="28"/>
          <w:lang w:val="en-US"/>
        </w:rPr>
        <w:t>. 365-375.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Maisel A. B-type natriuretic peptide levels: diagnostic and prognostic in congestive heart failure. </w:t>
      </w:r>
      <w:r w:rsidRPr="00F97436">
        <w:rPr>
          <w:sz w:val="28"/>
          <w:szCs w:val="28"/>
        </w:rPr>
        <w:t>What next?/  A. Maisel // Circulation. – 2002. – Vol. 105, № 34. – P. 2328-2331.</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Majiol Dewan S.A. Blockade of distal nephron sodium transport attenuates pressure natriuresis in dogs / S.A. Majiol Dewan, C. Navar // Hypertens. – 2004. – Vol. 23, № 6. – P. 1040-1045.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Maric C. Effects og atrial natriuretic factor, nitric oxide and angiotensin II on cGMP and cAMP accumulation in cultured renomedullary interstitial cells / C. Maric, E. Eitle, D. Alcorn // Proc. </w:t>
      </w:r>
      <w:r w:rsidRPr="00F97436">
        <w:rPr>
          <w:sz w:val="28"/>
          <w:szCs w:val="28"/>
        </w:rPr>
        <w:t>Austral. Physiol. and Pharmacol Soc. – 1995. – Vol. 26, № 1. – P. 23.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Matsusaka T. Biological functions of angiotensin and its receptors / T. Matsusaka, J. Ichikawa // Ann. </w:t>
      </w:r>
      <w:r w:rsidRPr="00F97436">
        <w:rPr>
          <w:sz w:val="28"/>
          <w:szCs w:val="28"/>
        </w:rPr>
        <w:t>Rev. Physiol. – 1999. – Vol. 59, № 14. – P. 395-412.</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McMullan R. Spironolactone prescribing in heart failure / R. McMullan, B. Silke // Ulster Med. J. – 2001. – Vol. 70, № 2. –  P. 111-115.</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Mitchell S.I. Vasopressin and its antagonists: what are their roles in acute medical care? // S. I. Mitchell, J. M. Hunter // Br. J. Anaesthesia. – 2007. – Vol. 99(2). – </w:t>
      </w:r>
      <w:r w:rsidRPr="00F97436">
        <w:rPr>
          <w:sz w:val="28"/>
          <w:szCs w:val="28"/>
        </w:rPr>
        <w:t>Р</w:t>
      </w:r>
      <w:r w:rsidRPr="00F97436">
        <w:rPr>
          <w:sz w:val="28"/>
          <w:szCs w:val="28"/>
          <w:lang w:val="en-US"/>
        </w:rPr>
        <w:t>. 154-158.</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lastRenderedPageBreak/>
        <w:t xml:space="preserve">Mitogen-activated protein kinase contributes to elevated basal tone in aortic smooth muscle from hypertensive rats / J. Kim, Y.R. Lee, C.H. Lee </w:t>
      </w:r>
      <w:r>
        <w:rPr>
          <w:sz w:val="28"/>
          <w:szCs w:val="28"/>
          <w:lang w:val="en-US"/>
        </w:rPr>
        <w:t>[</w:t>
      </w:r>
      <w:r w:rsidRPr="00F97436">
        <w:rPr>
          <w:sz w:val="28"/>
          <w:szCs w:val="28"/>
          <w:lang w:val="en-US"/>
        </w:rPr>
        <w:t xml:space="preserve">et al. </w:t>
      </w:r>
      <w:r>
        <w:rPr>
          <w:sz w:val="28"/>
          <w:szCs w:val="28"/>
          <w:lang w:val="en-US"/>
        </w:rPr>
        <w:t>]</w:t>
      </w:r>
      <w:r w:rsidRPr="00F97436">
        <w:rPr>
          <w:sz w:val="28"/>
          <w:szCs w:val="28"/>
          <w:lang w:val="en-US"/>
        </w:rPr>
        <w:t xml:space="preserve">// Eur. J. Pharmacol. – 2005. – Vol. 514, № 2-3. – P. 209-215. </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Mutlu G.M. Role of vasopressin in the management septic shock / G.M. Mutlu, P. Factor // Intensive Care Med. – 2004. –Vol. 30. – </w:t>
      </w:r>
      <w:r w:rsidRPr="00F97436">
        <w:rPr>
          <w:sz w:val="28"/>
          <w:szCs w:val="28"/>
        </w:rPr>
        <w:t>Р</w:t>
      </w:r>
      <w:r w:rsidRPr="00F97436">
        <w:rPr>
          <w:sz w:val="28"/>
          <w:szCs w:val="28"/>
          <w:lang w:val="en-US"/>
        </w:rPr>
        <w:t>. 1276-1291.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Nakamura T. Increased plasma brain natriuretic peptide level as a guide for silent myocardial ischemia in patients with non-obstructive hypertrophic cardiomyopathy/ T. Nakamura, K. Sakamoto, T. Yamano // Journal of the Amer. </w:t>
      </w:r>
      <w:r w:rsidRPr="00F97436">
        <w:rPr>
          <w:sz w:val="28"/>
          <w:szCs w:val="28"/>
        </w:rPr>
        <w:t>College of Cardiol. – 2002. – Vol. 39, № 2. –  P. 1657-1663.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Natochin Yu.V. Study of the role of prostaglandin E2 in urine flow regulation in chronic renal failure / Yu.V. Natochin, A.E. Bogolepova, A.A. Kuznetsova // Scand. </w:t>
      </w:r>
      <w:r w:rsidRPr="00F97436">
        <w:rPr>
          <w:sz w:val="28"/>
          <w:szCs w:val="28"/>
        </w:rPr>
        <w:t>J. Urol. Nephrol. – 2000. – Vol. 34, № 14. –  P. 327-330.</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Neylon M. The role of the renin-angiotensin system in the renal response to moderate hypoxia in the rat / M. Neylon, J. Marshall, E.J. Johns // J. Physiol. – 1999. – Vol. 491, № 2. – P. 479-488.</w:t>
      </w:r>
    </w:p>
    <w:p w:rsidR="008D50FE" w:rsidRPr="00A71870"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Nijenhuis T. </w:t>
      </w:r>
      <w:hyperlink r:id="rId69" w:history="1">
        <w:r w:rsidRPr="00F97436">
          <w:rPr>
            <w:sz w:val="28"/>
            <w:szCs w:val="28"/>
            <w:lang w:val="en-US"/>
          </w:rPr>
          <w:t>Acid-base status determines the renal expression of Ca2+ and Mg2+ transport proteins.</w:t>
        </w:r>
      </w:hyperlink>
      <w:r w:rsidRPr="00F97436">
        <w:rPr>
          <w:sz w:val="28"/>
          <w:szCs w:val="28"/>
          <w:lang w:val="en-US"/>
        </w:rPr>
        <w:t xml:space="preserve"> </w:t>
      </w:r>
      <w:r w:rsidRPr="00F97436">
        <w:rPr>
          <w:sz w:val="28"/>
          <w:szCs w:val="28"/>
          <w:lang w:val="nl-NL"/>
        </w:rPr>
        <w:t xml:space="preserve">/ T. Nijenhuis, K.Y. Renkema, J.G. Hoenderop et al. // J. Am. Soc. </w:t>
      </w:r>
      <w:r w:rsidRPr="00A71870">
        <w:rPr>
          <w:sz w:val="28"/>
          <w:szCs w:val="28"/>
          <w:lang w:val="en-US"/>
        </w:rPr>
        <w:t xml:space="preserve">Nephrol. –  2006. – Mar;17(3). –  P. 617-626.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Nisch D. Prevalence of renal impairment and its association with cardiovaskular risk factors in a general population: results of Swiss SAPAZDIA study / D. Nisch, D. F. Dirtrich, von A. Eckardastein // Nephrol. </w:t>
      </w:r>
      <w:r w:rsidRPr="00F97436">
        <w:rPr>
          <w:sz w:val="28"/>
          <w:szCs w:val="28"/>
        </w:rPr>
        <w:t>Dial Trasplant. –2006. – Vol. 21. – Р. 935-944.</w:t>
      </w:r>
    </w:p>
    <w:p w:rsidR="008D50FE" w:rsidRPr="00C539C4"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Novel mechanism and role of angiotensin II induced vascular endothelial injury in hypertensive diastolic heart failure / E. Yamamoto, K. Kataoka, H. Shintaku [et al.] // Arterioscler. </w:t>
      </w:r>
      <w:r w:rsidRPr="00C539C4">
        <w:rPr>
          <w:sz w:val="28"/>
          <w:szCs w:val="28"/>
          <w:lang w:val="en-US"/>
        </w:rPr>
        <w:t xml:space="preserve">Thromb. Vase. Biol. – 2007. – Vol. 27, № 12. – P. 2569-2575. </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Oehlke O. </w:t>
      </w:r>
      <w:hyperlink r:id="rId70" w:history="1">
        <w:r w:rsidRPr="00F97436">
          <w:rPr>
            <w:sz w:val="28"/>
            <w:szCs w:val="28"/>
            <w:lang w:val="en-US"/>
          </w:rPr>
          <w:t>Na+/H+ exchanger isoforms are differentially regulated in rat submandibular gland during acid/base disturbances in vivo.</w:t>
        </w:r>
      </w:hyperlink>
      <w:r w:rsidRPr="00F97436">
        <w:rPr>
          <w:sz w:val="28"/>
          <w:szCs w:val="28"/>
          <w:lang w:val="en-US"/>
        </w:rPr>
        <w:t xml:space="preserve"> / O. Oehlke, P. Sprysch, M. Rickmann // Cell Tissue Res. – 2006. – Feb;323(2). –  P. 253-262.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lastRenderedPageBreak/>
        <w:t xml:space="preserve">Omland T. N-Terminal pro-B-type natriuretic peptide and long-term mortality in acute coronary syndromes / T. Omland, A. Persson, Le. </w:t>
      </w:r>
      <w:r w:rsidRPr="00F97436">
        <w:rPr>
          <w:sz w:val="28"/>
          <w:szCs w:val="28"/>
        </w:rPr>
        <w:t>Nge // Circulation. – 2002. – Vol. 106, № 6. – P. 2913-2918.</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Opie L.H. Angiotensin converting enzyme inhibitors. The advance conti-nues: 3 ed. / L.H. Opie.–New-York: Authors’ Publishing House, 1999. – 275 p.</w:t>
      </w:r>
    </w:p>
    <w:p w:rsidR="008D50FE" w:rsidRPr="00A71870"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Orita Y.  Diuretic therapy / Y. Orita, H. Nakahama // Intern. </w:t>
      </w:r>
      <w:r w:rsidRPr="00A71870">
        <w:rPr>
          <w:sz w:val="28"/>
          <w:szCs w:val="28"/>
          <w:lang w:val="en-US"/>
        </w:rPr>
        <w:t>Med. – 2000. – Vol. 37, № 2. – P. 219-221, P. 1186-1191, P. 380.</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Plasma natriuretic peptide levels and the risc of cardiovascular events and death / T. J Wang, M. G Larson, D. Levy [et al.] // N. Engl. J. Med. – 2004. – Vol. 350. – P. 655-663.</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Potter L. R. Natriuretic </w:t>
      </w:r>
      <w:r w:rsidRPr="00F97436">
        <w:rPr>
          <w:sz w:val="28"/>
          <w:szCs w:val="28"/>
        </w:rPr>
        <w:t>р</w:t>
      </w:r>
      <w:r w:rsidRPr="00F97436">
        <w:rPr>
          <w:sz w:val="28"/>
          <w:szCs w:val="28"/>
          <w:lang w:val="en-US"/>
        </w:rPr>
        <w:t>eptides, their Receptors and Cyclic Guanosine Monophosphate-Dependent Signaling Functions / L. R. Potter, S. Abbey-Hosch, D. M. Dickey // Endocrine Reviews. – 2006. – Vol. 27. – P. 47–72.</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Proteinuria a target for renoprotection in patients with type 2 diabetic nephropathy: Lessons from renal / D. Zeeuw, G. Remuzzi, </w:t>
      </w:r>
      <w:r w:rsidRPr="00F97436">
        <w:rPr>
          <w:sz w:val="28"/>
          <w:szCs w:val="28"/>
        </w:rPr>
        <w:t>Н</w:t>
      </w:r>
      <w:r w:rsidRPr="00F97436">
        <w:rPr>
          <w:sz w:val="28"/>
          <w:szCs w:val="28"/>
          <w:lang w:val="en-US"/>
        </w:rPr>
        <w:t xml:space="preserve">. Parving [et al.] // Kidney International. – 2004. – Vol. 65(6). – </w:t>
      </w:r>
      <w:r w:rsidRPr="00F97436">
        <w:rPr>
          <w:sz w:val="28"/>
          <w:szCs w:val="28"/>
        </w:rPr>
        <w:t>Р</w:t>
      </w:r>
      <w:r w:rsidRPr="00F97436">
        <w:rPr>
          <w:sz w:val="28"/>
          <w:szCs w:val="28"/>
          <w:lang w:val="en-US"/>
        </w:rPr>
        <w:t>. 2309-2320.</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Puschett J.B. Diuretics and the therapy of hypertension  / J.B. Puschett // Am. J. Med. Sci. – 2000. – Vol. 319, № 6. –  P. 1-9.</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Rimmer J.M. Metabolic alkalosis / J.M. Rimmer, F.J. Gennari // J. Intensive Care Med. – 2005. – Vol. 78, № 34. –  P. 482-485.</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Ritz E., Schaomig M. Diuretics and kidney diseases / E. Ritz, M. Schaomig // Ther. </w:t>
      </w:r>
      <w:r w:rsidRPr="00F97436">
        <w:rPr>
          <w:sz w:val="28"/>
          <w:szCs w:val="28"/>
        </w:rPr>
        <w:t>Umsch. – 2000. – Vol. 57, № 6. – P. 361-367.</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Roben J. H. Regulation of the vasopressin V2 receptor by vasopressin in polarized renal collecting duct cells / J. H. Robben, N. V. Knoers, P.M. Deen // Mol. </w:t>
      </w:r>
      <w:r w:rsidRPr="00F97436">
        <w:rPr>
          <w:sz w:val="28"/>
          <w:szCs w:val="28"/>
        </w:rPr>
        <w:t>Biol. Cell. – 2004, № 15 (12). – Р. 5693-5699.</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Schoolwerth A.C. </w:t>
      </w:r>
      <w:hyperlink r:id="rId71" w:history="1">
        <w:r w:rsidRPr="00F97436">
          <w:rPr>
            <w:sz w:val="28"/>
            <w:szCs w:val="28"/>
            <w:lang w:val="en-US"/>
          </w:rPr>
          <w:t>Acid-base disturbances in the intensive care unit: metabolic acidosis.</w:t>
        </w:r>
      </w:hyperlink>
      <w:r w:rsidRPr="00F97436">
        <w:rPr>
          <w:sz w:val="28"/>
          <w:szCs w:val="28"/>
          <w:lang w:val="en-US"/>
        </w:rPr>
        <w:t xml:space="preserve"> </w:t>
      </w:r>
      <w:r w:rsidRPr="00F97436">
        <w:rPr>
          <w:sz w:val="28"/>
          <w:szCs w:val="28"/>
          <w:lang w:val="nl-NL"/>
        </w:rPr>
        <w:t xml:space="preserve">/ A.C. Schoolwerth, T.M. Kaneko, M.  Sedlacek et al. // Semin. </w:t>
      </w:r>
      <w:r w:rsidRPr="00F97436">
        <w:rPr>
          <w:sz w:val="28"/>
          <w:szCs w:val="28"/>
        </w:rPr>
        <w:t>Dial. – 2006. –  Nov-Dec;19(6). –  P. 492-495.</w:t>
      </w:r>
    </w:p>
    <w:p w:rsidR="008D50FE" w:rsidRPr="00F97436" w:rsidRDefault="008D50FE" w:rsidP="000156B3">
      <w:pPr>
        <w:pStyle w:val="31"/>
        <w:numPr>
          <w:ilvl w:val="0"/>
          <w:numId w:val="10"/>
        </w:numPr>
        <w:spacing w:after="0" w:line="360" w:lineRule="auto"/>
        <w:jc w:val="both"/>
        <w:rPr>
          <w:sz w:val="28"/>
          <w:szCs w:val="28"/>
        </w:rPr>
      </w:pPr>
      <w:r w:rsidRPr="00A71870">
        <w:rPr>
          <w:sz w:val="28"/>
          <w:szCs w:val="28"/>
          <w:lang w:val="de-DE"/>
        </w:rPr>
        <w:t xml:space="preserve">Schwarz C. </w:t>
      </w:r>
      <w:hyperlink r:id="rId72" w:history="1">
        <w:r w:rsidRPr="00A71870">
          <w:rPr>
            <w:sz w:val="28"/>
            <w:szCs w:val="28"/>
            <w:lang w:val="de-DE"/>
          </w:rPr>
          <w:t>Acid-base balance</w:t>
        </w:r>
      </w:hyperlink>
      <w:r w:rsidRPr="00A71870">
        <w:rPr>
          <w:sz w:val="28"/>
          <w:szCs w:val="28"/>
          <w:lang w:val="de-DE"/>
        </w:rPr>
        <w:t xml:space="preserve">. / C. Schwarz, R. Oberbauer // Wien. </w:t>
      </w:r>
      <w:r w:rsidRPr="00F97436">
        <w:rPr>
          <w:sz w:val="28"/>
          <w:szCs w:val="28"/>
        </w:rPr>
        <w:t xml:space="preserve">Klein. Wochenschr. – 2007. – 119(5-6 Suppl 1). –  P. 21-37.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lastRenderedPageBreak/>
        <w:t xml:space="preserve">Share L. Control of vasopressin release: An old but continuing stiry / L. Share // News Physiol. </w:t>
      </w:r>
      <w:r w:rsidRPr="00F97436">
        <w:rPr>
          <w:sz w:val="28"/>
          <w:szCs w:val="28"/>
        </w:rPr>
        <w:t>Sci. – 1996. – Vol. 50, № 11. –  P. 7-13.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Shaw A.M. </w:t>
      </w:r>
      <w:hyperlink r:id="rId73" w:history="1">
        <w:r w:rsidRPr="00F97436">
          <w:rPr>
            <w:sz w:val="28"/>
            <w:szCs w:val="28"/>
            <w:lang w:val="en-US"/>
          </w:rPr>
          <w:t>Bicarbonx c  ate and chloride equilibrium and acid-base balance in the neonate.</w:t>
        </w:r>
      </w:hyperlink>
      <w:r w:rsidRPr="00F97436">
        <w:rPr>
          <w:sz w:val="28"/>
          <w:szCs w:val="28"/>
          <w:lang w:val="en-US"/>
        </w:rPr>
        <w:t xml:space="preserve">/ A.M.  </w:t>
      </w:r>
      <w:r w:rsidRPr="00F97436">
        <w:rPr>
          <w:sz w:val="28"/>
          <w:szCs w:val="28"/>
        </w:rPr>
        <w:t xml:space="preserve">Shaw // Neonatal. Netw. – 2008. –  Jul-Aug;27(4). – P. 261-266.  </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The discovery of novel vasopressin V1b receptor ligands for pharmacological, functional and structural investigations / G. Guillion, S. Derick, A. Pena [et al.] // Neuroendocrinol. – 2004. – Vol. 16(4). – </w:t>
      </w:r>
      <w:r w:rsidRPr="00F97436">
        <w:rPr>
          <w:sz w:val="28"/>
          <w:szCs w:val="28"/>
        </w:rPr>
        <w:t>Р</w:t>
      </w:r>
      <w:r w:rsidRPr="00F97436">
        <w:rPr>
          <w:sz w:val="28"/>
          <w:szCs w:val="28"/>
          <w:lang w:val="en-US"/>
        </w:rPr>
        <w:t>. 356-361.</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TP receptors regulate renal hemodynamics during angiotensin II slow pressor response / N. </w:t>
      </w:r>
      <w:hyperlink r:id="rId74" w:history="1">
        <w:r w:rsidRPr="00A71870">
          <w:rPr>
            <w:sz w:val="28"/>
            <w:szCs w:val="28"/>
            <w:lang w:val="de-DE"/>
          </w:rPr>
          <w:t>Kawada</w:t>
        </w:r>
      </w:hyperlink>
      <w:r w:rsidRPr="00A71870">
        <w:rPr>
          <w:sz w:val="28"/>
          <w:szCs w:val="28"/>
          <w:lang w:val="de-DE"/>
        </w:rPr>
        <w:t xml:space="preserve">, K. </w:t>
      </w:r>
      <w:hyperlink r:id="rId75" w:history="1">
        <w:r w:rsidRPr="00A71870">
          <w:rPr>
            <w:sz w:val="28"/>
            <w:szCs w:val="28"/>
            <w:lang w:val="de-DE"/>
          </w:rPr>
          <w:t>Dennehy</w:t>
        </w:r>
      </w:hyperlink>
      <w:r w:rsidRPr="00A71870">
        <w:rPr>
          <w:sz w:val="28"/>
          <w:szCs w:val="28"/>
          <w:lang w:val="de-DE"/>
        </w:rPr>
        <w:t xml:space="preserve">, G. </w:t>
      </w:r>
      <w:hyperlink r:id="rId76" w:history="1">
        <w:r w:rsidRPr="00A71870">
          <w:rPr>
            <w:sz w:val="28"/>
            <w:szCs w:val="28"/>
            <w:lang w:val="de-DE"/>
          </w:rPr>
          <w:t xml:space="preserve">Solis </w:t>
        </w:r>
      </w:hyperlink>
      <w:r w:rsidRPr="00A71870">
        <w:rPr>
          <w:sz w:val="28"/>
          <w:szCs w:val="28"/>
          <w:lang w:val="de-DE"/>
        </w:rPr>
        <w:t xml:space="preserve">[et al.]. // </w:t>
      </w:r>
      <w:hyperlink r:id="rId77" w:tooltip="American journal of physiology. Renal physiology." w:history="1">
        <w:r w:rsidRPr="00A71870">
          <w:rPr>
            <w:sz w:val="28"/>
            <w:szCs w:val="28"/>
            <w:lang w:val="de-DE"/>
          </w:rPr>
          <w:t xml:space="preserve">Am. J. Physiol. </w:t>
        </w:r>
        <w:r w:rsidRPr="00F97436">
          <w:rPr>
            <w:sz w:val="28"/>
            <w:szCs w:val="28"/>
          </w:rPr>
          <w:t>Renal Physiol.</w:t>
        </w:r>
      </w:hyperlink>
      <w:r w:rsidRPr="00F97436">
        <w:rPr>
          <w:sz w:val="28"/>
          <w:szCs w:val="28"/>
        </w:rPr>
        <w:t xml:space="preserve"> – 2004. – Vol. 287(4). – Р. 753-759.</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 xml:space="preserve">Ucgun I. </w:t>
      </w:r>
      <w:hyperlink r:id="rId78" w:history="1">
        <w:r w:rsidRPr="00F97436">
          <w:rPr>
            <w:sz w:val="28"/>
            <w:szCs w:val="28"/>
            <w:lang w:val="en-US"/>
          </w:rPr>
          <w:t>Relationship of metabolic alkalosis, azotemia and morbidity in patients with chronic obstructive pulmonary disease and hypercapnia.</w:t>
        </w:r>
      </w:hyperlink>
      <w:r w:rsidRPr="00F97436">
        <w:rPr>
          <w:sz w:val="28"/>
          <w:szCs w:val="28"/>
          <w:lang w:val="en-US"/>
        </w:rPr>
        <w:t xml:space="preserve">/ I. Ucgun, F. Oztuna, C.E. Dagli  // Respiration. – 2008. – 76(3). – P. 270-274. </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Unwin R.J. Localization of diuretic effects along the loop of Henle: an in vivo microperfusion study in rats / R.J. Unwin, S.J. Walter, G. Giebisch // Clin. Sci. </w:t>
      </w:r>
      <w:r w:rsidRPr="00F97436">
        <w:rPr>
          <w:sz w:val="28"/>
          <w:szCs w:val="28"/>
        </w:rPr>
        <w:t>(Colch). – 2000. – Vol. 98, № 4. – P. 481-488.</w:t>
      </w:r>
    </w:p>
    <w:p w:rsidR="008D50FE" w:rsidRPr="00663961" w:rsidRDefault="008D50FE" w:rsidP="000156B3">
      <w:pPr>
        <w:pStyle w:val="31"/>
        <w:numPr>
          <w:ilvl w:val="0"/>
          <w:numId w:val="10"/>
        </w:numPr>
        <w:spacing w:after="0" w:line="360" w:lineRule="auto"/>
        <w:jc w:val="both"/>
        <w:rPr>
          <w:sz w:val="28"/>
          <w:szCs w:val="28"/>
          <w:lang w:val="en-US"/>
        </w:rPr>
      </w:pPr>
      <w:r w:rsidRPr="00F97436">
        <w:rPr>
          <w:sz w:val="28"/>
          <w:szCs w:val="28"/>
          <w:lang w:val="en-US"/>
        </w:rPr>
        <w:t>Vanderheyden</w:t>
      </w:r>
      <w:r w:rsidRPr="00663961">
        <w:rPr>
          <w:sz w:val="28"/>
          <w:szCs w:val="28"/>
          <w:lang w:val="en-US"/>
        </w:rPr>
        <w:t xml:space="preserve"> </w:t>
      </w:r>
      <w:r w:rsidRPr="00F97436">
        <w:rPr>
          <w:sz w:val="28"/>
          <w:szCs w:val="28"/>
          <w:lang w:val="en-US"/>
        </w:rPr>
        <w:t>M</w:t>
      </w:r>
      <w:r w:rsidRPr="00663961">
        <w:rPr>
          <w:sz w:val="28"/>
          <w:szCs w:val="28"/>
          <w:lang w:val="en-US"/>
        </w:rPr>
        <w:t xml:space="preserve">. </w:t>
      </w:r>
      <w:r w:rsidRPr="00F97436">
        <w:rPr>
          <w:sz w:val="28"/>
          <w:szCs w:val="28"/>
          <w:lang w:val="en-US"/>
        </w:rPr>
        <w:t>Brain</w:t>
      </w:r>
      <w:r w:rsidRPr="00663961">
        <w:rPr>
          <w:sz w:val="28"/>
          <w:szCs w:val="28"/>
          <w:lang w:val="en-US"/>
        </w:rPr>
        <w:t xml:space="preserve"> </w:t>
      </w:r>
      <w:r w:rsidRPr="00F97436">
        <w:rPr>
          <w:sz w:val="28"/>
          <w:szCs w:val="28"/>
          <w:lang w:val="en-US"/>
        </w:rPr>
        <w:t>and</w:t>
      </w:r>
      <w:r w:rsidRPr="00663961">
        <w:rPr>
          <w:sz w:val="28"/>
          <w:szCs w:val="28"/>
          <w:lang w:val="en-US"/>
        </w:rPr>
        <w:t xml:space="preserve"> </w:t>
      </w:r>
      <w:r w:rsidRPr="00F97436">
        <w:rPr>
          <w:sz w:val="28"/>
          <w:szCs w:val="28"/>
          <w:lang w:val="en-US"/>
        </w:rPr>
        <w:t>other</w:t>
      </w:r>
      <w:r w:rsidRPr="00663961">
        <w:rPr>
          <w:sz w:val="28"/>
          <w:szCs w:val="28"/>
          <w:lang w:val="en-US"/>
        </w:rPr>
        <w:t xml:space="preserve"> </w:t>
      </w:r>
      <w:r w:rsidRPr="00F97436">
        <w:rPr>
          <w:sz w:val="28"/>
          <w:szCs w:val="28"/>
          <w:lang w:val="en-US"/>
        </w:rPr>
        <w:t>natriouretic</w:t>
      </w:r>
      <w:r w:rsidRPr="00663961">
        <w:rPr>
          <w:sz w:val="28"/>
          <w:szCs w:val="28"/>
          <w:lang w:val="en-US"/>
        </w:rPr>
        <w:t xml:space="preserve"> </w:t>
      </w:r>
      <w:r w:rsidRPr="00F97436">
        <w:rPr>
          <w:sz w:val="28"/>
          <w:szCs w:val="28"/>
          <w:lang w:val="en-US"/>
        </w:rPr>
        <w:t>peptides</w:t>
      </w:r>
      <w:r w:rsidRPr="00663961">
        <w:rPr>
          <w:sz w:val="28"/>
          <w:szCs w:val="28"/>
          <w:lang w:val="en-US"/>
        </w:rPr>
        <w:t xml:space="preserve">: </w:t>
      </w:r>
      <w:r w:rsidRPr="00F97436">
        <w:rPr>
          <w:sz w:val="28"/>
          <w:szCs w:val="28"/>
          <w:lang w:val="en-US"/>
        </w:rPr>
        <w:t>molecular</w:t>
      </w:r>
      <w:r w:rsidRPr="00663961">
        <w:rPr>
          <w:sz w:val="28"/>
          <w:szCs w:val="28"/>
          <w:lang w:val="en-US"/>
        </w:rPr>
        <w:t xml:space="preserve"> </w:t>
      </w:r>
      <w:r w:rsidRPr="00F97436">
        <w:rPr>
          <w:sz w:val="28"/>
          <w:szCs w:val="28"/>
          <w:lang w:val="en-US"/>
        </w:rPr>
        <w:t>aspects</w:t>
      </w:r>
      <w:r w:rsidRPr="00663961">
        <w:rPr>
          <w:sz w:val="28"/>
          <w:szCs w:val="28"/>
          <w:lang w:val="en-US"/>
        </w:rPr>
        <w:t xml:space="preserve"> / </w:t>
      </w:r>
      <w:r w:rsidRPr="00F97436">
        <w:rPr>
          <w:sz w:val="28"/>
          <w:szCs w:val="28"/>
          <w:lang w:val="en-US"/>
        </w:rPr>
        <w:t>M</w:t>
      </w:r>
      <w:r w:rsidRPr="00663961">
        <w:rPr>
          <w:sz w:val="28"/>
          <w:szCs w:val="28"/>
          <w:lang w:val="en-US"/>
        </w:rPr>
        <w:t xml:space="preserve">. </w:t>
      </w:r>
      <w:r w:rsidRPr="00F97436">
        <w:rPr>
          <w:sz w:val="28"/>
          <w:szCs w:val="28"/>
          <w:lang w:val="en-US"/>
        </w:rPr>
        <w:t>Vanderheyden</w:t>
      </w:r>
      <w:r w:rsidRPr="00663961">
        <w:rPr>
          <w:sz w:val="28"/>
          <w:szCs w:val="28"/>
          <w:lang w:val="en-US"/>
        </w:rPr>
        <w:t xml:space="preserve">, </w:t>
      </w:r>
      <w:r w:rsidRPr="00F97436">
        <w:rPr>
          <w:sz w:val="28"/>
          <w:szCs w:val="28"/>
          <w:lang w:val="en-US"/>
        </w:rPr>
        <w:t>J</w:t>
      </w:r>
      <w:r w:rsidRPr="00663961">
        <w:rPr>
          <w:sz w:val="28"/>
          <w:szCs w:val="28"/>
          <w:lang w:val="en-US"/>
        </w:rPr>
        <w:t xml:space="preserve">. </w:t>
      </w:r>
      <w:r w:rsidRPr="00F97436">
        <w:rPr>
          <w:sz w:val="28"/>
          <w:szCs w:val="28"/>
          <w:lang w:val="en-US"/>
        </w:rPr>
        <w:t>Bartunek</w:t>
      </w:r>
      <w:r w:rsidRPr="00663961">
        <w:rPr>
          <w:sz w:val="28"/>
          <w:szCs w:val="28"/>
          <w:lang w:val="en-US"/>
        </w:rPr>
        <w:t xml:space="preserve">, </w:t>
      </w:r>
      <w:r w:rsidRPr="00F97436">
        <w:rPr>
          <w:sz w:val="28"/>
          <w:szCs w:val="28"/>
          <w:lang w:val="en-US"/>
        </w:rPr>
        <w:t>M</w:t>
      </w:r>
      <w:r w:rsidRPr="00663961">
        <w:rPr>
          <w:sz w:val="28"/>
          <w:szCs w:val="28"/>
          <w:lang w:val="en-US"/>
        </w:rPr>
        <w:t xml:space="preserve">. </w:t>
      </w:r>
      <w:r w:rsidRPr="00F97436">
        <w:rPr>
          <w:sz w:val="28"/>
          <w:szCs w:val="28"/>
          <w:lang w:val="en-US"/>
        </w:rPr>
        <w:t>Goethals</w:t>
      </w:r>
      <w:r w:rsidRPr="00663961">
        <w:rPr>
          <w:sz w:val="28"/>
          <w:szCs w:val="28"/>
          <w:lang w:val="en-US"/>
        </w:rPr>
        <w:t xml:space="preserve"> // </w:t>
      </w:r>
      <w:r w:rsidRPr="00F97436">
        <w:rPr>
          <w:sz w:val="28"/>
          <w:szCs w:val="28"/>
          <w:lang w:val="en-US"/>
        </w:rPr>
        <w:t>Eur</w:t>
      </w:r>
      <w:r w:rsidRPr="00663961">
        <w:rPr>
          <w:sz w:val="28"/>
          <w:szCs w:val="28"/>
          <w:lang w:val="en-US"/>
        </w:rPr>
        <w:t xml:space="preserve">. </w:t>
      </w:r>
      <w:r w:rsidRPr="00F97436">
        <w:rPr>
          <w:sz w:val="28"/>
          <w:szCs w:val="28"/>
          <w:lang w:val="en-US"/>
        </w:rPr>
        <w:t>J</w:t>
      </w:r>
      <w:r w:rsidRPr="00663961">
        <w:rPr>
          <w:sz w:val="28"/>
          <w:szCs w:val="28"/>
          <w:lang w:val="en-US"/>
        </w:rPr>
        <w:t xml:space="preserve">. </w:t>
      </w:r>
      <w:r w:rsidRPr="00F97436">
        <w:rPr>
          <w:sz w:val="28"/>
          <w:szCs w:val="28"/>
          <w:lang w:val="en-US"/>
        </w:rPr>
        <w:t>Heart</w:t>
      </w:r>
      <w:r w:rsidRPr="00663961">
        <w:rPr>
          <w:sz w:val="28"/>
          <w:szCs w:val="28"/>
          <w:lang w:val="en-US"/>
        </w:rPr>
        <w:t xml:space="preserve"> </w:t>
      </w:r>
      <w:r w:rsidRPr="00F97436">
        <w:rPr>
          <w:sz w:val="28"/>
          <w:szCs w:val="28"/>
          <w:lang w:val="en-US"/>
        </w:rPr>
        <w:t>Failure</w:t>
      </w:r>
      <w:r w:rsidRPr="00663961">
        <w:rPr>
          <w:sz w:val="28"/>
          <w:szCs w:val="28"/>
          <w:lang w:val="en-US"/>
        </w:rPr>
        <w:t xml:space="preserve">. – 2004. – </w:t>
      </w:r>
      <w:r w:rsidRPr="00F97436">
        <w:rPr>
          <w:sz w:val="28"/>
          <w:szCs w:val="28"/>
          <w:lang w:val="en-US"/>
        </w:rPr>
        <w:t>Vol</w:t>
      </w:r>
      <w:r w:rsidRPr="00663961">
        <w:rPr>
          <w:sz w:val="28"/>
          <w:szCs w:val="28"/>
          <w:lang w:val="en-US"/>
        </w:rPr>
        <w:t xml:space="preserve">. 50, № 6. – </w:t>
      </w:r>
      <w:r w:rsidRPr="00F97436">
        <w:rPr>
          <w:sz w:val="28"/>
          <w:szCs w:val="28"/>
          <w:lang w:val="en-US"/>
        </w:rPr>
        <w:t>P</w:t>
      </w:r>
      <w:r w:rsidRPr="00663961">
        <w:rPr>
          <w:sz w:val="28"/>
          <w:szCs w:val="28"/>
          <w:lang w:val="en-US"/>
        </w:rPr>
        <w:t>. 261-268.</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Vogt B. Rational diuretic therapy in patients with liver cirrhosis /  B. Vogt, J. Reichen // Ther. </w:t>
      </w:r>
      <w:r w:rsidRPr="00F97436">
        <w:rPr>
          <w:sz w:val="28"/>
          <w:szCs w:val="28"/>
        </w:rPr>
        <w:t>Umsch. – 2000. – Vol. 57,  № 6. –  P. 355-360.</w:t>
      </w:r>
    </w:p>
    <w:p w:rsidR="008D50FE" w:rsidRPr="00F97436" w:rsidRDefault="008D50FE" w:rsidP="000156B3">
      <w:pPr>
        <w:pStyle w:val="31"/>
        <w:numPr>
          <w:ilvl w:val="0"/>
          <w:numId w:val="10"/>
        </w:numPr>
        <w:spacing w:after="0" w:line="360" w:lineRule="auto"/>
        <w:jc w:val="both"/>
        <w:rPr>
          <w:sz w:val="28"/>
          <w:szCs w:val="28"/>
          <w:lang w:val="en-US"/>
        </w:rPr>
      </w:pPr>
      <w:r w:rsidRPr="00F97436">
        <w:rPr>
          <w:sz w:val="28"/>
          <w:szCs w:val="28"/>
          <w:lang w:val="en-US"/>
        </w:rPr>
        <w:t>Wang T.J. Plasma natriuretic peptide levels and the risk of cardiovascular events and death / T.J. Wang, M.G. Larson, D. Levy // N. Engl. J. Med. –  2004. –  Vol. 350, № 7. –  P. 655-663.</w:t>
      </w:r>
    </w:p>
    <w:p w:rsidR="008D50FE" w:rsidRPr="00F97436" w:rsidRDefault="008D50FE" w:rsidP="000156B3">
      <w:pPr>
        <w:pStyle w:val="31"/>
        <w:numPr>
          <w:ilvl w:val="0"/>
          <w:numId w:val="10"/>
        </w:numPr>
        <w:spacing w:after="0" w:line="360" w:lineRule="auto"/>
        <w:jc w:val="both"/>
        <w:rPr>
          <w:sz w:val="28"/>
          <w:szCs w:val="28"/>
        </w:rPr>
      </w:pPr>
      <w:r w:rsidRPr="00F97436">
        <w:rPr>
          <w:sz w:val="28"/>
          <w:szCs w:val="28"/>
          <w:lang w:val="en-US"/>
        </w:rPr>
        <w:t xml:space="preserve">Weinstein A.M. </w:t>
      </w:r>
      <w:hyperlink r:id="rId79" w:history="1">
        <w:r w:rsidRPr="00F97436">
          <w:rPr>
            <w:sz w:val="28"/>
            <w:szCs w:val="28"/>
            <w:lang w:val="en-US"/>
          </w:rPr>
          <w:t>A mathematical model of distal nephron acidification: diuretic effects.</w:t>
        </w:r>
      </w:hyperlink>
      <w:r w:rsidRPr="00F97436">
        <w:rPr>
          <w:sz w:val="28"/>
          <w:szCs w:val="28"/>
          <w:lang w:val="en-US"/>
        </w:rPr>
        <w:t xml:space="preserve">/ A.M. Weinstein // Am. J. Physiol. </w:t>
      </w:r>
      <w:r w:rsidRPr="00F97436">
        <w:rPr>
          <w:sz w:val="28"/>
          <w:szCs w:val="28"/>
        </w:rPr>
        <w:t xml:space="preserve">Renal.  – 2008. – Nov; 295(5). – P. 1353-1364. </w:t>
      </w:r>
    </w:p>
    <w:p w:rsidR="008D50FE" w:rsidRPr="00D61829" w:rsidRDefault="008D50FE" w:rsidP="000156B3">
      <w:pPr>
        <w:pStyle w:val="31"/>
        <w:numPr>
          <w:ilvl w:val="0"/>
          <w:numId w:val="10"/>
        </w:numPr>
        <w:spacing w:after="0" w:line="360" w:lineRule="auto"/>
        <w:jc w:val="both"/>
        <w:rPr>
          <w:sz w:val="28"/>
          <w:szCs w:val="28"/>
        </w:rPr>
      </w:pPr>
      <w:r w:rsidRPr="00F97436">
        <w:rPr>
          <w:sz w:val="28"/>
          <w:szCs w:val="28"/>
          <w:lang w:val="en-US"/>
        </w:rPr>
        <w:t xml:space="preserve">Weir M.R. Diuretics and beta-blockers: Is there a risk for dyslipidemia? / M.R. Weir, M. Moser // Am. </w:t>
      </w:r>
      <w:r w:rsidRPr="00F97436">
        <w:rPr>
          <w:sz w:val="28"/>
          <w:szCs w:val="28"/>
        </w:rPr>
        <w:t>Heart. J. – 2000. – Vol. 50, № 139. –  P. 173-184.</w:t>
      </w:r>
    </w:p>
    <w:p w:rsidR="008D50FE" w:rsidRPr="00D61829" w:rsidRDefault="008D50FE" w:rsidP="00D61829">
      <w:pPr>
        <w:pStyle w:val="31"/>
        <w:spacing w:after="0" w:line="360" w:lineRule="auto"/>
        <w:jc w:val="both"/>
        <w:rPr>
          <w:lang w:val="en-US"/>
        </w:rPr>
      </w:pPr>
      <w:r>
        <w:rPr>
          <w:sz w:val="28"/>
          <w:szCs w:val="28"/>
          <w:lang w:val="uk-UA"/>
        </w:rPr>
        <w:lastRenderedPageBreak/>
        <w:t>302.</w:t>
      </w:r>
      <w:r w:rsidRPr="00D61829">
        <w:rPr>
          <w:sz w:val="28"/>
          <w:szCs w:val="28"/>
          <w:lang w:val="uk-UA"/>
        </w:rPr>
        <w:t xml:space="preserve"> </w:t>
      </w:r>
      <w:r w:rsidRPr="00D61829">
        <w:rPr>
          <w:sz w:val="28"/>
          <w:szCs w:val="28"/>
          <w:lang w:val="en-US"/>
        </w:rPr>
        <w:t>Wolzt M. Exogenous L-arginine does not affect angiotensin II – induced renal vasoconstriction in man / M. Wolzt, A. Uguzluoghi, L.</w:t>
      </w:r>
      <w:r w:rsidRPr="00D61829">
        <w:rPr>
          <w:sz w:val="28"/>
          <w:szCs w:val="28"/>
          <w:lang w:val="uk-UA"/>
        </w:rPr>
        <w:t xml:space="preserve"> Schmetterer // Brit. J. Clin. Pharmacol. – 1998. – Vol. 45, № 1. – С.29-37.</w:t>
      </w:r>
    </w:p>
    <w:p w:rsidR="008D50FE" w:rsidRDefault="008D50FE" w:rsidP="000156B3">
      <w:pPr>
        <w:pStyle w:val="a9"/>
        <w:spacing w:after="0"/>
        <w:jc w:val="center"/>
        <w:rPr>
          <w:rFonts w:ascii="Times New Roman" w:hAnsi="Times New Roman"/>
          <w:b/>
        </w:rPr>
        <w:sectPr w:rsidR="008D50FE" w:rsidSect="005C4DDC">
          <w:pgSz w:w="11906" w:h="16838"/>
          <w:pgMar w:top="1134" w:right="850" w:bottom="1134" w:left="1701" w:header="708" w:footer="708" w:gutter="0"/>
          <w:cols w:space="708"/>
          <w:docGrid w:linePitch="360"/>
        </w:sectPr>
      </w:pPr>
    </w:p>
    <w:p w:rsidR="008D50FE" w:rsidRDefault="008D50FE" w:rsidP="000156B3">
      <w:pPr>
        <w:pStyle w:val="a9"/>
        <w:spacing w:after="0"/>
        <w:jc w:val="center"/>
        <w:rPr>
          <w:rFonts w:ascii="Times New Roman" w:hAnsi="Times New Roman"/>
          <w:b/>
        </w:rPr>
      </w:pPr>
    </w:p>
    <w:p w:rsidR="008D50FE" w:rsidRDefault="008D50FE" w:rsidP="000156B3">
      <w:pPr>
        <w:pStyle w:val="a9"/>
        <w:spacing w:after="0"/>
        <w:jc w:val="center"/>
        <w:rPr>
          <w:rFonts w:ascii="Times New Roman" w:hAnsi="Times New Roman"/>
          <w:b/>
        </w:rPr>
      </w:pPr>
    </w:p>
    <w:p w:rsidR="008D50FE" w:rsidRDefault="008D50FE" w:rsidP="000156B3">
      <w:pPr>
        <w:pStyle w:val="a9"/>
        <w:spacing w:after="0"/>
        <w:jc w:val="center"/>
        <w:rPr>
          <w:rFonts w:ascii="Times New Roman" w:hAnsi="Times New Roman"/>
          <w:b/>
        </w:rPr>
      </w:pPr>
    </w:p>
    <w:p w:rsidR="008D50FE" w:rsidRDefault="008D50FE" w:rsidP="000156B3">
      <w:pPr>
        <w:pStyle w:val="a9"/>
        <w:spacing w:after="0"/>
        <w:jc w:val="center"/>
        <w:rPr>
          <w:rFonts w:ascii="Times New Roman" w:hAnsi="Times New Roman"/>
          <w:b/>
        </w:rPr>
      </w:pPr>
    </w:p>
    <w:p w:rsidR="008D50FE" w:rsidRDefault="008D50FE" w:rsidP="000156B3">
      <w:pPr>
        <w:pStyle w:val="a9"/>
        <w:spacing w:after="0"/>
        <w:jc w:val="center"/>
        <w:rPr>
          <w:rFonts w:ascii="Times New Roman" w:hAnsi="Times New Roman"/>
          <w:b/>
        </w:rPr>
      </w:pPr>
    </w:p>
    <w:p w:rsidR="008D50FE" w:rsidRDefault="008D50FE" w:rsidP="000156B3">
      <w:pPr>
        <w:pStyle w:val="a9"/>
        <w:spacing w:after="0"/>
        <w:jc w:val="center"/>
        <w:rPr>
          <w:rFonts w:ascii="Times New Roman" w:hAnsi="Times New Roman"/>
          <w:b/>
        </w:rPr>
      </w:pPr>
    </w:p>
    <w:p w:rsidR="008D50FE" w:rsidRDefault="008D50FE" w:rsidP="000156B3">
      <w:pPr>
        <w:pStyle w:val="a9"/>
        <w:spacing w:after="0"/>
        <w:jc w:val="center"/>
        <w:rPr>
          <w:rFonts w:ascii="Times New Roman" w:hAnsi="Times New Roman"/>
          <w:b/>
        </w:rPr>
      </w:pPr>
    </w:p>
    <w:p w:rsidR="008D50FE" w:rsidRDefault="008D50FE" w:rsidP="000156B3">
      <w:pPr>
        <w:pStyle w:val="a9"/>
        <w:spacing w:after="0"/>
        <w:jc w:val="center"/>
        <w:rPr>
          <w:rFonts w:ascii="Times New Roman" w:hAnsi="Times New Roman"/>
          <w:b/>
        </w:rPr>
      </w:pPr>
    </w:p>
    <w:p w:rsidR="008D50FE" w:rsidRDefault="008D50FE" w:rsidP="000156B3">
      <w:pPr>
        <w:pStyle w:val="a9"/>
        <w:spacing w:after="0"/>
        <w:jc w:val="center"/>
        <w:rPr>
          <w:rFonts w:ascii="Times New Roman" w:hAnsi="Times New Roman"/>
          <w:b/>
        </w:rPr>
      </w:pPr>
    </w:p>
    <w:p w:rsidR="008D50FE" w:rsidRDefault="008D50FE" w:rsidP="000156B3">
      <w:pPr>
        <w:pStyle w:val="a9"/>
        <w:spacing w:after="0"/>
        <w:jc w:val="center"/>
        <w:rPr>
          <w:rFonts w:ascii="Times New Roman" w:hAnsi="Times New Roman"/>
          <w:b/>
        </w:rPr>
      </w:pPr>
    </w:p>
    <w:p w:rsidR="008D50FE" w:rsidRPr="00A71870" w:rsidRDefault="008D50FE" w:rsidP="000156B3">
      <w:pPr>
        <w:pStyle w:val="a9"/>
        <w:spacing w:after="0"/>
        <w:jc w:val="center"/>
        <w:rPr>
          <w:rFonts w:ascii="Times New Roman" w:hAnsi="Times New Roman"/>
          <w:b/>
          <w:sz w:val="40"/>
          <w:szCs w:val="40"/>
        </w:rPr>
      </w:pPr>
      <w:r w:rsidRPr="00A71870">
        <w:rPr>
          <w:rFonts w:ascii="Times New Roman" w:hAnsi="Times New Roman"/>
          <w:b/>
          <w:sz w:val="40"/>
          <w:szCs w:val="40"/>
        </w:rPr>
        <w:t>ДОДАТКИ</w:t>
      </w:r>
    </w:p>
    <w:p w:rsidR="008D50FE" w:rsidRPr="00D61829" w:rsidRDefault="008D50FE" w:rsidP="000156B3">
      <w:pPr>
        <w:rPr>
          <w:lang w:val="en-US"/>
        </w:rPr>
      </w:pPr>
    </w:p>
    <w:p w:rsidR="008D50FE" w:rsidRDefault="008D50FE" w:rsidP="000156B3">
      <w:pPr>
        <w:tabs>
          <w:tab w:val="left" w:pos="0"/>
        </w:tabs>
        <w:ind w:firstLine="720"/>
        <w:jc w:val="center"/>
        <w:rPr>
          <w:rFonts w:ascii="Times New Roman" w:hAnsi="Times New Roman"/>
          <w:b/>
        </w:rPr>
        <w:sectPr w:rsidR="008D50FE" w:rsidSect="00A71870">
          <w:pgSz w:w="11906" w:h="16838"/>
          <w:pgMar w:top="1134" w:right="850" w:bottom="1134" w:left="1701" w:header="708" w:footer="708" w:gutter="0"/>
          <w:cols w:space="708"/>
          <w:titlePg/>
          <w:docGrid w:linePitch="360"/>
        </w:sectPr>
      </w:pPr>
    </w:p>
    <w:p w:rsidR="008D50FE" w:rsidRPr="00AF4B9E" w:rsidRDefault="008D50FE" w:rsidP="00AF4B9E">
      <w:pPr>
        <w:tabs>
          <w:tab w:val="left" w:pos="0"/>
        </w:tabs>
        <w:ind w:firstLine="720"/>
        <w:jc w:val="right"/>
        <w:rPr>
          <w:rFonts w:ascii="Times New Roman" w:hAnsi="Times New Roman"/>
          <w:b/>
          <w:sz w:val="28"/>
          <w:szCs w:val="28"/>
          <w:lang w:val="uk-UA"/>
        </w:rPr>
      </w:pPr>
      <w:r>
        <w:rPr>
          <w:rFonts w:ascii="Times New Roman" w:hAnsi="Times New Roman"/>
          <w:b/>
          <w:sz w:val="28"/>
          <w:szCs w:val="28"/>
          <w:lang w:val="uk-UA"/>
        </w:rPr>
        <w:lastRenderedPageBreak/>
        <w:t>Додаток 1</w:t>
      </w: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lang w:val="uk-UA"/>
        </w:rPr>
      </w:pPr>
    </w:p>
    <w:p w:rsidR="008D50FE" w:rsidRDefault="008D50FE" w:rsidP="00AF4B9E">
      <w:pPr>
        <w:tabs>
          <w:tab w:val="left" w:pos="0"/>
        </w:tabs>
        <w:jc w:val="center"/>
        <w:rPr>
          <w:rFonts w:ascii="Times New Roman" w:hAnsi="Times New Roman"/>
          <w:b/>
          <w:caps/>
          <w:sz w:val="40"/>
          <w:szCs w:val="40"/>
          <w:lang w:val="uk-UA"/>
        </w:rPr>
      </w:pPr>
      <w:r w:rsidRPr="00AF4B9E">
        <w:rPr>
          <w:rFonts w:ascii="Times New Roman" w:hAnsi="Times New Roman"/>
          <w:b/>
          <w:caps/>
          <w:sz w:val="40"/>
          <w:szCs w:val="40"/>
          <w:lang w:val="uk-UA"/>
        </w:rPr>
        <w:t xml:space="preserve">Акти </w:t>
      </w:r>
      <w:r>
        <w:rPr>
          <w:rFonts w:ascii="Times New Roman" w:hAnsi="Times New Roman"/>
          <w:b/>
          <w:caps/>
          <w:sz w:val="40"/>
          <w:szCs w:val="40"/>
          <w:lang w:val="uk-UA"/>
        </w:rPr>
        <w:t xml:space="preserve">  </w:t>
      </w:r>
      <w:r w:rsidRPr="00AF4B9E">
        <w:rPr>
          <w:rFonts w:ascii="Times New Roman" w:hAnsi="Times New Roman"/>
          <w:b/>
          <w:caps/>
          <w:sz w:val="40"/>
          <w:szCs w:val="40"/>
          <w:lang w:val="uk-UA"/>
        </w:rPr>
        <w:t>впровадження</w:t>
      </w:r>
    </w:p>
    <w:p w:rsidR="008D50FE" w:rsidRPr="00AF4B9E" w:rsidRDefault="008D50FE" w:rsidP="00AF4B9E">
      <w:pPr>
        <w:tabs>
          <w:tab w:val="left" w:pos="0"/>
        </w:tabs>
        <w:jc w:val="center"/>
        <w:rPr>
          <w:rFonts w:ascii="Times New Roman" w:hAnsi="Times New Roman"/>
          <w:b/>
          <w:caps/>
          <w:sz w:val="40"/>
          <w:szCs w:val="40"/>
          <w:lang w:val="uk-UA"/>
        </w:rPr>
      </w:pPr>
    </w:p>
    <w:p w:rsidR="008D50FE" w:rsidRPr="00A71870" w:rsidRDefault="008D50FE" w:rsidP="000156B3">
      <w:pPr>
        <w:tabs>
          <w:tab w:val="left" w:pos="0"/>
        </w:tabs>
        <w:ind w:firstLine="720"/>
        <w:jc w:val="center"/>
        <w:rPr>
          <w:rFonts w:ascii="Times New Roman" w:hAnsi="Times New Roman"/>
          <w:b/>
          <w:lang w:val="uk-UA"/>
        </w:rPr>
        <w:sectPr w:rsidR="008D50FE" w:rsidRPr="00A71870" w:rsidSect="00A71870">
          <w:pgSz w:w="11906" w:h="16838"/>
          <w:pgMar w:top="1134" w:right="850" w:bottom="1134" w:left="1701" w:header="708" w:footer="708" w:gutter="0"/>
          <w:cols w:space="708"/>
          <w:titlePg/>
          <w:docGrid w:linePitch="360"/>
        </w:sectPr>
      </w:pPr>
    </w:p>
    <w:p w:rsidR="008D50FE" w:rsidRDefault="00274F6A" w:rsidP="00AF4B9E">
      <w:pPr>
        <w:tabs>
          <w:tab w:val="left" w:pos="0"/>
        </w:tabs>
        <w:jc w:val="center"/>
      </w:pPr>
      <w:r>
        <w:lastRenderedPageBreak/>
        <w:pict>
          <v:shape id="_x0000_i1045" type="#_x0000_t75" style="width:471pt;height:534pt">
            <v:imagedata r:id="rId80" o:title="" gain="79922f"/>
          </v:shape>
        </w:pict>
      </w:r>
    </w:p>
    <w:p w:rsidR="008D50FE" w:rsidRDefault="008D50FE" w:rsidP="00AF4B9E">
      <w:pPr>
        <w:tabs>
          <w:tab w:val="left" w:pos="0"/>
        </w:tabs>
        <w:jc w:val="center"/>
        <w:rPr>
          <w:rFonts w:ascii="Times New Roman" w:hAnsi="Times New Roman"/>
          <w:b/>
        </w:rPr>
        <w:sectPr w:rsidR="008D50FE" w:rsidSect="00A71870">
          <w:pgSz w:w="11906" w:h="16838"/>
          <w:pgMar w:top="1134" w:right="850" w:bottom="1134" w:left="1701" w:header="708" w:footer="708" w:gutter="0"/>
          <w:cols w:space="708"/>
          <w:titlePg/>
          <w:docGrid w:linePitch="360"/>
        </w:sectPr>
      </w:pPr>
    </w:p>
    <w:p w:rsidR="008D50FE" w:rsidRDefault="008D50FE" w:rsidP="000156B3">
      <w:pPr>
        <w:tabs>
          <w:tab w:val="left" w:pos="0"/>
        </w:tabs>
        <w:ind w:firstLine="720"/>
        <w:jc w:val="center"/>
        <w:rPr>
          <w:rFonts w:ascii="Times New Roman" w:hAnsi="Times New Roman"/>
          <w:b/>
        </w:rPr>
      </w:pPr>
    </w:p>
    <w:p w:rsidR="008D50FE" w:rsidRDefault="008D50FE" w:rsidP="00AF4B9E">
      <w:pPr>
        <w:jc w:val="center"/>
      </w:pPr>
    </w:p>
    <w:p w:rsidR="008D50FE" w:rsidRDefault="00274F6A" w:rsidP="00AF4B9E">
      <w:pPr>
        <w:jc w:val="center"/>
      </w:pPr>
      <w:r>
        <w:pict>
          <v:shape id="_x0000_i1046" type="#_x0000_t75" style="width:467.25pt;height:619.5pt">
            <v:imagedata r:id="rId81" o:title="" gain="74473f" blacklevel="1966f"/>
          </v:shape>
        </w:pict>
      </w:r>
    </w:p>
    <w:p w:rsidR="008D50FE" w:rsidRDefault="008D50FE" w:rsidP="00AF4B9E">
      <w:pPr>
        <w:jc w:val="center"/>
        <w:sectPr w:rsidR="008D50FE" w:rsidSect="00A71870">
          <w:pgSz w:w="11906" w:h="16838"/>
          <w:pgMar w:top="1134" w:right="850" w:bottom="1134" w:left="1701" w:header="708" w:footer="708" w:gutter="0"/>
          <w:cols w:space="708"/>
          <w:titlePg/>
          <w:docGrid w:linePitch="360"/>
        </w:sectPr>
      </w:pPr>
    </w:p>
    <w:p w:rsidR="008D50FE" w:rsidRDefault="008D50FE" w:rsidP="00AF4B9E">
      <w:pPr>
        <w:jc w:val="center"/>
      </w:pPr>
    </w:p>
    <w:p w:rsidR="008D50FE" w:rsidRDefault="00274F6A" w:rsidP="00AF4B9E">
      <w:pPr>
        <w:jc w:val="center"/>
      </w:pPr>
      <w:r>
        <w:pict>
          <v:shape id="_x0000_i1047" type="#_x0000_t75" style="width:455.25pt;height:606.75pt">
            <v:imagedata r:id="rId82" o:title="" gain="86232f" blacklevel="1966f"/>
          </v:shape>
        </w:pict>
      </w:r>
    </w:p>
    <w:p w:rsidR="008D50FE" w:rsidRDefault="008D50FE" w:rsidP="00AF4B9E">
      <w:pPr>
        <w:jc w:val="center"/>
        <w:sectPr w:rsidR="008D50FE" w:rsidSect="00A71870">
          <w:pgSz w:w="11906" w:h="16838"/>
          <w:pgMar w:top="1134" w:right="850" w:bottom="1134" w:left="1701" w:header="708" w:footer="708" w:gutter="0"/>
          <w:cols w:space="708"/>
          <w:titlePg/>
          <w:docGrid w:linePitch="360"/>
        </w:sectPr>
      </w:pPr>
    </w:p>
    <w:p w:rsidR="008D50FE" w:rsidRDefault="008D50FE" w:rsidP="00AF4B9E">
      <w:pPr>
        <w:jc w:val="center"/>
      </w:pPr>
    </w:p>
    <w:p w:rsidR="008D50FE" w:rsidRDefault="00274F6A" w:rsidP="00AF4B9E">
      <w:pPr>
        <w:jc w:val="center"/>
      </w:pPr>
      <w:r>
        <w:pict>
          <v:shape id="_x0000_i1048" type="#_x0000_t75" style="width:459pt;height:618pt">
            <v:imagedata r:id="rId83" o:title="" gain="86232f" blacklevel="1966f"/>
          </v:shape>
        </w:pict>
      </w:r>
    </w:p>
    <w:p w:rsidR="008D50FE" w:rsidRDefault="008D50FE" w:rsidP="00AF4B9E">
      <w:pPr>
        <w:jc w:val="center"/>
      </w:pPr>
    </w:p>
    <w:p w:rsidR="008D50FE" w:rsidRDefault="008D50FE" w:rsidP="00AF4B9E">
      <w:pPr>
        <w:jc w:val="center"/>
      </w:pPr>
    </w:p>
    <w:p w:rsidR="008D50FE" w:rsidRDefault="008D50FE" w:rsidP="000156B3">
      <w:pPr>
        <w:tabs>
          <w:tab w:val="left" w:pos="0"/>
        </w:tabs>
        <w:ind w:firstLine="720"/>
        <w:jc w:val="center"/>
        <w:rPr>
          <w:rFonts w:ascii="Times New Roman" w:hAnsi="Times New Roman"/>
          <w:b/>
        </w:rPr>
      </w:pPr>
    </w:p>
    <w:p w:rsidR="008D50FE" w:rsidRDefault="008D50FE" w:rsidP="000156B3">
      <w:pPr>
        <w:tabs>
          <w:tab w:val="left" w:pos="0"/>
        </w:tabs>
        <w:ind w:firstLine="720"/>
        <w:jc w:val="center"/>
        <w:rPr>
          <w:rFonts w:ascii="Times New Roman" w:hAnsi="Times New Roman"/>
          <w:b/>
        </w:rPr>
        <w:sectPr w:rsidR="008D50FE" w:rsidSect="00A71870">
          <w:pgSz w:w="11906" w:h="16838"/>
          <w:pgMar w:top="1134" w:right="850" w:bottom="1134" w:left="1701" w:header="708" w:footer="708" w:gutter="0"/>
          <w:cols w:space="708"/>
          <w:titlePg/>
          <w:docGrid w:linePitch="360"/>
        </w:sectPr>
      </w:pPr>
    </w:p>
    <w:p w:rsidR="008D50FE" w:rsidRPr="00132CCC" w:rsidRDefault="008D50FE" w:rsidP="00132CCC">
      <w:pPr>
        <w:widowControl w:val="0"/>
        <w:autoSpaceDE w:val="0"/>
        <w:autoSpaceDN w:val="0"/>
        <w:adjustRightInd w:val="0"/>
        <w:spacing w:after="0" w:line="240" w:lineRule="auto"/>
        <w:jc w:val="right"/>
        <w:rPr>
          <w:rFonts w:ascii="Times New Roman" w:hAnsi="Times New Roman"/>
          <w:b/>
          <w:sz w:val="28"/>
          <w:szCs w:val="28"/>
          <w:lang w:val="uk-UA"/>
        </w:rPr>
      </w:pPr>
      <w:r w:rsidRPr="00132CCC">
        <w:rPr>
          <w:rFonts w:ascii="Times New Roman" w:hAnsi="Times New Roman"/>
          <w:b/>
          <w:sz w:val="28"/>
          <w:szCs w:val="28"/>
          <w:lang w:val="uk-UA"/>
        </w:rPr>
        <w:lastRenderedPageBreak/>
        <w:t>Додаток 2</w:t>
      </w:r>
    </w:p>
    <w:p w:rsidR="008D50FE" w:rsidRDefault="008D50FE" w:rsidP="00132CCC">
      <w:pPr>
        <w:widowControl w:val="0"/>
        <w:autoSpaceDE w:val="0"/>
        <w:autoSpaceDN w:val="0"/>
        <w:adjustRightInd w:val="0"/>
        <w:spacing w:after="0" w:line="240" w:lineRule="auto"/>
        <w:jc w:val="center"/>
        <w:rPr>
          <w:rFonts w:ascii="Times New Roman" w:hAnsi="Times New Roman"/>
          <w:sz w:val="28"/>
          <w:szCs w:val="28"/>
          <w:lang w:val="uk-UA"/>
        </w:rPr>
      </w:pPr>
      <w:r w:rsidRPr="00A81C33">
        <w:rPr>
          <w:rFonts w:ascii="Times New Roman" w:hAnsi="Times New Roman"/>
          <w:sz w:val="28"/>
          <w:szCs w:val="28"/>
          <w:lang w:val="uk-UA"/>
        </w:rPr>
        <w:t xml:space="preserve">Список </w:t>
      </w:r>
      <w:r>
        <w:rPr>
          <w:rFonts w:ascii="Times New Roman" w:hAnsi="Times New Roman"/>
          <w:sz w:val="28"/>
          <w:szCs w:val="28"/>
          <w:lang w:val="uk-UA"/>
        </w:rPr>
        <w:t>публікацій</w:t>
      </w:r>
      <w:r w:rsidRPr="00A81C33">
        <w:rPr>
          <w:rFonts w:ascii="Times New Roman" w:hAnsi="Times New Roman"/>
          <w:sz w:val="28"/>
          <w:szCs w:val="28"/>
          <w:lang w:val="uk-UA"/>
        </w:rPr>
        <w:t xml:space="preserve"> здобувача</w:t>
      </w:r>
    </w:p>
    <w:p w:rsidR="00AC4C58" w:rsidRPr="00A81C33" w:rsidRDefault="00AC4C58" w:rsidP="00132CCC">
      <w:pPr>
        <w:widowControl w:val="0"/>
        <w:autoSpaceDE w:val="0"/>
        <w:autoSpaceDN w:val="0"/>
        <w:adjustRightInd w:val="0"/>
        <w:spacing w:after="0" w:line="240" w:lineRule="auto"/>
        <w:jc w:val="center"/>
        <w:rPr>
          <w:rFonts w:ascii="Times New Roman" w:hAnsi="Times New Roman"/>
          <w:sz w:val="28"/>
          <w:szCs w:val="28"/>
          <w:lang w:val="uk-UA"/>
        </w:rPr>
      </w:pPr>
    </w:p>
    <w:p w:rsidR="008D50FE" w:rsidRPr="00A81C33" w:rsidRDefault="008D50FE" w:rsidP="00132CCC">
      <w:pPr>
        <w:pStyle w:val="60"/>
        <w:shd w:val="clear" w:color="auto" w:fill="auto"/>
        <w:tabs>
          <w:tab w:val="left" w:pos="481"/>
        </w:tabs>
        <w:spacing w:before="0" w:line="240" w:lineRule="auto"/>
        <w:ind w:firstLine="540"/>
        <w:jc w:val="both"/>
        <w:rPr>
          <w:b w:val="0"/>
          <w:sz w:val="28"/>
          <w:szCs w:val="28"/>
          <w:lang w:val="uk-UA"/>
        </w:rPr>
      </w:pPr>
      <w:r w:rsidRPr="00A81C33">
        <w:rPr>
          <w:b w:val="0"/>
          <w:sz w:val="28"/>
          <w:szCs w:val="28"/>
          <w:lang w:val="uk-UA"/>
        </w:rPr>
        <w:t>1. Дученко К. А. Дослідження гострої токсичності та діуретичної активності 7-(2-гідрокси-3-</w:t>
      </w:r>
      <w:r w:rsidRPr="00A81C33">
        <w:rPr>
          <w:b w:val="0"/>
          <w:i/>
          <w:iCs/>
          <w:sz w:val="28"/>
          <w:szCs w:val="28"/>
          <w:lang w:val="uk-UA"/>
        </w:rPr>
        <w:t>п</w:t>
      </w:r>
      <w:r w:rsidRPr="00A81C33">
        <w:rPr>
          <w:b w:val="0"/>
          <w:sz w:val="28"/>
          <w:szCs w:val="28"/>
          <w:lang w:val="uk-UA"/>
        </w:rPr>
        <w:t xml:space="preserve">-метоксифенокси)пропіл-8-заміщених теофіліну /  К. А. Дученко, В. І. </w:t>
      </w:r>
      <w:r w:rsidRPr="00A81C33">
        <w:rPr>
          <w:b w:val="0"/>
          <w:iCs/>
          <w:sz w:val="28"/>
          <w:szCs w:val="28"/>
          <w:lang w:val="uk-UA"/>
        </w:rPr>
        <w:t>Корнієнко, Б. А.Самура, О. В. Ладогубець, М. І. Романенко, Д. Г. Іванченко //</w:t>
      </w:r>
      <w:r w:rsidRPr="00A81C33">
        <w:rPr>
          <w:b w:val="0"/>
          <w:sz w:val="28"/>
          <w:szCs w:val="28"/>
          <w:lang w:val="uk-UA"/>
        </w:rPr>
        <w:t xml:space="preserve"> Експериментальна і клінічна медицина.</w:t>
      </w:r>
      <w:r w:rsidRPr="00A81C33">
        <w:rPr>
          <w:sz w:val="28"/>
          <w:szCs w:val="28"/>
          <w:lang w:val="uk-UA"/>
        </w:rPr>
        <w:t xml:space="preserve"> – </w:t>
      </w:r>
      <w:r w:rsidRPr="00A81C33">
        <w:rPr>
          <w:b w:val="0"/>
          <w:sz w:val="28"/>
          <w:szCs w:val="28"/>
          <w:lang w:val="uk-UA"/>
        </w:rPr>
        <w:t>2015.</w:t>
      </w:r>
      <w:r w:rsidRPr="00A81C33">
        <w:rPr>
          <w:sz w:val="28"/>
          <w:szCs w:val="28"/>
          <w:lang w:val="uk-UA"/>
        </w:rPr>
        <w:t xml:space="preserve"> – </w:t>
      </w:r>
      <w:r w:rsidRPr="00A81C33">
        <w:rPr>
          <w:b w:val="0"/>
          <w:sz w:val="28"/>
          <w:szCs w:val="28"/>
          <w:lang w:val="uk-UA"/>
        </w:rPr>
        <w:t>№ 4 (69).</w:t>
      </w:r>
      <w:r w:rsidRPr="00A81C33">
        <w:rPr>
          <w:sz w:val="28"/>
          <w:szCs w:val="28"/>
          <w:lang w:val="uk-UA"/>
        </w:rPr>
        <w:t xml:space="preserve"> – </w:t>
      </w:r>
      <w:r w:rsidRPr="00A81C33">
        <w:rPr>
          <w:b w:val="0"/>
          <w:sz w:val="28"/>
          <w:szCs w:val="28"/>
          <w:lang w:val="uk-UA"/>
        </w:rPr>
        <w:t xml:space="preserve">С. 21-24. </w:t>
      </w:r>
      <w:r w:rsidRPr="00A81C33">
        <w:rPr>
          <w:b w:val="0"/>
          <w:i/>
          <w:sz w:val="28"/>
          <w:szCs w:val="28"/>
          <w:lang w:val="uk-UA"/>
        </w:rPr>
        <w:t>(Особистий внесок: проведення досліджень, обробка отриманих результатів та їх аналіз, підготовка матеріалів до друку)</w:t>
      </w:r>
      <w:r w:rsidRPr="00A81C33">
        <w:rPr>
          <w:b w:val="0"/>
          <w:sz w:val="28"/>
          <w:szCs w:val="28"/>
          <w:lang w:val="uk-UA"/>
        </w:rPr>
        <w:t>.</w:t>
      </w:r>
    </w:p>
    <w:p w:rsidR="008D50FE" w:rsidRPr="00A81C33" w:rsidRDefault="008D50FE" w:rsidP="00132CCC">
      <w:pPr>
        <w:spacing w:after="0" w:line="240" w:lineRule="auto"/>
        <w:ind w:firstLine="540"/>
        <w:jc w:val="both"/>
        <w:rPr>
          <w:rFonts w:ascii="Times New Roman" w:hAnsi="Times New Roman"/>
          <w:sz w:val="28"/>
          <w:szCs w:val="28"/>
          <w:lang w:val="uk-UA"/>
        </w:rPr>
      </w:pPr>
      <w:r w:rsidRPr="00A81C33">
        <w:rPr>
          <w:rFonts w:ascii="Times New Roman" w:hAnsi="Times New Roman"/>
          <w:sz w:val="28"/>
          <w:szCs w:val="28"/>
        </w:rPr>
        <w:t>2. Дученко Е.</w:t>
      </w:r>
      <w:r w:rsidRPr="00A81C33">
        <w:rPr>
          <w:rFonts w:ascii="Times New Roman" w:hAnsi="Times New Roman"/>
          <w:sz w:val="28"/>
          <w:szCs w:val="28"/>
          <w:lang w:val="uk-UA"/>
        </w:rPr>
        <w:t xml:space="preserve"> </w:t>
      </w:r>
      <w:r w:rsidRPr="00A81C33">
        <w:rPr>
          <w:rFonts w:ascii="Times New Roman" w:hAnsi="Times New Roman"/>
          <w:sz w:val="28"/>
          <w:szCs w:val="28"/>
        </w:rPr>
        <w:t>А. Зависимость антиноцицептивной активности от химической структуры в ряду 7-(2-гидрокси-3-</w:t>
      </w:r>
      <w:r w:rsidRPr="00A81C33">
        <w:rPr>
          <w:rFonts w:ascii="Times New Roman" w:hAnsi="Times New Roman"/>
          <w:i/>
          <w:sz w:val="28"/>
          <w:szCs w:val="28"/>
        </w:rPr>
        <w:t>п</w:t>
      </w:r>
      <w:r w:rsidRPr="00A81C33">
        <w:rPr>
          <w:rFonts w:ascii="Times New Roman" w:hAnsi="Times New Roman"/>
          <w:sz w:val="28"/>
          <w:szCs w:val="28"/>
        </w:rPr>
        <w:t>-метоксифенокси)пропил-8-замещенных теофиллина / Е.</w:t>
      </w:r>
      <w:r w:rsidRPr="00A81C33">
        <w:rPr>
          <w:rFonts w:ascii="Times New Roman" w:hAnsi="Times New Roman"/>
          <w:sz w:val="28"/>
          <w:szCs w:val="28"/>
          <w:lang w:val="uk-UA"/>
        </w:rPr>
        <w:t xml:space="preserve"> </w:t>
      </w:r>
      <w:r w:rsidRPr="00A81C33">
        <w:rPr>
          <w:rFonts w:ascii="Times New Roman" w:hAnsi="Times New Roman"/>
          <w:sz w:val="28"/>
          <w:szCs w:val="28"/>
        </w:rPr>
        <w:t>А.</w:t>
      </w:r>
      <w:r w:rsidRPr="00A81C33">
        <w:rPr>
          <w:rFonts w:ascii="Times New Roman" w:hAnsi="Times New Roman"/>
          <w:lang w:val="uk-UA"/>
        </w:rPr>
        <w:t> </w:t>
      </w:r>
      <w:r w:rsidRPr="00A81C33">
        <w:rPr>
          <w:rFonts w:ascii="Times New Roman" w:hAnsi="Times New Roman"/>
          <w:sz w:val="28"/>
          <w:szCs w:val="28"/>
        </w:rPr>
        <w:t>Дученко, В.</w:t>
      </w:r>
      <w:r w:rsidRPr="00A81C33">
        <w:rPr>
          <w:rFonts w:ascii="Times New Roman" w:hAnsi="Times New Roman"/>
          <w:sz w:val="28"/>
          <w:szCs w:val="28"/>
          <w:lang w:val="uk-UA"/>
        </w:rPr>
        <w:t xml:space="preserve"> </w:t>
      </w:r>
      <w:r w:rsidRPr="00A81C33">
        <w:rPr>
          <w:rFonts w:ascii="Times New Roman" w:hAnsi="Times New Roman"/>
          <w:sz w:val="28"/>
          <w:szCs w:val="28"/>
        </w:rPr>
        <w:t>И.</w:t>
      </w:r>
      <w:r w:rsidRPr="00A81C33">
        <w:rPr>
          <w:rFonts w:ascii="Times New Roman" w:hAnsi="Times New Roman"/>
          <w:lang w:val="uk-UA"/>
        </w:rPr>
        <w:t> </w:t>
      </w:r>
      <w:r w:rsidRPr="00A81C33">
        <w:rPr>
          <w:rFonts w:ascii="Times New Roman" w:hAnsi="Times New Roman"/>
          <w:sz w:val="28"/>
          <w:szCs w:val="28"/>
        </w:rPr>
        <w:t>Корниенко, Б.</w:t>
      </w:r>
      <w:r w:rsidRPr="00A81C33">
        <w:rPr>
          <w:rFonts w:ascii="Times New Roman" w:hAnsi="Times New Roman"/>
          <w:sz w:val="28"/>
          <w:szCs w:val="28"/>
          <w:lang w:val="uk-UA"/>
        </w:rPr>
        <w:t xml:space="preserve"> </w:t>
      </w:r>
      <w:r w:rsidRPr="00A81C33">
        <w:rPr>
          <w:rFonts w:ascii="Times New Roman" w:hAnsi="Times New Roman"/>
          <w:sz w:val="28"/>
          <w:szCs w:val="28"/>
        </w:rPr>
        <w:t>А.</w:t>
      </w:r>
      <w:r w:rsidRPr="00A81C33">
        <w:rPr>
          <w:rFonts w:ascii="Times New Roman" w:hAnsi="Times New Roman"/>
          <w:sz w:val="28"/>
          <w:szCs w:val="28"/>
          <w:lang w:val="uk-UA"/>
        </w:rPr>
        <w:t> </w:t>
      </w:r>
      <w:r w:rsidRPr="00A81C33">
        <w:rPr>
          <w:rFonts w:ascii="Times New Roman" w:hAnsi="Times New Roman"/>
          <w:sz w:val="28"/>
          <w:szCs w:val="28"/>
        </w:rPr>
        <w:t>Самура, Е.</w:t>
      </w:r>
      <w:r w:rsidRPr="00A81C33">
        <w:rPr>
          <w:rFonts w:ascii="Times New Roman" w:hAnsi="Times New Roman"/>
          <w:sz w:val="28"/>
          <w:szCs w:val="28"/>
          <w:lang w:val="uk-UA"/>
        </w:rPr>
        <w:t xml:space="preserve"> </w:t>
      </w:r>
      <w:r w:rsidRPr="00A81C33">
        <w:rPr>
          <w:rFonts w:ascii="Times New Roman" w:hAnsi="Times New Roman"/>
          <w:sz w:val="28"/>
          <w:szCs w:val="28"/>
        </w:rPr>
        <w:t>В.</w:t>
      </w:r>
      <w:r w:rsidRPr="00A81C33">
        <w:rPr>
          <w:rFonts w:ascii="Times New Roman" w:hAnsi="Times New Roman"/>
          <w:lang w:val="uk-UA"/>
        </w:rPr>
        <w:t> </w:t>
      </w:r>
      <w:r w:rsidRPr="00A81C33">
        <w:rPr>
          <w:rFonts w:ascii="Times New Roman" w:hAnsi="Times New Roman"/>
          <w:sz w:val="28"/>
          <w:szCs w:val="28"/>
        </w:rPr>
        <w:t>Ладогубец, Н.</w:t>
      </w:r>
      <w:r w:rsidRPr="00A81C33">
        <w:rPr>
          <w:rFonts w:ascii="Times New Roman" w:hAnsi="Times New Roman"/>
          <w:sz w:val="28"/>
          <w:szCs w:val="28"/>
          <w:lang w:val="uk-UA"/>
        </w:rPr>
        <w:t> </w:t>
      </w:r>
      <w:r w:rsidRPr="00A81C33">
        <w:rPr>
          <w:rFonts w:ascii="Times New Roman" w:hAnsi="Times New Roman"/>
          <w:sz w:val="28"/>
          <w:szCs w:val="28"/>
        </w:rPr>
        <w:t>И.</w:t>
      </w:r>
      <w:r w:rsidRPr="00A81C33">
        <w:rPr>
          <w:rFonts w:ascii="Times New Roman" w:hAnsi="Times New Roman"/>
          <w:sz w:val="28"/>
          <w:szCs w:val="28"/>
          <w:lang w:val="uk-UA"/>
        </w:rPr>
        <w:t> </w:t>
      </w:r>
      <w:r w:rsidRPr="00A81C33">
        <w:rPr>
          <w:rFonts w:ascii="Times New Roman" w:hAnsi="Times New Roman"/>
          <w:sz w:val="28"/>
          <w:szCs w:val="28"/>
        </w:rPr>
        <w:t>Романенко, Д.</w:t>
      </w:r>
      <w:r w:rsidRPr="00A81C33">
        <w:rPr>
          <w:rFonts w:ascii="Times New Roman" w:hAnsi="Times New Roman"/>
          <w:sz w:val="28"/>
          <w:szCs w:val="28"/>
          <w:lang w:val="uk-UA"/>
        </w:rPr>
        <w:t xml:space="preserve"> </w:t>
      </w:r>
      <w:r w:rsidRPr="00A81C33">
        <w:rPr>
          <w:rFonts w:ascii="Times New Roman" w:hAnsi="Times New Roman"/>
          <w:sz w:val="28"/>
          <w:szCs w:val="28"/>
        </w:rPr>
        <w:t>Г.</w:t>
      </w:r>
      <w:r w:rsidRPr="00A81C33">
        <w:rPr>
          <w:rFonts w:ascii="Times New Roman" w:hAnsi="Times New Roman"/>
          <w:sz w:val="28"/>
          <w:szCs w:val="28"/>
          <w:lang w:val="uk-UA"/>
        </w:rPr>
        <w:t> </w:t>
      </w:r>
      <w:r w:rsidRPr="00A81C33">
        <w:rPr>
          <w:rFonts w:ascii="Times New Roman" w:hAnsi="Times New Roman"/>
          <w:sz w:val="28"/>
          <w:szCs w:val="28"/>
        </w:rPr>
        <w:t>Иванченко</w:t>
      </w:r>
      <w:r w:rsidRPr="00A81C33">
        <w:rPr>
          <w:rFonts w:ascii="Times New Roman" w:hAnsi="Times New Roman"/>
          <w:sz w:val="28"/>
          <w:szCs w:val="28"/>
          <w:lang w:val="uk-UA"/>
        </w:rPr>
        <w:t xml:space="preserve"> </w:t>
      </w:r>
      <w:r w:rsidRPr="00A81C33">
        <w:rPr>
          <w:rFonts w:ascii="Times New Roman" w:hAnsi="Times New Roman"/>
          <w:sz w:val="28"/>
          <w:szCs w:val="28"/>
        </w:rPr>
        <w:t xml:space="preserve">// Медицина </w:t>
      </w:r>
      <w:r w:rsidRPr="00A81C33">
        <w:rPr>
          <w:rFonts w:ascii="Times New Roman" w:hAnsi="Times New Roman"/>
          <w:sz w:val="28"/>
          <w:szCs w:val="28"/>
          <w:lang w:val="uk-UA"/>
        </w:rPr>
        <w:t>сьогодні</w:t>
      </w:r>
      <w:r w:rsidRPr="00A81C33">
        <w:rPr>
          <w:rFonts w:ascii="Times New Roman" w:hAnsi="Times New Roman"/>
          <w:sz w:val="28"/>
          <w:szCs w:val="28"/>
        </w:rPr>
        <w:t xml:space="preserve"> і завтра.</w:t>
      </w:r>
      <w:r w:rsidRPr="00A81C33">
        <w:rPr>
          <w:rFonts w:ascii="Times New Roman" w:hAnsi="Times New Roman"/>
          <w:sz w:val="28"/>
          <w:szCs w:val="28"/>
          <w:shd w:val="clear" w:color="auto" w:fill="FFFFFF"/>
          <w:lang w:val="uk-UA"/>
        </w:rPr>
        <w:t xml:space="preserve"> – </w:t>
      </w:r>
      <w:r w:rsidRPr="00A81C33">
        <w:rPr>
          <w:rFonts w:ascii="Times New Roman" w:hAnsi="Times New Roman"/>
          <w:sz w:val="28"/>
          <w:szCs w:val="28"/>
        </w:rPr>
        <w:t>2015.</w:t>
      </w:r>
      <w:r w:rsidRPr="00A81C33">
        <w:rPr>
          <w:rFonts w:ascii="Times New Roman" w:hAnsi="Times New Roman"/>
          <w:sz w:val="28"/>
          <w:szCs w:val="28"/>
          <w:shd w:val="clear" w:color="auto" w:fill="FFFFFF"/>
          <w:lang w:val="uk-UA"/>
        </w:rPr>
        <w:t xml:space="preserve"> –</w:t>
      </w:r>
      <w:r w:rsidRPr="00A81C33">
        <w:rPr>
          <w:rFonts w:ascii="Times New Roman" w:hAnsi="Times New Roman"/>
          <w:sz w:val="28"/>
          <w:szCs w:val="28"/>
        </w:rPr>
        <w:t xml:space="preserve"> №</w:t>
      </w:r>
      <w:r w:rsidRPr="00A81C33">
        <w:rPr>
          <w:rFonts w:ascii="Times New Roman" w:hAnsi="Times New Roman"/>
          <w:sz w:val="28"/>
          <w:szCs w:val="28"/>
          <w:lang w:val="uk-UA"/>
        </w:rPr>
        <w:t xml:space="preserve"> </w:t>
      </w:r>
      <w:r w:rsidRPr="00A81C33">
        <w:rPr>
          <w:rFonts w:ascii="Times New Roman" w:hAnsi="Times New Roman"/>
          <w:sz w:val="28"/>
          <w:szCs w:val="28"/>
        </w:rPr>
        <w:t>3 (68).</w:t>
      </w:r>
      <w:r w:rsidRPr="00A81C33">
        <w:rPr>
          <w:rFonts w:ascii="Times New Roman" w:hAnsi="Times New Roman"/>
          <w:sz w:val="28"/>
          <w:szCs w:val="28"/>
          <w:shd w:val="clear" w:color="auto" w:fill="FFFFFF"/>
          <w:lang w:val="uk-UA"/>
        </w:rPr>
        <w:t xml:space="preserve"> –</w:t>
      </w:r>
      <w:r w:rsidRPr="00A81C33">
        <w:rPr>
          <w:rFonts w:ascii="Times New Roman" w:hAnsi="Times New Roman"/>
          <w:sz w:val="28"/>
          <w:szCs w:val="28"/>
        </w:rPr>
        <w:t>С.</w:t>
      </w:r>
      <w:r w:rsidRPr="00A81C33">
        <w:rPr>
          <w:rFonts w:ascii="Times New Roman" w:hAnsi="Times New Roman"/>
          <w:sz w:val="28"/>
          <w:szCs w:val="28"/>
          <w:lang w:val="uk-UA"/>
        </w:rPr>
        <w:t xml:space="preserve"> </w:t>
      </w:r>
      <w:r w:rsidRPr="00A81C33">
        <w:rPr>
          <w:rFonts w:ascii="Times New Roman" w:hAnsi="Times New Roman"/>
          <w:sz w:val="28"/>
          <w:szCs w:val="28"/>
        </w:rPr>
        <w:t xml:space="preserve">5-9. </w:t>
      </w:r>
      <w:r w:rsidRPr="00A81C33">
        <w:rPr>
          <w:rFonts w:ascii="Times New Roman" w:hAnsi="Times New Roman"/>
          <w:i/>
          <w:sz w:val="28"/>
          <w:szCs w:val="28"/>
          <w:lang w:val="uk-UA"/>
        </w:rPr>
        <w:t>(Особистий внесок: проведення досліджень, обробка отриманих результатів та їх аналіз, підготовка матеріалів до друку)</w:t>
      </w:r>
      <w:r w:rsidRPr="00A81C33">
        <w:rPr>
          <w:rFonts w:ascii="Times New Roman" w:hAnsi="Times New Roman"/>
          <w:sz w:val="28"/>
          <w:szCs w:val="28"/>
          <w:lang w:val="uk-UA"/>
        </w:rPr>
        <w:t>.</w:t>
      </w:r>
    </w:p>
    <w:p w:rsidR="008D50FE" w:rsidRPr="00A81C33" w:rsidRDefault="008D50FE" w:rsidP="00132CCC">
      <w:pPr>
        <w:spacing w:after="0" w:line="240" w:lineRule="auto"/>
        <w:ind w:firstLine="540"/>
        <w:jc w:val="both"/>
        <w:rPr>
          <w:rFonts w:ascii="Times New Roman" w:hAnsi="Times New Roman"/>
          <w:i/>
          <w:sz w:val="28"/>
          <w:szCs w:val="28"/>
          <w:lang w:val="uk-UA"/>
        </w:rPr>
      </w:pPr>
      <w:r w:rsidRPr="00A81C33">
        <w:rPr>
          <w:rFonts w:ascii="Times New Roman" w:hAnsi="Times New Roman"/>
          <w:sz w:val="28"/>
          <w:szCs w:val="28"/>
        </w:rPr>
        <w:t>3. Дученко Е.</w:t>
      </w:r>
      <w:r w:rsidRPr="00A81C33">
        <w:rPr>
          <w:rFonts w:ascii="Times New Roman" w:hAnsi="Times New Roman"/>
          <w:sz w:val="28"/>
          <w:szCs w:val="28"/>
          <w:lang w:val="uk-UA"/>
        </w:rPr>
        <w:t xml:space="preserve"> </w:t>
      </w:r>
      <w:r w:rsidRPr="00A81C33">
        <w:rPr>
          <w:rFonts w:ascii="Times New Roman" w:hAnsi="Times New Roman"/>
          <w:sz w:val="28"/>
          <w:szCs w:val="28"/>
        </w:rPr>
        <w:t>А. Зависимость антиэкссудативной активности от химической структуры в ряду производных 7-(2-гидрокси-3-</w:t>
      </w:r>
      <w:r w:rsidRPr="00A81C33">
        <w:rPr>
          <w:rFonts w:ascii="Times New Roman" w:hAnsi="Times New Roman"/>
          <w:i/>
          <w:sz w:val="28"/>
          <w:szCs w:val="28"/>
        </w:rPr>
        <w:t>п</w:t>
      </w:r>
      <w:r w:rsidRPr="00A81C33">
        <w:rPr>
          <w:rFonts w:ascii="Times New Roman" w:hAnsi="Times New Roman"/>
          <w:sz w:val="28"/>
          <w:szCs w:val="28"/>
        </w:rPr>
        <w:t>-метоксифенокси)пропил-8-замещенных теофиллина / Е.</w:t>
      </w:r>
      <w:r w:rsidRPr="00A81C33">
        <w:rPr>
          <w:rFonts w:ascii="Times New Roman" w:hAnsi="Times New Roman"/>
          <w:sz w:val="28"/>
          <w:szCs w:val="28"/>
          <w:lang w:val="uk-UA"/>
        </w:rPr>
        <w:t xml:space="preserve"> </w:t>
      </w:r>
      <w:r w:rsidRPr="00A81C33">
        <w:rPr>
          <w:rFonts w:ascii="Times New Roman" w:hAnsi="Times New Roman"/>
          <w:sz w:val="28"/>
          <w:szCs w:val="28"/>
        </w:rPr>
        <w:t>А.</w:t>
      </w:r>
      <w:r w:rsidRPr="00A81C33">
        <w:rPr>
          <w:rFonts w:ascii="Times New Roman" w:hAnsi="Times New Roman"/>
          <w:sz w:val="28"/>
          <w:szCs w:val="28"/>
          <w:lang w:val="uk-UA"/>
        </w:rPr>
        <w:t xml:space="preserve"> </w:t>
      </w:r>
      <w:r w:rsidRPr="00A81C33">
        <w:rPr>
          <w:rFonts w:ascii="Times New Roman" w:hAnsi="Times New Roman"/>
          <w:sz w:val="28"/>
          <w:szCs w:val="28"/>
        </w:rPr>
        <w:t>Дученко, В.</w:t>
      </w:r>
      <w:r w:rsidRPr="00A81C33">
        <w:rPr>
          <w:rFonts w:ascii="Times New Roman" w:hAnsi="Times New Roman"/>
          <w:sz w:val="28"/>
          <w:szCs w:val="28"/>
          <w:lang w:val="uk-UA"/>
        </w:rPr>
        <w:t xml:space="preserve"> </w:t>
      </w:r>
      <w:r w:rsidRPr="00A81C33">
        <w:rPr>
          <w:rFonts w:ascii="Times New Roman" w:hAnsi="Times New Roman"/>
          <w:sz w:val="28"/>
          <w:szCs w:val="28"/>
        </w:rPr>
        <w:t>И.</w:t>
      </w:r>
      <w:r w:rsidRPr="00A81C33">
        <w:rPr>
          <w:rFonts w:ascii="Times New Roman" w:hAnsi="Times New Roman"/>
          <w:sz w:val="28"/>
          <w:szCs w:val="28"/>
          <w:lang w:val="uk-UA"/>
        </w:rPr>
        <w:t xml:space="preserve"> </w:t>
      </w:r>
      <w:r w:rsidRPr="00A81C33">
        <w:rPr>
          <w:rFonts w:ascii="Times New Roman" w:hAnsi="Times New Roman"/>
          <w:sz w:val="28"/>
          <w:szCs w:val="28"/>
        </w:rPr>
        <w:t>Корниенко, Б.</w:t>
      </w:r>
      <w:r w:rsidRPr="00A81C33">
        <w:rPr>
          <w:rFonts w:ascii="Times New Roman" w:hAnsi="Times New Roman"/>
          <w:sz w:val="28"/>
          <w:szCs w:val="28"/>
          <w:lang w:val="uk-UA"/>
        </w:rPr>
        <w:t xml:space="preserve"> </w:t>
      </w:r>
      <w:r w:rsidRPr="00A81C33">
        <w:rPr>
          <w:rFonts w:ascii="Times New Roman" w:hAnsi="Times New Roman"/>
          <w:sz w:val="28"/>
          <w:szCs w:val="28"/>
        </w:rPr>
        <w:t>А. Самура,  Е.</w:t>
      </w:r>
      <w:r w:rsidRPr="00A81C33">
        <w:rPr>
          <w:rFonts w:ascii="Times New Roman" w:hAnsi="Times New Roman"/>
          <w:sz w:val="28"/>
          <w:szCs w:val="28"/>
          <w:lang w:val="uk-UA"/>
        </w:rPr>
        <w:t> </w:t>
      </w:r>
      <w:r w:rsidRPr="00A81C33">
        <w:rPr>
          <w:rFonts w:ascii="Times New Roman" w:hAnsi="Times New Roman"/>
          <w:sz w:val="28"/>
          <w:szCs w:val="28"/>
        </w:rPr>
        <w:t>В.</w:t>
      </w:r>
      <w:r w:rsidRPr="00A81C33">
        <w:rPr>
          <w:rFonts w:ascii="Times New Roman" w:hAnsi="Times New Roman"/>
          <w:sz w:val="28"/>
          <w:szCs w:val="28"/>
          <w:lang w:val="uk-UA"/>
        </w:rPr>
        <w:t> </w:t>
      </w:r>
      <w:r w:rsidRPr="00A81C33">
        <w:rPr>
          <w:rFonts w:ascii="Times New Roman" w:hAnsi="Times New Roman"/>
          <w:sz w:val="28"/>
          <w:szCs w:val="28"/>
        </w:rPr>
        <w:t>Ладогубец, Н.</w:t>
      </w:r>
      <w:r w:rsidRPr="00A81C33">
        <w:rPr>
          <w:rFonts w:ascii="Times New Roman" w:hAnsi="Times New Roman"/>
          <w:sz w:val="28"/>
          <w:szCs w:val="28"/>
          <w:lang w:val="uk-UA"/>
        </w:rPr>
        <w:t xml:space="preserve"> </w:t>
      </w:r>
      <w:r w:rsidRPr="00A81C33">
        <w:rPr>
          <w:rFonts w:ascii="Times New Roman" w:hAnsi="Times New Roman"/>
          <w:sz w:val="28"/>
          <w:szCs w:val="28"/>
        </w:rPr>
        <w:t>И. Романенко, Д.</w:t>
      </w:r>
      <w:r w:rsidRPr="00A81C33">
        <w:rPr>
          <w:rFonts w:ascii="Times New Roman" w:hAnsi="Times New Roman"/>
          <w:sz w:val="28"/>
          <w:szCs w:val="28"/>
          <w:lang w:val="uk-UA"/>
        </w:rPr>
        <w:t xml:space="preserve"> </w:t>
      </w:r>
      <w:r w:rsidRPr="00A81C33">
        <w:rPr>
          <w:rFonts w:ascii="Times New Roman" w:hAnsi="Times New Roman"/>
          <w:sz w:val="28"/>
          <w:szCs w:val="28"/>
        </w:rPr>
        <w:t>Г.</w:t>
      </w:r>
      <w:r w:rsidRPr="00A81C33">
        <w:rPr>
          <w:rFonts w:ascii="Times New Roman" w:hAnsi="Times New Roman"/>
          <w:sz w:val="28"/>
          <w:szCs w:val="28"/>
          <w:lang w:val="uk-UA"/>
        </w:rPr>
        <w:t xml:space="preserve"> </w:t>
      </w:r>
      <w:r w:rsidRPr="00A81C33">
        <w:rPr>
          <w:rFonts w:ascii="Times New Roman" w:hAnsi="Times New Roman"/>
          <w:sz w:val="28"/>
          <w:szCs w:val="28"/>
        </w:rPr>
        <w:t>Иванченко</w:t>
      </w:r>
      <w:r w:rsidRPr="00A81C33">
        <w:rPr>
          <w:rFonts w:ascii="Times New Roman" w:hAnsi="Times New Roman"/>
          <w:sz w:val="28"/>
          <w:szCs w:val="28"/>
          <w:lang w:val="uk-UA"/>
        </w:rPr>
        <w:t xml:space="preserve"> </w:t>
      </w:r>
      <w:r w:rsidRPr="00A81C33">
        <w:rPr>
          <w:rFonts w:ascii="Times New Roman" w:hAnsi="Times New Roman"/>
          <w:sz w:val="28"/>
          <w:szCs w:val="28"/>
        </w:rPr>
        <w:t>// Медицина</w:t>
      </w:r>
      <w:r w:rsidRPr="00A81C33">
        <w:rPr>
          <w:rFonts w:ascii="Times New Roman" w:hAnsi="Times New Roman"/>
          <w:sz w:val="28"/>
          <w:szCs w:val="28"/>
          <w:lang w:val="uk-UA"/>
        </w:rPr>
        <w:t xml:space="preserve">  сьогодні і завтра.</w:t>
      </w:r>
      <w:r w:rsidRPr="00A81C33">
        <w:rPr>
          <w:rFonts w:ascii="Times New Roman" w:hAnsi="Times New Roman"/>
          <w:sz w:val="28"/>
          <w:szCs w:val="28"/>
          <w:shd w:val="clear" w:color="auto" w:fill="FFFFFF"/>
          <w:lang w:val="uk-UA"/>
        </w:rPr>
        <w:t xml:space="preserve"> –</w:t>
      </w:r>
      <w:r w:rsidRPr="00A81C33">
        <w:rPr>
          <w:rFonts w:ascii="Times New Roman" w:hAnsi="Times New Roman"/>
          <w:sz w:val="28"/>
          <w:szCs w:val="28"/>
          <w:lang w:val="uk-UA"/>
        </w:rPr>
        <w:t>2015.</w:t>
      </w:r>
      <w:r w:rsidRPr="00A81C33">
        <w:rPr>
          <w:rFonts w:ascii="Times New Roman" w:hAnsi="Times New Roman"/>
          <w:sz w:val="28"/>
          <w:szCs w:val="28"/>
          <w:shd w:val="clear" w:color="auto" w:fill="FFFFFF"/>
          <w:lang w:val="uk-UA"/>
        </w:rPr>
        <w:t xml:space="preserve"> –</w:t>
      </w:r>
      <w:r w:rsidRPr="00A81C33">
        <w:rPr>
          <w:rFonts w:ascii="Times New Roman" w:hAnsi="Times New Roman"/>
          <w:sz w:val="28"/>
          <w:szCs w:val="28"/>
          <w:shd w:val="clear" w:color="auto" w:fill="FFFFFF"/>
        </w:rPr>
        <w:t xml:space="preserve"> </w:t>
      </w:r>
      <w:r w:rsidRPr="00A81C33">
        <w:rPr>
          <w:rFonts w:ascii="Times New Roman" w:hAnsi="Times New Roman"/>
          <w:sz w:val="28"/>
          <w:szCs w:val="28"/>
          <w:lang w:val="uk-UA"/>
        </w:rPr>
        <w:t>№ 4 (69).</w:t>
      </w:r>
      <w:r w:rsidRPr="00A81C33">
        <w:rPr>
          <w:rFonts w:ascii="Times New Roman" w:hAnsi="Times New Roman"/>
          <w:sz w:val="28"/>
          <w:szCs w:val="28"/>
          <w:shd w:val="clear" w:color="auto" w:fill="FFFFFF"/>
          <w:lang w:val="uk-UA"/>
        </w:rPr>
        <w:t xml:space="preserve"> –</w:t>
      </w:r>
      <w:r w:rsidRPr="00A81C33">
        <w:rPr>
          <w:rFonts w:ascii="Times New Roman" w:hAnsi="Times New Roman"/>
          <w:sz w:val="28"/>
          <w:szCs w:val="28"/>
          <w:shd w:val="clear" w:color="auto" w:fill="FFFFFF"/>
        </w:rPr>
        <w:t xml:space="preserve"> </w:t>
      </w:r>
      <w:r w:rsidRPr="00A81C33">
        <w:rPr>
          <w:rFonts w:ascii="Times New Roman" w:hAnsi="Times New Roman"/>
          <w:sz w:val="28"/>
          <w:szCs w:val="28"/>
          <w:lang w:val="uk-UA"/>
        </w:rPr>
        <w:t xml:space="preserve">С. 11-15. </w:t>
      </w:r>
      <w:r w:rsidRPr="00A81C33">
        <w:rPr>
          <w:rFonts w:ascii="Times New Roman" w:hAnsi="Times New Roman"/>
          <w:i/>
          <w:sz w:val="28"/>
          <w:szCs w:val="28"/>
          <w:lang w:val="uk-UA"/>
        </w:rPr>
        <w:t>(Особистий внесок: проведення досліджень, обробка отриманих результатів та їх аналіз, підготовка матеріалів до друку).</w:t>
      </w:r>
    </w:p>
    <w:p w:rsidR="008D50FE" w:rsidRPr="00A81C33" w:rsidRDefault="008D50FE" w:rsidP="00132CCC">
      <w:pPr>
        <w:pStyle w:val="31"/>
        <w:spacing w:after="0"/>
        <w:ind w:firstLine="540"/>
        <w:jc w:val="both"/>
        <w:rPr>
          <w:i/>
          <w:sz w:val="28"/>
          <w:szCs w:val="28"/>
          <w:lang w:val="uk-UA"/>
        </w:rPr>
      </w:pPr>
      <w:r w:rsidRPr="00A81C33">
        <w:rPr>
          <w:sz w:val="28"/>
          <w:szCs w:val="28"/>
          <w:lang w:val="uk-UA"/>
        </w:rPr>
        <w:t xml:space="preserve">4. </w:t>
      </w:r>
      <w:r w:rsidRPr="00A81C33">
        <w:rPr>
          <w:sz w:val="28"/>
          <w:szCs w:val="28"/>
        </w:rPr>
        <w:t>Дученко Е.</w:t>
      </w:r>
      <w:r w:rsidRPr="00A81C33">
        <w:rPr>
          <w:sz w:val="28"/>
          <w:szCs w:val="28"/>
          <w:lang w:val="uk-UA"/>
        </w:rPr>
        <w:t xml:space="preserve"> </w:t>
      </w:r>
      <w:r w:rsidRPr="00A81C33">
        <w:rPr>
          <w:sz w:val="28"/>
          <w:szCs w:val="28"/>
        </w:rPr>
        <w:t>А.</w:t>
      </w:r>
      <w:r w:rsidRPr="00A81C33">
        <w:rPr>
          <w:bCs/>
          <w:sz w:val="28"/>
          <w:szCs w:val="28"/>
        </w:rPr>
        <w:t xml:space="preserve"> Исследование антигипоксической активности 7-гидрокси</w:t>
      </w:r>
      <w:r w:rsidRPr="00A81C33">
        <w:rPr>
          <w:bCs/>
          <w:sz w:val="28"/>
          <w:szCs w:val="28"/>
          <w:lang w:val="uk-UA"/>
        </w:rPr>
        <w:t>-</w:t>
      </w:r>
      <w:r w:rsidRPr="00A81C33">
        <w:rPr>
          <w:bCs/>
          <w:sz w:val="28"/>
          <w:szCs w:val="28"/>
        </w:rPr>
        <w:t>пропил-8-аминозамещенных теофиллина</w:t>
      </w:r>
      <w:r w:rsidRPr="00A81C33">
        <w:rPr>
          <w:bCs/>
          <w:sz w:val="28"/>
          <w:szCs w:val="28"/>
          <w:lang w:val="uk-UA"/>
        </w:rPr>
        <w:t xml:space="preserve"> / Е. А.</w:t>
      </w:r>
      <w:r w:rsidRPr="00A81C33">
        <w:rPr>
          <w:sz w:val="28"/>
          <w:szCs w:val="28"/>
          <w:lang w:val="uk-UA"/>
        </w:rPr>
        <w:t xml:space="preserve"> </w:t>
      </w:r>
      <w:r w:rsidRPr="00A81C33">
        <w:rPr>
          <w:bCs/>
          <w:sz w:val="28"/>
          <w:szCs w:val="28"/>
          <w:lang w:val="uk-UA"/>
        </w:rPr>
        <w:t>Дученко, В. И. </w:t>
      </w:r>
      <w:r w:rsidRPr="00A81C33">
        <w:rPr>
          <w:lang w:val="uk-UA"/>
        </w:rPr>
        <w:t> </w:t>
      </w:r>
      <w:r w:rsidRPr="00A81C33">
        <w:rPr>
          <w:bCs/>
          <w:sz w:val="28"/>
          <w:szCs w:val="28"/>
          <w:lang w:val="uk-UA"/>
        </w:rPr>
        <w:t>Корниенко, Б. А. Самура, Д. Г. Иванченко, Е. В. Ладогубец, Н. И. Романенко // Актуальні проблеми сучасної медицини.</w:t>
      </w:r>
      <w:r w:rsidRPr="00A81C33">
        <w:rPr>
          <w:sz w:val="28"/>
          <w:szCs w:val="28"/>
          <w:shd w:val="clear" w:color="auto" w:fill="FFFFFF"/>
          <w:lang w:val="uk-UA"/>
        </w:rPr>
        <w:t xml:space="preserve"> –</w:t>
      </w:r>
      <w:r w:rsidRPr="00A81C33">
        <w:rPr>
          <w:bCs/>
          <w:sz w:val="28"/>
          <w:szCs w:val="28"/>
          <w:lang w:val="uk-UA"/>
        </w:rPr>
        <w:t xml:space="preserve"> 2016.</w:t>
      </w:r>
      <w:r w:rsidRPr="00A81C33">
        <w:rPr>
          <w:sz w:val="28"/>
          <w:szCs w:val="28"/>
          <w:shd w:val="clear" w:color="auto" w:fill="FFFFFF"/>
          <w:lang w:val="uk-UA"/>
        </w:rPr>
        <w:t xml:space="preserve"> – </w:t>
      </w:r>
      <w:r w:rsidRPr="00A81C33">
        <w:rPr>
          <w:bCs/>
          <w:sz w:val="28"/>
          <w:szCs w:val="28"/>
          <w:lang w:val="uk-UA"/>
        </w:rPr>
        <w:t>Т. 1</w:t>
      </w:r>
      <w:r w:rsidRPr="00A81C33">
        <w:rPr>
          <w:bCs/>
          <w:sz w:val="28"/>
          <w:szCs w:val="28"/>
        </w:rPr>
        <w:t>,</w:t>
      </w:r>
      <w:r w:rsidRPr="00A81C33">
        <w:rPr>
          <w:bCs/>
          <w:sz w:val="28"/>
          <w:szCs w:val="28"/>
          <w:lang w:val="uk-UA"/>
        </w:rPr>
        <w:t xml:space="preserve"> № 1 (53).</w:t>
      </w:r>
      <w:r w:rsidRPr="00A81C33">
        <w:rPr>
          <w:sz w:val="28"/>
          <w:szCs w:val="28"/>
          <w:shd w:val="clear" w:color="auto" w:fill="FFFFFF"/>
          <w:lang w:val="uk-UA"/>
        </w:rPr>
        <w:t xml:space="preserve"> – </w:t>
      </w:r>
      <w:r w:rsidRPr="00A81C33">
        <w:rPr>
          <w:bCs/>
          <w:sz w:val="28"/>
          <w:szCs w:val="28"/>
          <w:lang w:val="uk-UA"/>
        </w:rPr>
        <w:t>С. 207-210.</w:t>
      </w:r>
      <w:r w:rsidRPr="00A81C33">
        <w:rPr>
          <w:i/>
          <w:sz w:val="28"/>
          <w:szCs w:val="28"/>
          <w:lang w:val="uk-UA"/>
        </w:rPr>
        <w:t xml:space="preserve"> (Особистий внесок: проведення досліджень, обробка отриманих результатів та їх аналіз, підготовка матеріалів до друку).</w:t>
      </w:r>
    </w:p>
    <w:p w:rsidR="008D50FE" w:rsidRPr="00A81C33" w:rsidRDefault="008D50FE" w:rsidP="00132CCC">
      <w:pPr>
        <w:pStyle w:val="31"/>
        <w:spacing w:after="0"/>
        <w:ind w:firstLine="540"/>
        <w:jc w:val="both"/>
        <w:rPr>
          <w:sz w:val="28"/>
          <w:szCs w:val="28"/>
          <w:shd w:val="clear" w:color="auto" w:fill="FFFFFF"/>
          <w:lang w:val="uk-UA"/>
        </w:rPr>
      </w:pPr>
      <w:r w:rsidRPr="00A81C33">
        <w:rPr>
          <w:bCs/>
          <w:sz w:val="28"/>
          <w:szCs w:val="28"/>
          <w:lang w:val="uk-UA"/>
        </w:rPr>
        <w:t xml:space="preserve">5. </w:t>
      </w:r>
      <w:r w:rsidRPr="00A81C33">
        <w:rPr>
          <w:sz w:val="28"/>
          <w:szCs w:val="28"/>
          <w:shd w:val="clear" w:color="auto" w:fill="FFFFFF"/>
          <w:lang w:val="uk-UA"/>
        </w:rPr>
        <w:t xml:space="preserve"> Дученко К. А. Вплив фуроксану на водно-сольовий обмін у щурів / К. А. Дученко // Молодий вчений. – 2016. – № 5 (32). – С. 287-290. </w:t>
      </w:r>
    </w:p>
    <w:p w:rsidR="008D50FE" w:rsidRPr="00A81C33" w:rsidRDefault="008D50FE" w:rsidP="00132CCC">
      <w:pPr>
        <w:pStyle w:val="31"/>
        <w:spacing w:after="0"/>
        <w:ind w:firstLine="540"/>
        <w:jc w:val="both"/>
        <w:rPr>
          <w:i/>
          <w:sz w:val="28"/>
          <w:szCs w:val="28"/>
          <w:lang w:val="uk-UA"/>
        </w:rPr>
      </w:pPr>
      <w:r w:rsidRPr="00A81C33">
        <w:rPr>
          <w:bCs/>
          <w:iCs/>
          <w:sz w:val="28"/>
          <w:szCs w:val="28"/>
          <w:shd w:val="clear" w:color="auto" w:fill="FFFFFF"/>
          <w:lang w:val="uk-UA"/>
        </w:rPr>
        <w:t>6. Дученко К. А. Корекція порушень екскреторної функції нирок у щурів при курсовому застосуванні фуроксану / К. А. Дученко, В. І. Корнієнко, О. В. Ладогубець // Актуальні проблеми сучасної медицини.</w:t>
      </w:r>
      <w:r w:rsidRPr="00A81C33">
        <w:rPr>
          <w:sz w:val="28"/>
          <w:szCs w:val="28"/>
          <w:shd w:val="clear" w:color="auto" w:fill="FFFFFF"/>
          <w:lang w:val="uk-UA"/>
        </w:rPr>
        <w:t xml:space="preserve"> – </w:t>
      </w:r>
      <w:r w:rsidRPr="00A81C33">
        <w:rPr>
          <w:bCs/>
          <w:iCs/>
          <w:sz w:val="28"/>
          <w:szCs w:val="28"/>
          <w:shd w:val="clear" w:color="auto" w:fill="FFFFFF"/>
          <w:lang w:val="uk-UA"/>
        </w:rPr>
        <w:t>2016.</w:t>
      </w:r>
      <w:r w:rsidRPr="00A81C33">
        <w:rPr>
          <w:sz w:val="28"/>
          <w:szCs w:val="28"/>
          <w:shd w:val="clear" w:color="auto" w:fill="FFFFFF"/>
          <w:lang w:val="uk-UA"/>
        </w:rPr>
        <w:t xml:space="preserve"> –</w:t>
      </w:r>
      <w:r w:rsidRPr="00A81C33">
        <w:rPr>
          <w:bCs/>
          <w:iCs/>
          <w:sz w:val="28"/>
          <w:szCs w:val="28"/>
          <w:shd w:val="clear" w:color="auto" w:fill="FFFFFF"/>
          <w:lang w:val="uk-UA"/>
        </w:rPr>
        <w:t xml:space="preserve"> Т. 16, № 4 (56), Ч. 1.</w:t>
      </w:r>
      <w:r w:rsidRPr="00A81C33">
        <w:rPr>
          <w:sz w:val="28"/>
          <w:szCs w:val="28"/>
          <w:shd w:val="clear" w:color="auto" w:fill="FFFFFF"/>
          <w:lang w:val="uk-UA"/>
        </w:rPr>
        <w:t xml:space="preserve"> –</w:t>
      </w:r>
      <w:r w:rsidRPr="00A81C33">
        <w:rPr>
          <w:bCs/>
          <w:iCs/>
          <w:sz w:val="28"/>
          <w:szCs w:val="28"/>
          <w:shd w:val="clear" w:color="auto" w:fill="FFFFFF"/>
          <w:lang w:val="uk-UA"/>
        </w:rPr>
        <w:t xml:space="preserve"> С. 244-248.</w:t>
      </w:r>
      <w:r w:rsidRPr="00A81C33">
        <w:rPr>
          <w:sz w:val="28"/>
          <w:szCs w:val="28"/>
          <w:lang w:val="uk-UA"/>
        </w:rPr>
        <w:t xml:space="preserve"> </w:t>
      </w:r>
      <w:r w:rsidRPr="00A81C33">
        <w:rPr>
          <w:i/>
          <w:sz w:val="28"/>
          <w:szCs w:val="28"/>
          <w:lang w:val="uk-UA"/>
        </w:rPr>
        <w:t>(Особистий внесок: проведення досліджень, обробка отриманих результатів та їх аналіз, підготовка матеріалів до друку).</w:t>
      </w:r>
    </w:p>
    <w:p w:rsidR="008D50FE" w:rsidRDefault="008D50FE" w:rsidP="00132CCC">
      <w:pPr>
        <w:pStyle w:val="31"/>
        <w:spacing w:after="0"/>
        <w:ind w:firstLine="540"/>
        <w:jc w:val="both"/>
        <w:rPr>
          <w:i/>
          <w:sz w:val="28"/>
          <w:szCs w:val="28"/>
          <w:lang w:val="uk-UA"/>
        </w:rPr>
      </w:pPr>
      <w:r w:rsidRPr="00A81C33">
        <w:rPr>
          <w:sz w:val="28"/>
          <w:szCs w:val="28"/>
          <w:shd w:val="clear" w:color="auto" w:fill="FFFFFF"/>
          <w:lang w:val="uk-UA"/>
        </w:rPr>
        <w:t>7.</w:t>
      </w:r>
      <w:r w:rsidRPr="00A81C33">
        <w:rPr>
          <w:b/>
          <w:sz w:val="28"/>
          <w:szCs w:val="28"/>
          <w:shd w:val="clear" w:color="auto" w:fill="FFFFFF"/>
          <w:lang w:val="uk-UA"/>
        </w:rPr>
        <w:t xml:space="preserve"> </w:t>
      </w:r>
      <w:r w:rsidRPr="00A81C33">
        <w:rPr>
          <w:sz w:val="28"/>
          <w:szCs w:val="28"/>
          <w:shd w:val="clear" w:color="auto" w:fill="FFFFFF"/>
          <w:lang w:val="uk-UA"/>
        </w:rPr>
        <w:t>Дученко К. А. Вплив фуроксану на функціональний стан нирок у щурів за умов спонтанного діурезу / К. А. Дученко, В. І. Корнієнко // Експериментальна і клінічна медицина. – 2016. –</w:t>
      </w:r>
      <w:r w:rsidRPr="00A81C33">
        <w:rPr>
          <w:sz w:val="28"/>
          <w:szCs w:val="28"/>
          <w:shd w:val="clear" w:color="auto" w:fill="FFFFFF"/>
        </w:rPr>
        <w:t xml:space="preserve"> </w:t>
      </w:r>
      <w:r w:rsidRPr="00A81C33">
        <w:rPr>
          <w:sz w:val="28"/>
          <w:szCs w:val="28"/>
          <w:shd w:val="clear" w:color="auto" w:fill="FFFFFF"/>
          <w:lang w:val="uk-UA"/>
        </w:rPr>
        <w:t>№ 3 (72). –</w:t>
      </w:r>
      <w:r w:rsidRPr="00A81C33">
        <w:rPr>
          <w:sz w:val="28"/>
          <w:szCs w:val="28"/>
          <w:shd w:val="clear" w:color="auto" w:fill="FFFFFF"/>
        </w:rPr>
        <w:t xml:space="preserve"> </w:t>
      </w:r>
      <w:r w:rsidRPr="00A81C33">
        <w:rPr>
          <w:sz w:val="28"/>
          <w:szCs w:val="28"/>
          <w:shd w:val="clear" w:color="auto" w:fill="FFFFFF"/>
          <w:lang w:val="uk-UA"/>
        </w:rPr>
        <w:t>С. 30-33.</w:t>
      </w:r>
      <w:r w:rsidRPr="00A81C33">
        <w:rPr>
          <w:sz w:val="28"/>
          <w:szCs w:val="28"/>
          <w:lang w:val="uk-UA"/>
        </w:rPr>
        <w:t xml:space="preserve"> </w:t>
      </w:r>
      <w:r w:rsidRPr="00A81C33">
        <w:rPr>
          <w:i/>
          <w:sz w:val="28"/>
          <w:szCs w:val="28"/>
          <w:lang w:val="uk-UA"/>
        </w:rPr>
        <w:t>(Особистий внесок: проведення досліджень, обробка отриманих результатів та їх аналіз, підготовка матеріалів до друку).</w:t>
      </w:r>
    </w:p>
    <w:p w:rsidR="008D50FE" w:rsidRDefault="008D50FE" w:rsidP="00132CCC">
      <w:pPr>
        <w:pStyle w:val="31"/>
        <w:spacing w:after="0"/>
        <w:ind w:firstLine="540"/>
        <w:jc w:val="both"/>
        <w:rPr>
          <w:sz w:val="28"/>
          <w:szCs w:val="28"/>
          <w:shd w:val="clear" w:color="auto" w:fill="FFFFFF"/>
          <w:lang w:val="uk-UA"/>
        </w:rPr>
      </w:pPr>
      <w:r w:rsidRPr="00A81C33">
        <w:rPr>
          <w:sz w:val="28"/>
          <w:szCs w:val="28"/>
          <w:shd w:val="clear" w:color="auto" w:fill="FFFFFF"/>
          <w:lang w:val="uk-UA"/>
        </w:rPr>
        <w:lastRenderedPageBreak/>
        <w:t>8. Дученко Е. А. Действие  фуроксана на водно-солевой обмен при внеклеточной гипергидратации организма / Е. А. Дученко // Молодий вчений. – 2016. –</w:t>
      </w:r>
      <w:r w:rsidRPr="00A81C33">
        <w:rPr>
          <w:sz w:val="28"/>
          <w:szCs w:val="28"/>
          <w:shd w:val="clear" w:color="auto" w:fill="FFFFFF"/>
        </w:rPr>
        <w:t xml:space="preserve"> </w:t>
      </w:r>
      <w:r w:rsidRPr="00A81C33">
        <w:rPr>
          <w:sz w:val="28"/>
          <w:szCs w:val="28"/>
          <w:shd w:val="clear" w:color="auto" w:fill="FFFFFF"/>
          <w:lang w:val="uk-UA"/>
        </w:rPr>
        <w:t>№ 6 (33). –</w:t>
      </w:r>
      <w:r w:rsidRPr="00A81C33">
        <w:rPr>
          <w:sz w:val="28"/>
          <w:szCs w:val="28"/>
          <w:shd w:val="clear" w:color="auto" w:fill="FFFFFF"/>
        </w:rPr>
        <w:t xml:space="preserve"> </w:t>
      </w:r>
      <w:r w:rsidRPr="00A81C33">
        <w:rPr>
          <w:sz w:val="28"/>
          <w:szCs w:val="28"/>
          <w:shd w:val="clear" w:color="auto" w:fill="FFFFFF"/>
          <w:lang w:val="uk-UA"/>
        </w:rPr>
        <w:t>С. 284-288.</w:t>
      </w:r>
    </w:p>
    <w:p w:rsidR="008D50FE" w:rsidRDefault="008D50FE" w:rsidP="00132CCC">
      <w:pPr>
        <w:pStyle w:val="31"/>
        <w:spacing w:after="0"/>
        <w:ind w:firstLine="540"/>
        <w:jc w:val="both"/>
        <w:rPr>
          <w:sz w:val="28"/>
          <w:szCs w:val="28"/>
          <w:shd w:val="clear" w:color="auto" w:fill="FFFFFF"/>
          <w:lang w:val="uk-UA"/>
        </w:rPr>
        <w:sectPr w:rsidR="008D50FE" w:rsidSect="00A71870">
          <w:pgSz w:w="11906" w:h="16838"/>
          <w:pgMar w:top="1134" w:right="850" w:bottom="1134" w:left="1701" w:header="708" w:footer="708" w:gutter="0"/>
          <w:cols w:space="708"/>
          <w:titlePg/>
          <w:docGrid w:linePitch="360"/>
        </w:sectPr>
      </w:pPr>
    </w:p>
    <w:p w:rsidR="008D50FE" w:rsidRPr="00A81C33" w:rsidRDefault="008D50FE" w:rsidP="00132CCC">
      <w:pPr>
        <w:pStyle w:val="31"/>
        <w:spacing w:after="0"/>
        <w:ind w:firstLine="540"/>
        <w:jc w:val="both"/>
        <w:rPr>
          <w:i/>
          <w:sz w:val="28"/>
          <w:szCs w:val="28"/>
          <w:lang w:val="uk-UA"/>
        </w:rPr>
      </w:pPr>
      <w:r w:rsidRPr="00A81C33">
        <w:rPr>
          <w:sz w:val="28"/>
          <w:szCs w:val="28"/>
          <w:shd w:val="clear" w:color="auto" w:fill="FFFFFF"/>
          <w:lang w:val="uk-UA"/>
        </w:rPr>
        <w:lastRenderedPageBreak/>
        <w:t xml:space="preserve">9. Дученко Е. А. Влияние фуроксана на активность ангиотензиновой системы у крыс / Е. А. Дученко // </w:t>
      </w:r>
      <w:r w:rsidRPr="00A81C33">
        <w:rPr>
          <w:bCs/>
          <w:sz w:val="28"/>
          <w:szCs w:val="28"/>
          <w:lang w:val="uk-UA"/>
        </w:rPr>
        <w:t>Актуальні проблеми сучасної медицини.</w:t>
      </w:r>
      <w:r w:rsidRPr="00A81C33">
        <w:rPr>
          <w:sz w:val="28"/>
          <w:szCs w:val="28"/>
          <w:shd w:val="clear" w:color="auto" w:fill="FFFFFF"/>
          <w:lang w:val="uk-UA"/>
        </w:rPr>
        <w:t xml:space="preserve"> –</w:t>
      </w:r>
      <w:r w:rsidRPr="00A81C33">
        <w:rPr>
          <w:bCs/>
          <w:sz w:val="28"/>
          <w:szCs w:val="28"/>
          <w:lang w:val="uk-UA"/>
        </w:rPr>
        <w:t xml:space="preserve"> 2016.</w:t>
      </w:r>
      <w:r w:rsidRPr="00A81C33">
        <w:rPr>
          <w:sz w:val="28"/>
          <w:szCs w:val="28"/>
          <w:shd w:val="clear" w:color="auto" w:fill="FFFFFF"/>
          <w:lang w:val="uk-UA"/>
        </w:rPr>
        <w:t xml:space="preserve"> – </w:t>
      </w:r>
      <w:r w:rsidRPr="00A81C33">
        <w:rPr>
          <w:bCs/>
          <w:sz w:val="28"/>
          <w:szCs w:val="28"/>
          <w:lang w:val="uk-UA"/>
        </w:rPr>
        <w:t>Т. 16</w:t>
      </w:r>
      <w:r w:rsidRPr="00A81C33">
        <w:rPr>
          <w:bCs/>
          <w:sz w:val="28"/>
          <w:szCs w:val="28"/>
        </w:rPr>
        <w:t>,</w:t>
      </w:r>
      <w:r w:rsidRPr="00A81C33">
        <w:rPr>
          <w:bCs/>
          <w:sz w:val="28"/>
          <w:szCs w:val="28"/>
          <w:lang w:val="uk-UA"/>
        </w:rPr>
        <w:t xml:space="preserve"> № 3 (55).</w:t>
      </w:r>
      <w:r w:rsidRPr="00A81C33">
        <w:rPr>
          <w:sz w:val="28"/>
          <w:szCs w:val="28"/>
          <w:shd w:val="clear" w:color="auto" w:fill="FFFFFF"/>
          <w:lang w:val="uk-UA"/>
        </w:rPr>
        <w:t xml:space="preserve"> –</w:t>
      </w:r>
      <w:r w:rsidRPr="00A81C33">
        <w:rPr>
          <w:sz w:val="28"/>
          <w:szCs w:val="28"/>
          <w:shd w:val="clear" w:color="auto" w:fill="FFFFFF"/>
        </w:rPr>
        <w:t xml:space="preserve"> </w:t>
      </w:r>
      <w:r w:rsidRPr="00A81C33">
        <w:rPr>
          <w:bCs/>
          <w:sz w:val="28"/>
          <w:szCs w:val="28"/>
          <w:lang w:val="uk-UA"/>
        </w:rPr>
        <w:t>С. 147-150.</w:t>
      </w:r>
      <w:r w:rsidRPr="00A81C33">
        <w:rPr>
          <w:sz w:val="28"/>
          <w:szCs w:val="28"/>
          <w:lang w:val="uk-UA"/>
        </w:rPr>
        <w:t xml:space="preserve"> </w:t>
      </w:r>
    </w:p>
    <w:p w:rsidR="008D50FE" w:rsidRPr="00A81C33" w:rsidRDefault="008D50FE" w:rsidP="00132CCC">
      <w:pPr>
        <w:pStyle w:val="31"/>
        <w:spacing w:after="0"/>
        <w:ind w:firstLine="540"/>
        <w:jc w:val="both"/>
        <w:rPr>
          <w:i/>
          <w:sz w:val="28"/>
          <w:szCs w:val="28"/>
          <w:lang w:val="uk-UA"/>
        </w:rPr>
      </w:pPr>
      <w:r w:rsidRPr="00A81C33">
        <w:rPr>
          <w:sz w:val="28"/>
          <w:szCs w:val="28"/>
          <w:shd w:val="clear" w:color="auto" w:fill="FFFFFF"/>
          <w:lang w:val="uk-UA"/>
        </w:rPr>
        <w:t xml:space="preserve">10. </w:t>
      </w:r>
      <w:r w:rsidRPr="00A81C33">
        <w:rPr>
          <w:color w:val="000000"/>
          <w:sz w:val="28"/>
          <w:szCs w:val="28"/>
          <w:shd w:val="clear" w:color="auto" w:fill="FFFFFF"/>
          <w:lang w:val="uk-UA"/>
        </w:rPr>
        <w:t>Дученко Е. А. Влияние фуроксана на работоспособность животных при физических нагрузках / Е. А. Дученко, В. И. Корниенко, Е. В. Ладогубец // Вестник Таджикского национального  университета. Серия естественных наук.</w:t>
      </w:r>
      <w:r w:rsidRPr="00A81C33">
        <w:rPr>
          <w:sz w:val="28"/>
          <w:szCs w:val="28"/>
          <w:shd w:val="clear" w:color="auto" w:fill="FFFFFF"/>
          <w:lang w:val="uk-UA"/>
        </w:rPr>
        <w:t xml:space="preserve"> – </w:t>
      </w:r>
      <w:r w:rsidRPr="00A81C33">
        <w:rPr>
          <w:color w:val="000000"/>
          <w:sz w:val="28"/>
          <w:szCs w:val="28"/>
          <w:shd w:val="clear" w:color="auto" w:fill="FFFFFF"/>
          <w:lang w:val="uk-UA"/>
        </w:rPr>
        <w:t>2016.</w:t>
      </w:r>
      <w:r w:rsidRPr="00A81C33">
        <w:rPr>
          <w:sz w:val="28"/>
          <w:szCs w:val="28"/>
          <w:shd w:val="clear" w:color="auto" w:fill="FFFFFF"/>
          <w:lang w:val="uk-UA"/>
        </w:rPr>
        <w:t xml:space="preserve"> –</w:t>
      </w:r>
      <w:r w:rsidRPr="00A81C33">
        <w:rPr>
          <w:color w:val="000000"/>
          <w:sz w:val="28"/>
          <w:szCs w:val="28"/>
          <w:shd w:val="clear" w:color="auto" w:fill="FFFFFF"/>
          <w:lang w:val="uk-UA"/>
        </w:rPr>
        <w:t xml:space="preserve"> № 1/3 (200).</w:t>
      </w:r>
      <w:r w:rsidRPr="00A81C33">
        <w:rPr>
          <w:sz w:val="28"/>
          <w:szCs w:val="28"/>
          <w:shd w:val="clear" w:color="auto" w:fill="FFFFFF"/>
          <w:lang w:val="uk-UA"/>
        </w:rPr>
        <w:t xml:space="preserve"> –</w:t>
      </w:r>
      <w:r w:rsidRPr="00A81C33">
        <w:rPr>
          <w:color w:val="000000"/>
          <w:sz w:val="28"/>
          <w:szCs w:val="28"/>
          <w:shd w:val="clear" w:color="auto" w:fill="FFFFFF"/>
          <w:lang w:val="uk-UA"/>
        </w:rPr>
        <w:t xml:space="preserve"> С. 296-298. </w:t>
      </w:r>
      <w:r w:rsidRPr="00A81C33">
        <w:rPr>
          <w:i/>
          <w:sz w:val="28"/>
          <w:szCs w:val="28"/>
          <w:lang w:val="uk-UA"/>
        </w:rPr>
        <w:t>(Особистий внесок: проведення досліджень, обробка отриманих результатів та їх аналіз, підготовка матеріалів до друку).</w:t>
      </w:r>
    </w:p>
    <w:p w:rsidR="008D50FE" w:rsidRPr="00132CCC" w:rsidRDefault="008D50FE" w:rsidP="00132CCC">
      <w:pPr>
        <w:pStyle w:val="60"/>
        <w:shd w:val="clear" w:color="auto" w:fill="auto"/>
        <w:tabs>
          <w:tab w:val="left" w:pos="481"/>
        </w:tabs>
        <w:spacing w:before="0" w:line="240" w:lineRule="auto"/>
        <w:ind w:firstLine="540"/>
        <w:jc w:val="both"/>
        <w:rPr>
          <w:b w:val="0"/>
          <w:spacing w:val="-4"/>
          <w:sz w:val="28"/>
          <w:szCs w:val="28"/>
          <w:lang w:val="uk-UA"/>
        </w:rPr>
      </w:pPr>
      <w:r w:rsidRPr="00A81C33">
        <w:rPr>
          <w:b w:val="0"/>
          <w:sz w:val="28"/>
          <w:szCs w:val="28"/>
          <w:lang w:val="uk-UA"/>
        </w:rPr>
        <w:t xml:space="preserve">11. Дученко Е. А. Влияние фуроксана на функцию почек при экспериментальном нефрите / Е. А. Дученко // Ліки – людині. Сучасні проблеми фармакотерапії і призначення лікарських засобів: матеріали ХХХІІІ Всеукраїнської науково-практичної конференції з участю </w:t>
      </w:r>
      <w:r w:rsidRPr="00132CCC">
        <w:rPr>
          <w:b w:val="0"/>
          <w:spacing w:val="-4"/>
          <w:sz w:val="28"/>
          <w:szCs w:val="28"/>
          <w:lang w:val="uk-UA"/>
        </w:rPr>
        <w:t>міжнародних спеціалістів (Харків, 8 квітня 2016). – Х.: НФаУ, 2016. – С. 71.</w:t>
      </w:r>
    </w:p>
    <w:p w:rsidR="008D50FE" w:rsidRPr="00A81C33" w:rsidRDefault="008D50FE" w:rsidP="00132CCC">
      <w:pPr>
        <w:pStyle w:val="60"/>
        <w:shd w:val="clear" w:color="auto" w:fill="auto"/>
        <w:tabs>
          <w:tab w:val="left" w:pos="481"/>
        </w:tabs>
        <w:spacing w:before="0" w:line="240" w:lineRule="auto"/>
        <w:ind w:firstLine="540"/>
        <w:jc w:val="both"/>
        <w:rPr>
          <w:b w:val="0"/>
          <w:sz w:val="28"/>
          <w:szCs w:val="28"/>
          <w:lang w:val="uk-UA"/>
        </w:rPr>
      </w:pPr>
      <w:r w:rsidRPr="00A81C33">
        <w:rPr>
          <w:b w:val="0"/>
          <w:sz w:val="28"/>
          <w:szCs w:val="28"/>
          <w:lang w:val="uk-UA"/>
        </w:rPr>
        <w:t>12. Дученко К. А.</w:t>
      </w:r>
      <w:r w:rsidRPr="00A81C33">
        <w:rPr>
          <w:sz w:val="28"/>
          <w:szCs w:val="28"/>
          <w:lang w:val="uk-UA"/>
        </w:rPr>
        <w:t xml:space="preserve"> </w:t>
      </w:r>
      <w:r w:rsidRPr="00A81C33">
        <w:rPr>
          <w:b w:val="0"/>
          <w:sz w:val="28"/>
          <w:szCs w:val="28"/>
          <w:lang w:val="uk-UA"/>
        </w:rPr>
        <w:t>Синтез та вивчення біологічних властивостей 8-амінопохідних 7-алкіл-3-метилксантинів / Д. Г. Иванченко,  М. І. Романенко, Ю. О. Псурцева, Б. А. Самура, К. А.Дученко // Ліки – людині. Сучасні проблеми фармакотерапії і призначення лікарських засобів: матеріали ХХХІІІ Всеукраїнської науково-практичної конференції з участю міжнародних спеціалістів (Харків, 8 квітня 2016). – Х.: НФаУ, 2016. – С. 79.</w:t>
      </w:r>
    </w:p>
    <w:p w:rsidR="008D50FE" w:rsidRPr="00132CCC" w:rsidRDefault="008D50FE" w:rsidP="00132CCC">
      <w:pPr>
        <w:pStyle w:val="31"/>
        <w:spacing w:after="0"/>
        <w:ind w:firstLine="540"/>
        <w:jc w:val="both"/>
        <w:rPr>
          <w:spacing w:val="-6"/>
          <w:sz w:val="28"/>
          <w:szCs w:val="28"/>
          <w:shd w:val="clear" w:color="auto" w:fill="FFFFFF"/>
          <w:lang w:val="uk-UA"/>
        </w:rPr>
      </w:pPr>
      <w:r w:rsidRPr="00A81C33">
        <w:rPr>
          <w:sz w:val="28"/>
          <w:szCs w:val="28"/>
          <w:lang w:val="uk-UA"/>
        </w:rPr>
        <w:t>13. Дученко Е. А. Зависимость антиэкссудативной активности от химической структуры в ряду 8-амино-7-(2-гидрокси-3-</w:t>
      </w:r>
      <w:r w:rsidRPr="00A81C33">
        <w:rPr>
          <w:i/>
          <w:sz w:val="28"/>
          <w:szCs w:val="28"/>
          <w:lang w:val="uk-UA"/>
        </w:rPr>
        <w:t>n</w:t>
      </w:r>
      <w:r w:rsidRPr="00A81C33">
        <w:rPr>
          <w:sz w:val="28"/>
          <w:szCs w:val="28"/>
          <w:lang w:val="uk-UA"/>
        </w:rPr>
        <w:t>-метоксифенокси-)</w:t>
      </w:r>
      <w:r>
        <w:rPr>
          <w:sz w:val="28"/>
          <w:szCs w:val="28"/>
          <w:lang w:val="uk-UA"/>
        </w:rPr>
        <w:t xml:space="preserve"> </w:t>
      </w:r>
      <w:r w:rsidRPr="00A81C33">
        <w:rPr>
          <w:sz w:val="28"/>
          <w:szCs w:val="28"/>
          <w:lang w:val="uk-UA"/>
        </w:rPr>
        <w:t xml:space="preserve">пропилксантина / Е. А. Дученко, В. И. Корниенко // Ліки – людині. Сучасні проблеми фармакотерапії і призначення лікарських засобів: матеріали ХХХІІІ Всеукраїнської науково-практичної конференції з участю </w:t>
      </w:r>
      <w:r w:rsidRPr="00132CCC">
        <w:rPr>
          <w:spacing w:val="-6"/>
          <w:sz w:val="28"/>
          <w:szCs w:val="28"/>
          <w:lang w:val="uk-UA"/>
        </w:rPr>
        <w:t>міжнародних спеціалістів (Харків, 8 квітня 2016). – Х.: НФаУ, 2016. – С. 311-315.</w:t>
      </w:r>
    </w:p>
    <w:p w:rsidR="008D50FE" w:rsidRPr="00A81C33" w:rsidRDefault="008D50FE" w:rsidP="00132CCC">
      <w:pPr>
        <w:pStyle w:val="31"/>
        <w:spacing w:after="0"/>
        <w:ind w:firstLine="540"/>
        <w:jc w:val="both"/>
        <w:rPr>
          <w:sz w:val="28"/>
          <w:szCs w:val="28"/>
          <w:shd w:val="clear" w:color="auto" w:fill="FFFFFF"/>
          <w:lang w:val="uk-UA"/>
        </w:rPr>
      </w:pPr>
      <w:r w:rsidRPr="00A81C33">
        <w:rPr>
          <w:sz w:val="28"/>
          <w:szCs w:val="28"/>
          <w:shd w:val="clear" w:color="auto" w:fill="FFFFFF"/>
          <w:lang w:val="uk-UA"/>
        </w:rPr>
        <w:t>14.</w:t>
      </w:r>
      <w:r w:rsidRPr="00A81C33">
        <w:rPr>
          <w:b/>
          <w:sz w:val="28"/>
          <w:szCs w:val="28"/>
          <w:lang w:val="uk-UA"/>
        </w:rPr>
        <w:t xml:space="preserve"> </w:t>
      </w:r>
      <w:r w:rsidRPr="00A81C33">
        <w:rPr>
          <w:sz w:val="28"/>
          <w:szCs w:val="28"/>
          <w:lang w:val="uk-UA"/>
        </w:rPr>
        <w:t>Дученко К. А.</w:t>
      </w:r>
      <w:r w:rsidRPr="00A81C33">
        <w:rPr>
          <w:sz w:val="28"/>
          <w:szCs w:val="28"/>
          <w:shd w:val="clear" w:color="auto" w:fill="FFFFFF"/>
          <w:lang w:val="uk-UA"/>
        </w:rPr>
        <w:t xml:space="preserve"> Вплив фуроксану на перебіг гліцеролової  нефропатії / Б. А. Самура, В. І. Корнієнко, К. А. Дученко, Н. И. Романенко// Topical Problem of Modern Science and Possible Solution: proceedings of III International Scientific and Practical Conf. (Dubai, UAE, 28-29 Sept</w:t>
      </w:r>
      <w:r w:rsidRPr="00A81C33">
        <w:rPr>
          <w:sz w:val="28"/>
          <w:szCs w:val="28"/>
          <w:shd w:val="clear" w:color="auto" w:fill="FFFFFF"/>
          <w:lang w:val="en-US"/>
        </w:rPr>
        <w:t>ember</w:t>
      </w:r>
      <w:r w:rsidRPr="00A81C33">
        <w:rPr>
          <w:sz w:val="28"/>
          <w:szCs w:val="28"/>
          <w:shd w:val="clear" w:color="auto" w:fill="FFFFFF"/>
          <w:lang w:val="uk-UA"/>
        </w:rPr>
        <w:t xml:space="preserve"> 2016). – Dubai, 2016. – Vol. 3, № 10 (14). – </w:t>
      </w:r>
      <w:r w:rsidRPr="00A81C33">
        <w:rPr>
          <w:sz w:val="28"/>
          <w:szCs w:val="28"/>
          <w:shd w:val="clear" w:color="auto" w:fill="FFFFFF"/>
          <w:lang w:val="en-US"/>
        </w:rPr>
        <w:t>P</w:t>
      </w:r>
      <w:r w:rsidRPr="00A81C33">
        <w:rPr>
          <w:sz w:val="28"/>
          <w:szCs w:val="28"/>
          <w:shd w:val="clear" w:color="auto" w:fill="FFFFFF"/>
          <w:lang w:val="uk-UA"/>
        </w:rPr>
        <w:t>.</w:t>
      </w:r>
      <w:r w:rsidRPr="00A81C33">
        <w:rPr>
          <w:sz w:val="28"/>
          <w:szCs w:val="28"/>
          <w:shd w:val="clear" w:color="auto" w:fill="FFFFFF"/>
          <w:lang w:val="en-US"/>
        </w:rPr>
        <w:t xml:space="preserve"> </w:t>
      </w:r>
      <w:r w:rsidRPr="00A81C33">
        <w:rPr>
          <w:sz w:val="28"/>
          <w:szCs w:val="28"/>
          <w:shd w:val="clear" w:color="auto" w:fill="FFFFFF"/>
          <w:lang w:val="uk-UA"/>
        </w:rPr>
        <w:t xml:space="preserve">45-48. </w:t>
      </w:r>
    </w:p>
    <w:p w:rsidR="008D50FE" w:rsidRPr="00A81C33" w:rsidRDefault="008D50FE" w:rsidP="00132CCC">
      <w:pPr>
        <w:pStyle w:val="31"/>
        <w:spacing w:after="0"/>
        <w:ind w:firstLine="540"/>
        <w:jc w:val="both"/>
        <w:rPr>
          <w:sz w:val="28"/>
          <w:szCs w:val="28"/>
          <w:shd w:val="clear" w:color="auto" w:fill="FFFFFF"/>
          <w:lang w:val="uk-UA"/>
        </w:rPr>
      </w:pPr>
      <w:r w:rsidRPr="00A81C33">
        <w:rPr>
          <w:sz w:val="28"/>
          <w:szCs w:val="28"/>
          <w:shd w:val="clear" w:color="auto" w:fill="FFFFFF"/>
          <w:lang w:val="uk-UA"/>
        </w:rPr>
        <w:t xml:space="preserve">15. </w:t>
      </w:r>
      <w:r w:rsidRPr="00A81C33">
        <w:rPr>
          <w:sz w:val="28"/>
          <w:szCs w:val="28"/>
          <w:lang w:val="uk-UA"/>
        </w:rPr>
        <w:t>Duchenko E. A.  Effect of Furoxane on Parameters of Renal Functions with Rats upon Sublimate Nephropathy / E. A. Duchenko, V. I. Kornienko, E. L.Tarasiavecius, B. А. Samura // Science and practice 2016: Abstracts of the 7 international pharmaceutical conf</w:t>
      </w:r>
      <w:r w:rsidRPr="00A81C33">
        <w:rPr>
          <w:sz w:val="28"/>
          <w:szCs w:val="28"/>
          <w:lang w:val="en-US"/>
        </w:rPr>
        <w:t>erence</w:t>
      </w:r>
      <w:r w:rsidRPr="00A81C33">
        <w:rPr>
          <w:sz w:val="28"/>
          <w:szCs w:val="28"/>
          <w:lang w:val="uk-UA"/>
        </w:rPr>
        <w:t xml:space="preserve"> (Kaunas, Lithuania, 20-21 Oct</w:t>
      </w:r>
      <w:r w:rsidRPr="00A81C33">
        <w:rPr>
          <w:sz w:val="28"/>
          <w:szCs w:val="28"/>
          <w:lang w:val="en-US"/>
        </w:rPr>
        <w:t>ober</w:t>
      </w:r>
      <w:r w:rsidRPr="00A81C33">
        <w:rPr>
          <w:sz w:val="28"/>
          <w:szCs w:val="28"/>
          <w:lang w:val="uk-UA"/>
        </w:rPr>
        <w:t xml:space="preserve"> 2016). </w:t>
      </w:r>
      <w:r w:rsidRPr="00A81C33">
        <w:rPr>
          <w:sz w:val="28"/>
          <w:szCs w:val="28"/>
          <w:shd w:val="clear" w:color="auto" w:fill="FFFFFF"/>
          <w:lang w:val="uk-UA"/>
        </w:rPr>
        <w:t xml:space="preserve">– </w:t>
      </w:r>
      <w:r w:rsidRPr="00A81C33">
        <w:rPr>
          <w:sz w:val="28"/>
          <w:szCs w:val="28"/>
          <w:lang w:val="uk-UA"/>
        </w:rPr>
        <w:t>Kaunas, 2016.</w:t>
      </w:r>
      <w:r w:rsidRPr="00A81C33">
        <w:rPr>
          <w:sz w:val="28"/>
          <w:szCs w:val="28"/>
          <w:shd w:val="clear" w:color="auto" w:fill="FFFFFF"/>
          <w:lang w:val="uk-UA"/>
        </w:rPr>
        <w:t xml:space="preserve"> –</w:t>
      </w:r>
      <w:r w:rsidRPr="00A81C33">
        <w:rPr>
          <w:sz w:val="28"/>
          <w:szCs w:val="28"/>
          <w:lang w:val="uk-UA"/>
        </w:rPr>
        <w:t xml:space="preserve"> P.29-30.</w:t>
      </w:r>
    </w:p>
    <w:p w:rsidR="008D50FE" w:rsidRDefault="008D50FE" w:rsidP="00132CCC">
      <w:pPr>
        <w:pStyle w:val="31"/>
        <w:spacing w:after="0"/>
        <w:ind w:firstLine="540"/>
        <w:jc w:val="both"/>
        <w:rPr>
          <w:sz w:val="28"/>
          <w:szCs w:val="28"/>
          <w:shd w:val="clear" w:color="auto" w:fill="FFFFFF"/>
          <w:lang w:val="uk-UA"/>
        </w:rPr>
      </w:pPr>
      <w:r w:rsidRPr="00A81C33">
        <w:rPr>
          <w:sz w:val="28"/>
          <w:szCs w:val="28"/>
          <w:shd w:val="clear" w:color="auto" w:fill="FFFFFF"/>
          <w:lang w:val="uk-UA"/>
        </w:rPr>
        <w:t xml:space="preserve">16. </w:t>
      </w:r>
      <w:r w:rsidRPr="00A81C33">
        <w:rPr>
          <w:sz w:val="28"/>
          <w:szCs w:val="28"/>
          <w:lang w:val="uk-UA"/>
        </w:rPr>
        <w:t xml:space="preserve">Дученко К. А. </w:t>
      </w:r>
      <w:r w:rsidRPr="00A81C33">
        <w:rPr>
          <w:sz w:val="28"/>
          <w:szCs w:val="28"/>
          <w:shd w:val="clear" w:color="auto" w:fill="FFFFFF"/>
          <w:lang w:val="uk-UA"/>
        </w:rPr>
        <w:t>Залежність гострої токсичності та діуретичної активності від хімічної структури в ряду 7-заміщених 8-аміно-3-метилксантинів / К. А. Дученко, В.</w:t>
      </w:r>
      <w:r w:rsidRPr="00A81C33">
        <w:rPr>
          <w:sz w:val="28"/>
          <w:szCs w:val="28"/>
          <w:shd w:val="clear" w:color="auto" w:fill="FFFFFF"/>
          <w:lang w:val="en-US"/>
        </w:rPr>
        <w:t> </w:t>
      </w:r>
      <w:r w:rsidRPr="00A81C33">
        <w:rPr>
          <w:sz w:val="28"/>
          <w:szCs w:val="28"/>
          <w:shd w:val="clear" w:color="auto" w:fill="FFFFFF"/>
          <w:lang w:val="uk-UA"/>
        </w:rPr>
        <w:t>І. Корнієнко, Б. А. Самура, М. І. Романенко, О. В. Ладогубець // Modern Scientific Achievemants and Their Practical A</w:t>
      </w:r>
      <w:r w:rsidRPr="00A81C33">
        <w:rPr>
          <w:sz w:val="28"/>
          <w:szCs w:val="28"/>
          <w:shd w:val="clear" w:color="auto" w:fill="FFFFFF"/>
          <w:lang w:val="en-US"/>
        </w:rPr>
        <w:t>pp</w:t>
      </w:r>
      <w:r w:rsidRPr="00A81C33">
        <w:rPr>
          <w:sz w:val="28"/>
          <w:szCs w:val="28"/>
          <w:shd w:val="clear" w:color="auto" w:fill="FFFFFF"/>
          <w:lang w:val="uk-UA"/>
        </w:rPr>
        <w:t>lic</w:t>
      </w:r>
      <w:r w:rsidRPr="00A81C33">
        <w:rPr>
          <w:sz w:val="28"/>
          <w:szCs w:val="28"/>
          <w:shd w:val="clear" w:color="auto" w:fill="FFFFFF"/>
          <w:lang w:val="en-US"/>
        </w:rPr>
        <w:t>a</w:t>
      </w:r>
      <w:r w:rsidRPr="00A81C33">
        <w:rPr>
          <w:sz w:val="28"/>
          <w:szCs w:val="28"/>
          <w:shd w:val="clear" w:color="auto" w:fill="FFFFFF"/>
          <w:lang w:val="uk-UA"/>
        </w:rPr>
        <w:t>tion: proceedings of III International Scientific and Practical Conf</w:t>
      </w:r>
      <w:r w:rsidRPr="00A81C33">
        <w:rPr>
          <w:sz w:val="28"/>
          <w:szCs w:val="28"/>
          <w:shd w:val="clear" w:color="auto" w:fill="FFFFFF"/>
          <w:lang w:val="en-US"/>
        </w:rPr>
        <w:t>erence</w:t>
      </w:r>
      <w:r w:rsidRPr="00A81C33">
        <w:rPr>
          <w:sz w:val="28"/>
          <w:szCs w:val="28"/>
          <w:shd w:val="clear" w:color="auto" w:fill="FFFFFF"/>
          <w:lang w:val="uk-UA"/>
        </w:rPr>
        <w:t xml:space="preserve"> (Dubai, UAE, 27-28 Oct</w:t>
      </w:r>
      <w:r w:rsidRPr="00A81C33">
        <w:rPr>
          <w:sz w:val="28"/>
          <w:szCs w:val="28"/>
          <w:shd w:val="clear" w:color="auto" w:fill="FFFFFF"/>
          <w:lang w:val="en-US"/>
        </w:rPr>
        <w:t>ober</w:t>
      </w:r>
      <w:r w:rsidRPr="00A81C33">
        <w:rPr>
          <w:sz w:val="28"/>
          <w:szCs w:val="28"/>
          <w:shd w:val="clear" w:color="auto" w:fill="FFFFFF"/>
          <w:lang w:val="uk-UA"/>
        </w:rPr>
        <w:t xml:space="preserve"> 2016). – Dubai, 2016. – Vol. 4, № 11 (15). – </w:t>
      </w:r>
      <w:r w:rsidRPr="00A81C33">
        <w:rPr>
          <w:sz w:val="28"/>
          <w:szCs w:val="28"/>
          <w:shd w:val="clear" w:color="auto" w:fill="FFFFFF"/>
          <w:lang w:val="en-US"/>
        </w:rPr>
        <w:t>P</w:t>
      </w:r>
      <w:r w:rsidRPr="00A81C33">
        <w:rPr>
          <w:sz w:val="28"/>
          <w:szCs w:val="28"/>
          <w:shd w:val="clear" w:color="auto" w:fill="FFFFFF"/>
          <w:lang w:val="uk-UA"/>
        </w:rPr>
        <w:t>. 20-24.</w:t>
      </w:r>
    </w:p>
    <w:p w:rsidR="008D50FE" w:rsidRDefault="008D50FE" w:rsidP="00132CCC">
      <w:pPr>
        <w:pStyle w:val="31"/>
        <w:spacing w:after="0"/>
        <w:ind w:firstLine="540"/>
        <w:jc w:val="both"/>
        <w:rPr>
          <w:sz w:val="28"/>
          <w:szCs w:val="28"/>
          <w:shd w:val="clear" w:color="auto" w:fill="FFFFFF"/>
          <w:lang w:val="uk-UA"/>
        </w:rPr>
        <w:sectPr w:rsidR="008D50FE" w:rsidSect="00A71870">
          <w:pgSz w:w="11906" w:h="16838"/>
          <w:pgMar w:top="1134" w:right="850" w:bottom="1134" w:left="1701" w:header="708" w:footer="708" w:gutter="0"/>
          <w:cols w:space="708"/>
          <w:titlePg/>
          <w:docGrid w:linePitch="360"/>
        </w:sectPr>
      </w:pPr>
    </w:p>
    <w:p w:rsidR="008D50FE" w:rsidRPr="00A81C33" w:rsidRDefault="008D50FE" w:rsidP="00132CCC">
      <w:pPr>
        <w:pStyle w:val="31"/>
        <w:spacing w:after="0"/>
        <w:ind w:firstLine="540"/>
        <w:jc w:val="both"/>
        <w:rPr>
          <w:sz w:val="28"/>
          <w:szCs w:val="28"/>
          <w:shd w:val="clear" w:color="auto" w:fill="FFFFFF"/>
          <w:lang w:val="uk-UA"/>
        </w:rPr>
      </w:pPr>
      <w:r w:rsidRPr="00A81C33">
        <w:rPr>
          <w:sz w:val="28"/>
          <w:szCs w:val="28"/>
          <w:shd w:val="clear" w:color="auto" w:fill="FFFFFF"/>
          <w:lang w:val="uk-UA"/>
        </w:rPr>
        <w:lastRenderedPageBreak/>
        <w:t>17. Дученко К. А. Пошук спазмолітичних та протизапальних засобів серед 8-аміно-7-(2-гідрокси-2-фенілетил-)3-метилксантинів / Д. Г. Іваненко, М. І. Романенко, К. А. Дученко // Збірник наукових тез учасників міжнародної науково-практичної конференції «Нове у медицині сучасного світу» (Львів, 25-26 листопада 2016). – Львів, 2016. – С. 92-97.</w:t>
      </w:r>
    </w:p>
    <w:p w:rsidR="008D50FE" w:rsidRPr="00A81C33" w:rsidRDefault="008D50FE" w:rsidP="00132CCC">
      <w:pPr>
        <w:pStyle w:val="31"/>
        <w:spacing w:after="0"/>
        <w:ind w:firstLine="540"/>
        <w:jc w:val="both"/>
        <w:rPr>
          <w:sz w:val="28"/>
          <w:szCs w:val="28"/>
          <w:shd w:val="clear" w:color="auto" w:fill="FFFFFF"/>
          <w:lang w:val="uk-UA"/>
        </w:rPr>
      </w:pPr>
      <w:r w:rsidRPr="00A81C33">
        <w:rPr>
          <w:sz w:val="28"/>
          <w:szCs w:val="28"/>
          <w:lang w:val="uk-UA"/>
        </w:rPr>
        <w:t xml:space="preserve">18. Дученко К. А. Фармакологічна корекція похідними 3-метилксантину порушень водно-сольового обміну у щурів при позаклітинній гіпергідратації організму (експериментальне дослідження): Інформаційний лист про нововведення в системі охорони здоров'я / Б. А. Самура, К. А. Дученко, В. І. Корнієнко, О. В. Ладогубець, М. І. Романенко, Д. Г. Іванченко. </w:t>
      </w:r>
      <w:r w:rsidRPr="00A81C33">
        <w:rPr>
          <w:sz w:val="28"/>
          <w:szCs w:val="28"/>
          <w:shd w:val="clear" w:color="auto" w:fill="FFFFFF"/>
          <w:lang w:val="uk-UA"/>
        </w:rPr>
        <w:t xml:space="preserve">– </w:t>
      </w:r>
      <w:r w:rsidRPr="00A81C33">
        <w:rPr>
          <w:sz w:val="28"/>
          <w:szCs w:val="28"/>
          <w:lang w:val="uk-UA"/>
        </w:rPr>
        <w:t xml:space="preserve">Київ: Укрмедпатентінформ, 2016. </w:t>
      </w:r>
      <w:r w:rsidRPr="00A81C33">
        <w:rPr>
          <w:sz w:val="28"/>
          <w:szCs w:val="28"/>
          <w:shd w:val="clear" w:color="auto" w:fill="FFFFFF"/>
          <w:lang w:val="uk-UA"/>
        </w:rPr>
        <w:t xml:space="preserve">– </w:t>
      </w:r>
      <w:r w:rsidRPr="00A81C33">
        <w:rPr>
          <w:sz w:val="28"/>
          <w:szCs w:val="28"/>
          <w:lang w:val="uk-UA"/>
        </w:rPr>
        <w:t>5 с.</w:t>
      </w:r>
      <w:r w:rsidRPr="00A81C33">
        <w:rPr>
          <w:sz w:val="28"/>
          <w:szCs w:val="28"/>
          <w:shd w:val="clear" w:color="auto" w:fill="FFFFFF"/>
          <w:lang w:val="uk-UA"/>
        </w:rPr>
        <w:t xml:space="preserve"> </w:t>
      </w:r>
    </w:p>
    <w:p w:rsidR="008D50FE" w:rsidRPr="00A81C33" w:rsidRDefault="008D50FE" w:rsidP="00132CCC">
      <w:pPr>
        <w:pStyle w:val="31"/>
        <w:spacing w:after="0"/>
        <w:ind w:firstLine="540"/>
        <w:jc w:val="both"/>
        <w:rPr>
          <w:sz w:val="28"/>
          <w:szCs w:val="28"/>
          <w:lang w:val="uk-UA"/>
        </w:rPr>
      </w:pPr>
      <w:r w:rsidRPr="00A81C33">
        <w:rPr>
          <w:sz w:val="28"/>
          <w:szCs w:val="28"/>
          <w:lang w:val="uk-UA"/>
        </w:rPr>
        <w:t xml:space="preserve">19. Дученко К. А. Корекція похідними 3-метилксантину діяльності нирок при пригніченій функції ренін-ангіотензін-альдостеронової системи (експериментальне дослідження): Інформційний лист про нововведення в системі охорони здоров'я / Б. А. Самура, К. А. Дученко, В. І. Корнієнко, О. В. Ладогубець, М. І. Романенко, Д. Г. Іванченко. </w:t>
      </w:r>
      <w:r w:rsidRPr="00A81C33">
        <w:rPr>
          <w:sz w:val="28"/>
          <w:szCs w:val="28"/>
          <w:shd w:val="clear" w:color="auto" w:fill="FFFFFF"/>
          <w:lang w:val="uk-UA"/>
        </w:rPr>
        <w:t>–</w:t>
      </w:r>
      <w:r w:rsidRPr="00A81C33">
        <w:rPr>
          <w:sz w:val="28"/>
          <w:szCs w:val="28"/>
          <w:lang w:val="uk-UA"/>
        </w:rPr>
        <w:t xml:space="preserve"> Київ: Укрмедпатентінформ</w:t>
      </w:r>
      <w:r>
        <w:rPr>
          <w:sz w:val="28"/>
          <w:szCs w:val="28"/>
          <w:lang w:val="uk-UA"/>
        </w:rPr>
        <w:t>,</w:t>
      </w:r>
      <w:r w:rsidRPr="00A81C33">
        <w:rPr>
          <w:sz w:val="28"/>
          <w:szCs w:val="28"/>
          <w:lang w:val="uk-UA"/>
        </w:rPr>
        <w:t xml:space="preserve"> 2016.</w:t>
      </w:r>
      <w:r w:rsidRPr="00A81C33">
        <w:rPr>
          <w:sz w:val="28"/>
          <w:szCs w:val="28"/>
          <w:shd w:val="clear" w:color="auto" w:fill="FFFFFF"/>
          <w:lang w:val="uk-UA"/>
        </w:rPr>
        <w:t xml:space="preserve"> – </w:t>
      </w:r>
      <w:r w:rsidRPr="00A81C33">
        <w:rPr>
          <w:sz w:val="28"/>
          <w:szCs w:val="28"/>
          <w:lang w:val="uk-UA"/>
        </w:rPr>
        <w:t>4 с.</w:t>
      </w:r>
    </w:p>
    <w:p w:rsidR="008D50FE" w:rsidRPr="00A81C33" w:rsidRDefault="008D50FE" w:rsidP="00132CCC">
      <w:pPr>
        <w:spacing w:after="0" w:line="240" w:lineRule="auto"/>
        <w:ind w:firstLine="720"/>
        <w:jc w:val="center"/>
        <w:rPr>
          <w:rFonts w:ascii="Times New Roman" w:hAnsi="Times New Roman"/>
          <w:bCs/>
          <w:sz w:val="28"/>
          <w:szCs w:val="28"/>
          <w:lang w:val="uk-UA"/>
        </w:rPr>
      </w:pPr>
    </w:p>
    <w:p w:rsidR="008D50FE" w:rsidRPr="00A81C33" w:rsidRDefault="008D50FE" w:rsidP="00132CCC">
      <w:pPr>
        <w:spacing w:after="0" w:line="240" w:lineRule="auto"/>
        <w:rPr>
          <w:rFonts w:ascii="Times New Roman" w:hAnsi="Times New Roman"/>
          <w:lang w:val="uk-UA"/>
        </w:rPr>
      </w:pPr>
    </w:p>
    <w:p w:rsidR="008D50FE" w:rsidRDefault="008D50FE" w:rsidP="000156B3">
      <w:pPr>
        <w:tabs>
          <w:tab w:val="left" w:pos="0"/>
        </w:tabs>
        <w:ind w:firstLine="720"/>
        <w:jc w:val="center"/>
        <w:rPr>
          <w:rFonts w:ascii="Times New Roman" w:hAnsi="Times New Roman"/>
          <w:b/>
          <w:lang w:val="uk-UA"/>
        </w:rPr>
        <w:sectPr w:rsidR="008D50FE" w:rsidSect="00A71870">
          <w:pgSz w:w="11906" w:h="16838"/>
          <w:pgMar w:top="1134" w:right="850" w:bottom="1134" w:left="1701" w:header="708" w:footer="708" w:gutter="0"/>
          <w:cols w:space="708"/>
          <w:titlePg/>
          <w:docGrid w:linePitch="360"/>
        </w:sectPr>
      </w:pPr>
    </w:p>
    <w:p w:rsidR="008D50FE" w:rsidRPr="00132CCC" w:rsidRDefault="008D50FE" w:rsidP="00132CCC">
      <w:pPr>
        <w:spacing w:after="0" w:line="360" w:lineRule="auto"/>
        <w:ind w:firstLine="720"/>
        <w:jc w:val="right"/>
        <w:outlineLvl w:val="0"/>
        <w:rPr>
          <w:rFonts w:ascii="Times New Roman" w:hAnsi="Times New Roman"/>
          <w:b/>
          <w:sz w:val="28"/>
          <w:szCs w:val="28"/>
          <w:lang w:val="uk-UA"/>
        </w:rPr>
      </w:pPr>
      <w:r w:rsidRPr="00132CCC">
        <w:rPr>
          <w:rFonts w:ascii="Times New Roman" w:hAnsi="Times New Roman"/>
          <w:b/>
          <w:sz w:val="28"/>
          <w:szCs w:val="28"/>
          <w:lang w:val="uk-UA"/>
        </w:rPr>
        <w:lastRenderedPageBreak/>
        <w:t>Додаток 3</w:t>
      </w:r>
    </w:p>
    <w:p w:rsidR="008D50FE" w:rsidRDefault="008D50FE" w:rsidP="00132CCC">
      <w:pPr>
        <w:spacing w:after="0" w:line="360" w:lineRule="auto"/>
        <w:ind w:firstLine="720"/>
        <w:jc w:val="both"/>
        <w:outlineLvl w:val="0"/>
        <w:rPr>
          <w:rFonts w:ascii="Times New Roman" w:hAnsi="Times New Roman"/>
          <w:sz w:val="28"/>
          <w:szCs w:val="28"/>
          <w:lang w:val="uk-UA"/>
        </w:rPr>
      </w:pPr>
    </w:p>
    <w:p w:rsidR="008D50FE" w:rsidRDefault="008D50FE" w:rsidP="00132CCC">
      <w:pPr>
        <w:spacing w:after="0" w:line="360" w:lineRule="auto"/>
        <w:ind w:firstLine="720"/>
        <w:jc w:val="both"/>
        <w:outlineLvl w:val="0"/>
        <w:rPr>
          <w:rFonts w:ascii="Times New Roman" w:hAnsi="Times New Roman"/>
          <w:sz w:val="28"/>
          <w:szCs w:val="28"/>
          <w:lang w:val="uk-UA"/>
        </w:rPr>
      </w:pPr>
      <w:r>
        <w:rPr>
          <w:rFonts w:ascii="Times New Roman" w:hAnsi="Times New Roman"/>
          <w:sz w:val="28"/>
          <w:szCs w:val="28"/>
          <w:lang w:val="uk-UA"/>
        </w:rPr>
        <w:t xml:space="preserve"> Матеріали дисертаційної роботи  Дученко К</w:t>
      </w:r>
      <w:r w:rsidR="00274F6A">
        <w:rPr>
          <w:rFonts w:ascii="Times New Roman" w:hAnsi="Times New Roman"/>
          <w:sz w:val="28"/>
          <w:szCs w:val="28"/>
          <w:lang w:val="uk-UA"/>
        </w:rPr>
        <w:t xml:space="preserve">атерини </w:t>
      </w:r>
      <w:r>
        <w:rPr>
          <w:rFonts w:ascii="Times New Roman" w:hAnsi="Times New Roman"/>
          <w:sz w:val="28"/>
          <w:szCs w:val="28"/>
          <w:lang w:val="uk-UA"/>
        </w:rPr>
        <w:t>А</w:t>
      </w:r>
      <w:r w:rsidR="00274F6A">
        <w:rPr>
          <w:rFonts w:ascii="Times New Roman" w:hAnsi="Times New Roman"/>
          <w:sz w:val="28"/>
          <w:szCs w:val="28"/>
          <w:lang w:val="uk-UA"/>
        </w:rPr>
        <w:t>ндріївни</w:t>
      </w:r>
      <w:r>
        <w:rPr>
          <w:rFonts w:ascii="Times New Roman" w:hAnsi="Times New Roman"/>
          <w:sz w:val="28"/>
          <w:szCs w:val="28"/>
          <w:lang w:val="uk-UA"/>
        </w:rPr>
        <w:t xml:space="preserve"> </w:t>
      </w:r>
      <w:r w:rsidR="00274F6A">
        <w:rPr>
          <w:rFonts w:ascii="Times New Roman" w:hAnsi="Times New Roman"/>
          <w:sz w:val="28"/>
          <w:szCs w:val="28"/>
          <w:lang w:val="uk-UA"/>
        </w:rPr>
        <w:t xml:space="preserve"> </w:t>
      </w:r>
      <w:r>
        <w:rPr>
          <w:rFonts w:ascii="Times New Roman" w:hAnsi="Times New Roman"/>
          <w:sz w:val="28"/>
          <w:szCs w:val="28"/>
          <w:lang w:val="uk-UA"/>
        </w:rPr>
        <w:t>представлені:</w:t>
      </w:r>
    </w:p>
    <w:p w:rsidR="008D50FE" w:rsidRDefault="008D50FE" w:rsidP="00132CCC">
      <w:pPr>
        <w:spacing w:after="0" w:line="360" w:lineRule="auto"/>
        <w:ind w:firstLine="720"/>
        <w:jc w:val="both"/>
        <w:outlineLvl w:val="0"/>
        <w:rPr>
          <w:rFonts w:ascii="Times New Roman" w:hAnsi="Times New Roman"/>
          <w:sz w:val="28"/>
          <w:szCs w:val="28"/>
          <w:lang w:val="uk-UA"/>
        </w:rPr>
      </w:pPr>
    </w:p>
    <w:p w:rsidR="008D50FE" w:rsidRPr="00DF3ACA" w:rsidRDefault="008D50FE" w:rsidP="00132CCC">
      <w:pPr>
        <w:pStyle w:val="af4"/>
        <w:numPr>
          <w:ilvl w:val="0"/>
          <w:numId w:val="40"/>
        </w:numPr>
        <w:spacing w:after="0" w:line="360" w:lineRule="auto"/>
        <w:outlineLvl w:val="0"/>
        <w:rPr>
          <w:rFonts w:ascii="Times New Roman" w:hAnsi="Times New Roman"/>
          <w:sz w:val="28"/>
          <w:szCs w:val="28"/>
        </w:rPr>
      </w:pPr>
      <w:r w:rsidRPr="00DF3ACA">
        <w:rPr>
          <w:rFonts w:ascii="Times New Roman" w:hAnsi="Times New Roman"/>
          <w:sz w:val="28"/>
          <w:szCs w:val="28"/>
        </w:rPr>
        <w:t xml:space="preserve">XXXІІІ Всеукраїнська науково-практична конференція за участю міжнародних спеціалістів «Ліки – людині. Сучасні проблеми фармакотерапії і призначення лікарських засобів» (Харків, 8 квітня 2016) – доповідь </w:t>
      </w:r>
    </w:p>
    <w:p w:rsidR="008D50FE" w:rsidRDefault="008D50FE" w:rsidP="00132CCC">
      <w:pPr>
        <w:pStyle w:val="af4"/>
        <w:numPr>
          <w:ilvl w:val="0"/>
          <w:numId w:val="40"/>
        </w:numPr>
        <w:spacing w:after="0" w:line="360" w:lineRule="auto"/>
        <w:outlineLvl w:val="0"/>
        <w:rPr>
          <w:rFonts w:ascii="Times New Roman" w:hAnsi="Times New Roman"/>
          <w:sz w:val="28"/>
          <w:szCs w:val="28"/>
        </w:rPr>
      </w:pPr>
      <w:r>
        <w:rPr>
          <w:rFonts w:ascii="Times New Roman" w:hAnsi="Times New Roman"/>
          <w:sz w:val="28"/>
          <w:szCs w:val="28"/>
          <w:lang w:val="en-US"/>
        </w:rPr>
        <w:t>VII</w:t>
      </w:r>
      <w:r w:rsidRPr="00DF3ACA">
        <w:rPr>
          <w:rFonts w:ascii="Times New Roman" w:hAnsi="Times New Roman"/>
          <w:sz w:val="28"/>
          <w:szCs w:val="28"/>
        </w:rPr>
        <w:t xml:space="preserve"> інтернаціональн</w:t>
      </w:r>
      <w:r>
        <w:rPr>
          <w:rFonts w:ascii="Times New Roman" w:hAnsi="Times New Roman"/>
          <w:sz w:val="28"/>
          <w:szCs w:val="28"/>
        </w:rPr>
        <w:t>а</w:t>
      </w:r>
      <w:r w:rsidRPr="00DF3ACA">
        <w:rPr>
          <w:rFonts w:ascii="Times New Roman" w:hAnsi="Times New Roman"/>
          <w:sz w:val="28"/>
          <w:szCs w:val="28"/>
        </w:rPr>
        <w:t xml:space="preserve"> фармацевтичн</w:t>
      </w:r>
      <w:r>
        <w:rPr>
          <w:rFonts w:ascii="Times New Roman" w:hAnsi="Times New Roman"/>
          <w:sz w:val="28"/>
          <w:szCs w:val="28"/>
        </w:rPr>
        <w:t>а</w:t>
      </w:r>
      <w:r w:rsidRPr="00DF3ACA">
        <w:rPr>
          <w:rFonts w:ascii="Times New Roman" w:hAnsi="Times New Roman"/>
          <w:sz w:val="28"/>
          <w:szCs w:val="28"/>
        </w:rPr>
        <w:t xml:space="preserve"> конференці</w:t>
      </w:r>
      <w:r>
        <w:rPr>
          <w:rFonts w:ascii="Times New Roman" w:hAnsi="Times New Roman"/>
          <w:sz w:val="28"/>
          <w:szCs w:val="28"/>
        </w:rPr>
        <w:t>я</w:t>
      </w:r>
      <w:r w:rsidRPr="00DF3ACA">
        <w:rPr>
          <w:rFonts w:ascii="Times New Roman" w:hAnsi="Times New Roman"/>
          <w:sz w:val="28"/>
          <w:szCs w:val="28"/>
        </w:rPr>
        <w:t xml:space="preserve"> «</w:t>
      </w:r>
      <w:r w:rsidRPr="005F3047">
        <w:rPr>
          <w:rFonts w:ascii="Times New Roman" w:hAnsi="Times New Roman"/>
          <w:sz w:val="28"/>
          <w:szCs w:val="28"/>
        </w:rPr>
        <w:t>Science and practice»</w:t>
      </w:r>
      <w:r w:rsidRPr="00DF3ACA">
        <w:rPr>
          <w:rFonts w:ascii="Times New Roman" w:hAnsi="Times New Roman"/>
          <w:sz w:val="28"/>
          <w:szCs w:val="28"/>
        </w:rPr>
        <w:t xml:space="preserve"> (Каунас, Литва, 20-21 жовтня 2016) – доповідь</w:t>
      </w:r>
    </w:p>
    <w:p w:rsidR="008D50FE" w:rsidRDefault="008D50FE" w:rsidP="00132CCC">
      <w:pPr>
        <w:pStyle w:val="af4"/>
        <w:numPr>
          <w:ilvl w:val="0"/>
          <w:numId w:val="40"/>
        </w:numPr>
        <w:spacing w:after="0" w:line="360" w:lineRule="auto"/>
        <w:outlineLvl w:val="0"/>
        <w:rPr>
          <w:rFonts w:ascii="Times New Roman" w:hAnsi="Times New Roman"/>
          <w:sz w:val="28"/>
          <w:szCs w:val="28"/>
        </w:rPr>
      </w:pPr>
      <w:r w:rsidRPr="001A06C7">
        <w:rPr>
          <w:rFonts w:ascii="Times New Roman" w:hAnsi="Times New Roman"/>
          <w:sz w:val="28"/>
          <w:szCs w:val="28"/>
        </w:rPr>
        <w:t>III</w:t>
      </w:r>
      <w:r w:rsidRPr="00DF3ACA">
        <w:rPr>
          <w:rFonts w:ascii="Times New Roman" w:hAnsi="Times New Roman"/>
          <w:sz w:val="28"/>
          <w:szCs w:val="28"/>
        </w:rPr>
        <w:t xml:space="preserve"> міжнародн</w:t>
      </w:r>
      <w:r>
        <w:rPr>
          <w:rFonts w:ascii="Times New Roman" w:hAnsi="Times New Roman"/>
          <w:sz w:val="28"/>
          <w:szCs w:val="28"/>
        </w:rPr>
        <w:t>а</w:t>
      </w:r>
      <w:r w:rsidRPr="00DF3ACA">
        <w:rPr>
          <w:rFonts w:ascii="Times New Roman" w:hAnsi="Times New Roman"/>
          <w:sz w:val="28"/>
          <w:szCs w:val="28"/>
        </w:rPr>
        <w:t xml:space="preserve"> інтернаціональн</w:t>
      </w:r>
      <w:r>
        <w:rPr>
          <w:rFonts w:ascii="Times New Roman" w:hAnsi="Times New Roman"/>
          <w:sz w:val="28"/>
          <w:szCs w:val="28"/>
        </w:rPr>
        <w:t>а</w:t>
      </w:r>
      <w:r w:rsidRPr="00DF3ACA">
        <w:rPr>
          <w:rFonts w:ascii="Times New Roman" w:hAnsi="Times New Roman"/>
          <w:sz w:val="28"/>
          <w:szCs w:val="28"/>
        </w:rPr>
        <w:t xml:space="preserve"> науково-практичн</w:t>
      </w:r>
      <w:r>
        <w:rPr>
          <w:rFonts w:ascii="Times New Roman" w:hAnsi="Times New Roman"/>
          <w:sz w:val="28"/>
          <w:szCs w:val="28"/>
        </w:rPr>
        <w:t>а</w:t>
      </w:r>
      <w:r w:rsidRPr="00DF3ACA">
        <w:rPr>
          <w:rFonts w:ascii="Times New Roman" w:hAnsi="Times New Roman"/>
          <w:sz w:val="28"/>
          <w:szCs w:val="28"/>
        </w:rPr>
        <w:t xml:space="preserve"> конференці</w:t>
      </w:r>
      <w:r>
        <w:rPr>
          <w:rFonts w:ascii="Times New Roman" w:hAnsi="Times New Roman"/>
          <w:sz w:val="28"/>
          <w:szCs w:val="28"/>
        </w:rPr>
        <w:t>я</w:t>
      </w:r>
      <w:r w:rsidRPr="00DF3ACA">
        <w:rPr>
          <w:rFonts w:ascii="Times New Roman" w:hAnsi="Times New Roman"/>
          <w:sz w:val="28"/>
          <w:szCs w:val="28"/>
        </w:rPr>
        <w:t xml:space="preserve"> «</w:t>
      </w:r>
      <w:r w:rsidRPr="001A06C7">
        <w:rPr>
          <w:rFonts w:ascii="Times New Roman" w:hAnsi="Times New Roman"/>
          <w:sz w:val="28"/>
          <w:szCs w:val="28"/>
        </w:rPr>
        <w:t>Topical Problem of Modern Science and Possible Solution</w:t>
      </w:r>
      <w:r w:rsidRPr="00DF3ACA">
        <w:rPr>
          <w:rFonts w:ascii="Times New Roman" w:hAnsi="Times New Roman"/>
          <w:sz w:val="28"/>
          <w:szCs w:val="28"/>
        </w:rPr>
        <w:t>» (Об’єднані Арабські Емірати, Дубаї,  28-29 вересня</w:t>
      </w:r>
      <w:r>
        <w:rPr>
          <w:rFonts w:ascii="Times New Roman" w:hAnsi="Times New Roman"/>
          <w:sz w:val="28"/>
          <w:szCs w:val="28"/>
        </w:rPr>
        <w:t xml:space="preserve"> 2016 </w:t>
      </w:r>
      <w:r w:rsidRPr="00DF3ACA">
        <w:rPr>
          <w:rFonts w:ascii="Times New Roman" w:hAnsi="Times New Roman"/>
          <w:sz w:val="28"/>
          <w:szCs w:val="28"/>
        </w:rPr>
        <w:t>, 27-29 жовтня 2016.</w:t>
      </w:r>
      <w:r w:rsidRPr="005B70B8">
        <w:rPr>
          <w:rFonts w:ascii="Times New Roman" w:hAnsi="Times New Roman"/>
          <w:sz w:val="28"/>
          <w:szCs w:val="28"/>
        </w:rPr>
        <w:t xml:space="preserve"> </w:t>
      </w:r>
      <w:r w:rsidRPr="00DF3ACA">
        <w:rPr>
          <w:rFonts w:ascii="Times New Roman" w:hAnsi="Times New Roman"/>
          <w:sz w:val="28"/>
          <w:szCs w:val="28"/>
        </w:rPr>
        <w:t>– доповідь</w:t>
      </w:r>
    </w:p>
    <w:p w:rsidR="008D50FE" w:rsidRPr="00DF3ACA" w:rsidRDefault="008D50FE" w:rsidP="00132CCC">
      <w:pPr>
        <w:pStyle w:val="af4"/>
        <w:numPr>
          <w:ilvl w:val="0"/>
          <w:numId w:val="40"/>
        </w:numPr>
        <w:spacing w:after="0" w:line="360" w:lineRule="auto"/>
        <w:outlineLvl w:val="0"/>
        <w:rPr>
          <w:rFonts w:ascii="Times New Roman" w:hAnsi="Times New Roman"/>
          <w:sz w:val="28"/>
          <w:szCs w:val="28"/>
        </w:rPr>
      </w:pPr>
      <w:r w:rsidRPr="001A06C7">
        <w:rPr>
          <w:rFonts w:ascii="Times New Roman" w:hAnsi="Times New Roman"/>
          <w:sz w:val="28"/>
          <w:szCs w:val="28"/>
        </w:rPr>
        <w:t>III</w:t>
      </w:r>
      <w:r w:rsidRPr="00F90862">
        <w:rPr>
          <w:rFonts w:ascii="Times New Roman" w:hAnsi="Times New Roman"/>
          <w:sz w:val="28"/>
          <w:szCs w:val="28"/>
        </w:rPr>
        <w:t xml:space="preserve"> </w:t>
      </w:r>
      <w:r w:rsidRPr="00DF3ACA">
        <w:rPr>
          <w:rFonts w:ascii="Times New Roman" w:hAnsi="Times New Roman"/>
          <w:sz w:val="28"/>
          <w:szCs w:val="28"/>
        </w:rPr>
        <w:t>міжнародн</w:t>
      </w:r>
      <w:r>
        <w:rPr>
          <w:rFonts w:ascii="Times New Roman" w:hAnsi="Times New Roman"/>
          <w:sz w:val="28"/>
          <w:szCs w:val="28"/>
        </w:rPr>
        <w:t>а</w:t>
      </w:r>
      <w:r w:rsidRPr="00DF3ACA">
        <w:rPr>
          <w:rFonts w:ascii="Times New Roman" w:hAnsi="Times New Roman"/>
          <w:sz w:val="28"/>
          <w:szCs w:val="28"/>
        </w:rPr>
        <w:t xml:space="preserve"> інтернаціональн</w:t>
      </w:r>
      <w:r>
        <w:rPr>
          <w:rFonts w:ascii="Times New Roman" w:hAnsi="Times New Roman"/>
          <w:sz w:val="28"/>
          <w:szCs w:val="28"/>
        </w:rPr>
        <w:t>а</w:t>
      </w:r>
      <w:r w:rsidRPr="00DF3ACA">
        <w:rPr>
          <w:rFonts w:ascii="Times New Roman" w:hAnsi="Times New Roman"/>
          <w:sz w:val="28"/>
          <w:szCs w:val="28"/>
        </w:rPr>
        <w:t xml:space="preserve"> науково-практичн</w:t>
      </w:r>
      <w:r>
        <w:rPr>
          <w:rFonts w:ascii="Times New Roman" w:hAnsi="Times New Roman"/>
          <w:sz w:val="28"/>
          <w:szCs w:val="28"/>
        </w:rPr>
        <w:t>а</w:t>
      </w:r>
      <w:r w:rsidRPr="00DF3ACA">
        <w:rPr>
          <w:rFonts w:ascii="Times New Roman" w:hAnsi="Times New Roman"/>
          <w:sz w:val="28"/>
          <w:szCs w:val="28"/>
        </w:rPr>
        <w:t xml:space="preserve"> конференці</w:t>
      </w:r>
      <w:r>
        <w:rPr>
          <w:rFonts w:ascii="Times New Roman" w:hAnsi="Times New Roman"/>
          <w:sz w:val="28"/>
          <w:szCs w:val="28"/>
        </w:rPr>
        <w:t>я</w:t>
      </w:r>
    </w:p>
    <w:p w:rsidR="008D50FE" w:rsidRPr="001A06C7" w:rsidRDefault="008D50FE" w:rsidP="00132CCC">
      <w:pPr>
        <w:pStyle w:val="af4"/>
        <w:spacing w:after="0" w:line="360" w:lineRule="auto"/>
        <w:ind w:left="1080"/>
        <w:outlineLvl w:val="0"/>
        <w:rPr>
          <w:rFonts w:ascii="Times New Roman" w:hAnsi="Times New Roman"/>
          <w:sz w:val="28"/>
          <w:szCs w:val="28"/>
        </w:rPr>
      </w:pPr>
      <w:r>
        <w:rPr>
          <w:rFonts w:ascii="Times New Roman" w:hAnsi="Times New Roman"/>
          <w:sz w:val="28"/>
          <w:szCs w:val="28"/>
        </w:rPr>
        <w:t>«</w:t>
      </w:r>
      <w:r w:rsidRPr="00F90862">
        <w:rPr>
          <w:rFonts w:ascii="Times New Roman" w:hAnsi="Times New Roman"/>
          <w:sz w:val="28"/>
          <w:szCs w:val="28"/>
        </w:rPr>
        <w:t>Modern Scientific Achievemants and Their Practical A</w:t>
      </w:r>
      <w:r w:rsidRPr="001A06C7">
        <w:rPr>
          <w:rFonts w:ascii="Times New Roman" w:hAnsi="Times New Roman"/>
          <w:sz w:val="28"/>
          <w:szCs w:val="28"/>
        </w:rPr>
        <w:t>pp</w:t>
      </w:r>
      <w:r w:rsidRPr="00F90862">
        <w:rPr>
          <w:rFonts w:ascii="Times New Roman" w:hAnsi="Times New Roman"/>
          <w:sz w:val="28"/>
          <w:szCs w:val="28"/>
        </w:rPr>
        <w:t>lic</w:t>
      </w:r>
      <w:r w:rsidRPr="001A06C7">
        <w:rPr>
          <w:rFonts w:ascii="Times New Roman" w:hAnsi="Times New Roman"/>
          <w:sz w:val="28"/>
          <w:szCs w:val="28"/>
        </w:rPr>
        <w:t>a</w:t>
      </w:r>
      <w:r w:rsidRPr="00F90862">
        <w:rPr>
          <w:rFonts w:ascii="Times New Roman" w:hAnsi="Times New Roman"/>
          <w:sz w:val="28"/>
          <w:szCs w:val="28"/>
        </w:rPr>
        <w:t>tion</w:t>
      </w:r>
      <w:r w:rsidRPr="001A06C7">
        <w:rPr>
          <w:rFonts w:ascii="Times New Roman" w:hAnsi="Times New Roman"/>
          <w:sz w:val="28"/>
          <w:szCs w:val="28"/>
        </w:rPr>
        <w:t>»</w:t>
      </w:r>
    </w:p>
    <w:p w:rsidR="008D50FE" w:rsidRDefault="008D50FE" w:rsidP="00132CCC">
      <w:pPr>
        <w:pStyle w:val="af4"/>
        <w:spacing w:after="0" w:line="360" w:lineRule="auto"/>
        <w:ind w:left="1080"/>
        <w:outlineLvl w:val="0"/>
        <w:rPr>
          <w:rFonts w:ascii="Times New Roman" w:hAnsi="Times New Roman"/>
          <w:sz w:val="28"/>
          <w:szCs w:val="28"/>
        </w:rPr>
      </w:pPr>
      <w:r w:rsidRPr="00DF3ACA">
        <w:rPr>
          <w:rFonts w:ascii="Times New Roman" w:hAnsi="Times New Roman"/>
          <w:sz w:val="28"/>
          <w:szCs w:val="28"/>
        </w:rPr>
        <w:t>(Об’єднані Арабські Емірати, Дубаї,   27-29 жовтня 2016.</w:t>
      </w:r>
      <w:r>
        <w:rPr>
          <w:rFonts w:ascii="Times New Roman" w:hAnsi="Times New Roman"/>
          <w:sz w:val="28"/>
          <w:szCs w:val="28"/>
        </w:rPr>
        <w:t>)</w:t>
      </w:r>
      <w:r w:rsidRPr="005B70B8">
        <w:rPr>
          <w:rFonts w:ascii="Times New Roman" w:hAnsi="Times New Roman"/>
          <w:sz w:val="28"/>
          <w:szCs w:val="28"/>
        </w:rPr>
        <w:t xml:space="preserve"> </w:t>
      </w:r>
      <w:r w:rsidRPr="00DF3ACA">
        <w:rPr>
          <w:rFonts w:ascii="Times New Roman" w:hAnsi="Times New Roman"/>
          <w:sz w:val="28"/>
          <w:szCs w:val="28"/>
        </w:rPr>
        <w:t>– доповідь</w:t>
      </w:r>
    </w:p>
    <w:p w:rsidR="008D50FE" w:rsidRPr="00E73B96" w:rsidRDefault="008D50FE" w:rsidP="00132CCC">
      <w:pPr>
        <w:rPr>
          <w:lang w:val="uk-UA"/>
        </w:rPr>
      </w:pPr>
    </w:p>
    <w:p w:rsidR="008D50FE" w:rsidRPr="00132CCC" w:rsidRDefault="008D50FE" w:rsidP="000156B3">
      <w:pPr>
        <w:tabs>
          <w:tab w:val="left" w:pos="0"/>
        </w:tabs>
        <w:ind w:firstLine="720"/>
        <w:jc w:val="center"/>
        <w:rPr>
          <w:rFonts w:ascii="Times New Roman" w:hAnsi="Times New Roman"/>
          <w:b/>
          <w:lang w:val="uk-UA"/>
        </w:rPr>
      </w:pPr>
    </w:p>
    <w:p w:rsidR="008D50FE" w:rsidRPr="00132CCC" w:rsidRDefault="008D50FE" w:rsidP="000156B3">
      <w:pPr>
        <w:tabs>
          <w:tab w:val="left" w:pos="0"/>
        </w:tabs>
        <w:ind w:firstLine="720"/>
        <w:jc w:val="center"/>
        <w:rPr>
          <w:rFonts w:ascii="Times New Roman" w:hAnsi="Times New Roman"/>
          <w:b/>
          <w:lang w:val="uk-UA"/>
        </w:rPr>
      </w:pPr>
    </w:p>
    <w:p w:rsidR="008D50FE" w:rsidRPr="00132CCC" w:rsidRDefault="008D50FE" w:rsidP="000156B3">
      <w:pPr>
        <w:tabs>
          <w:tab w:val="left" w:pos="0"/>
        </w:tabs>
        <w:ind w:firstLine="720"/>
        <w:jc w:val="center"/>
        <w:rPr>
          <w:rFonts w:ascii="Times New Roman" w:hAnsi="Times New Roman"/>
          <w:b/>
          <w:lang w:val="uk-UA"/>
        </w:rPr>
      </w:pPr>
    </w:p>
    <w:p w:rsidR="008D50FE" w:rsidRPr="00132CCC" w:rsidRDefault="008D50FE" w:rsidP="000156B3">
      <w:pPr>
        <w:tabs>
          <w:tab w:val="left" w:pos="0"/>
        </w:tabs>
        <w:ind w:firstLine="720"/>
        <w:jc w:val="center"/>
        <w:rPr>
          <w:rFonts w:ascii="Times New Roman" w:hAnsi="Times New Roman"/>
          <w:b/>
          <w:lang w:val="uk-UA"/>
        </w:rPr>
      </w:pPr>
    </w:p>
    <w:p w:rsidR="008D50FE" w:rsidRPr="00132CCC" w:rsidRDefault="008D50FE" w:rsidP="000156B3">
      <w:pPr>
        <w:tabs>
          <w:tab w:val="left" w:pos="0"/>
        </w:tabs>
        <w:ind w:firstLine="720"/>
        <w:jc w:val="center"/>
        <w:rPr>
          <w:rFonts w:ascii="Times New Roman" w:hAnsi="Times New Roman"/>
          <w:b/>
          <w:lang w:val="uk-UA"/>
        </w:rPr>
      </w:pPr>
    </w:p>
    <w:p w:rsidR="008D50FE" w:rsidRPr="00132CCC" w:rsidRDefault="008D50FE" w:rsidP="000156B3">
      <w:pPr>
        <w:tabs>
          <w:tab w:val="left" w:pos="0"/>
        </w:tabs>
        <w:ind w:firstLine="720"/>
        <w:jc w:val="center"/>
        <w:rPr>
          <w:rFonts w:ascii="Times New Roman" w:hAnsi="Times New Roman"/>
          <w:b/>
          <w:lang w:val="uk-UA"/>
        </w:rPr>
      </w:pPr>
    </w:p>
    <w:p w:rsidR="008D50FE" w:rsidRPr="00132CCC" w:rsidRDefault="008D50FE" w:rsidP="000156B3">
      <w:pPr>
        <w:tabs>
          <w:tab w:val="left" w:pos="0"/>
        </w:tabs>
        <w:ind w:firstLine="720"/>
        <w:jc w:val="center"/>
        <w:rPr>
          <w:rFonts w:ascii="Times New Roman" w:hAnsi="Times New Roman"/>
          <w:b/>
          <w:lang w:val="uk-UA"/>
        </w:rPr>
      </w:pPr>
    </w:p>
    <w:p w:rsidR="008D50FE" w:rsidRPr="00132CCC" w:rsidRDefault="008D50FE" w:rsidP="000156B3">
      <w:pPr>
        <w:tabs>
          <w:tab w:val="left" w:pos="0"/>
        </w:tabs>
        <w:ind w:firstLine="720"/>
        <w:jc w:val="center"/>
        <w:rPr>
          <w:rFonts w:ascii="Times New Roman" w:hAnsi="Times New Roman"/>
          <w:b/>
          <w:lang w:val="uk-UA"/>
        </w:rPr>
      </w:pPr>
    </w:p>
    <w:p w:rsidR="008D50FE" w:rsidRPr="00132CCC" w:rsidRDefault="008D50FE" w:rsidP="000156B3">
      <w:pPr>
        <w:tabs>
          <w:tab w:val="left" w:pos="0"/>
        </w:tabs>
        <w:ind w:firstLine="720"/>
        <w:jc w:val="center"/>
        <w:rPr>
          <w:rFonts w:ascii="Times New Roman" w:hAnsi="Times New Roman"/>
          <w:b/>
          <w:lang w:val="uk-UA"/>
        </w:rPr>
      </w:pPr>
    </w:p>
    <w:p w:rsidR="008D50FE" w:rsidRDefault="008D50FE" w:rsidP="000156B3">
      <w:pPr>
        <w:tabs>
          <w:tab w:val="left" w:pos="0"/>
        </w:tabs>
        <w:ind w:firstLine="720"/>
        <w:jc w:val="center"/>
        <w:rPr>
          <w:rFonts w:ascii="Times New Roman" w:hAnsi="Times New Roman"/>
          <w:b/>
          <w:lang w:val="uk-UA"/>
        </w:rPr>
      </w:pPr>
    </w:p>
    <w:sectPr w:rsidR="008D50FE" w:rsidSect="00A71870">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5B3F" w:rsidRDefault="001A5B3F">
      <w:r>
        <w:separator/>
      </w:r>
    </w:p>
  </w:endnote>
  <w:endnote w:type="continuationSeparator" w:id="1">
    <w:p w:rsidR="001A5B3F" w:rsidRDefault="001A5B3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libri Light">
    <w:altName w:val="Segoe UI"/>
    <w:charset w:val="CC"/>
    <w:family w:val="swiss"/>
    <w:pitch w:val="variable"/>
    <w:sig w:usb0="A00002EF" w:usb1="4000207B" w:usb2="00000000" w:usb3="00000000" w:csb0="0000019F" w:csb1="00000000"/>
  </w:font>
  <w:font w:name="ISF_Courier/Cyrillic">
    <w:panose1 w:val="00000000000000000000"/>
    <w:charset w:val="00"/>
    <w:family w:val="modern"/>
    <w:notTrueType/>
    <w:pitch w:val="variable"/>
    <w:sig w:usb0="00000003" w:usb1="00000000" w:usb2="00000000" w:usb3="00000000" w:csb0="00000001"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SimSun">
    <w:altName w:val="§­§°§®§Ц"/>
    <w:panose1 w:val="02010600030101010101"/>
    <w:charset w:val="86"/>
    <w:family w:val="auto"/>
    <w:notTrueType/>
    <w:pitch w:val="variable"/>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Times New Roman CYR">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5B3F" w:rsidRDefault="001A5B3F">
      <w:r>
        <w:separator/>
      </w:r>
    </w:p>
  </w:footnote>
  <w:footnote w:type="continuationSeparator" w:id="1">
    <w:p w:rsidR="001A5B3F" w:rsidRDefault="001A5B3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50FE" w:rsidRDefault="00E44E0F" w:rsidP="00A71870">
    <w:pPr>
      <w:pStyle w:val="af5"/>
      <w:framePr w:wrap="around" w:vAnchor="text" w:hAnchor="margin" w:xAlign="right" w:y="1"/>
      <w:rPr>
        <w:rStyle w:val="af7"/>
      </w:rPr>
    </w:pPr>
    <w:r>
      <w:rPr>
        <w:rStyle w:val="af7"/>
      </w:rPr>
      <w:fldChar w:fldCharType="begin"/>
    </w:r>
    <w:r w:rsidR="008D50FE">
      <w:rPr>
        <w:rStyle w:val="af7"/>
      </w:rPr>
      <w:instrText xml:space="preserve">PAGE  </w:instrText>
    </w:r>
    <w:r>
      <w:rPr>
        <w:rStyle w:val="af7"/>
      </w:rPr>
      <w:fldChar w:fldCharType="end"/>
    </w:r>
  </w:p>
  <w:p w:rsidR="008D50FE" w:rsidRDefault="008D50FE" w:rsidP="00640C6A">
    <w:pPr>
      <w:pStyle w:val="af5"/>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50FE" w:rsidRPr="00640C6A" w:rsidRDefault="00E44E0F" w:rsidP="00A71870">
    <w:pPr>
      <w:pStyle w:val="af5"/>
      <w:framePr w:wrap="around" w:vAnchor="text" w:hAnchor="margin" w:xAlign="right" w:y="1"/>
      <w:spacing w:after="0" w:line="240" w:lineRule="auto"/>
      <w:rPr>
        <w:rStyle w:val="af7"/>
        <w:rFonts w:ascii="Times New Roman" w:hAnsi="Times New Roman"/>
        <w:sz w:val="24"/>
        <w:szCs w:val="24"/>
      </w:rPr>
    </w:pPr>
    <w:r w:rsidRPr="00640C6A">
      <w:rPr>
        <w:rStyle w:val="af7"/>
        <w:rFonts w:ascii="Times New Roman" w:hAnsi="Times New Roman"/>
        <w:sz w:val="24"/>
        <w:szCs w:val="24"/>
      </w:rPr>
      <w:fldChar w:fldCharType="begin"/>
    </w:r>
    <w:r w:rsidR="008D50FE" w:rsidRPr="00640C6A">
      <w:rPr>
        <w:rStyle w:val="af7"/>
        <w:rFonts w:ascii="Times New Roman" w:hAnsi="Times New Roman"/>
        <w:sz w:val="24"/>
        <w:szCs w:val="24"/>
      </w:rPr>
      <w:instrText xml:space="preserve">PAGE  </w:instrText>
    </w:r>
    <w:r w:rsidRPr="00640C6A">
      <w:rPr>
        <w:rStyle w:val="af7"/>
        <w:rFonts w:ascii="Times New Roman" w:hAnsi="Times New Roman"/>
        <w:sz w:val="24"/>
        <w:szCs w:val="24"/>
      </w:rPr>
      <w:fldChar w:fldCharType="separate"/>
    </w:r>
    <w:r w:rsidR="002470E7">
      <w:rPr>
        <w:rStyle w:val="af7"/>
        <w:rFonts w:ascii="Times New Roman" w:hAnsi="Times New Roman"/>
        <w:noProof/>
        <w:sz w:val="24"/>
        <w:szCs w:val="24"/>
      </w:rPr>
      <w:t>2</w:t>
    </w:r>
    <w:r w:rsidRPr="00640C6A">
      <w:rPr>
        <w:rStyle w:val="af7"/>
        <w:rFonts w:ascii="Times New Roman" w:hAnsi="Times New Roman"/>
        <w:sz w:val="24"/>
        <w:szCs w:val="24"/>
      </w:rPr>
      <w:fldChar w:fldCharType="end"/>
    </w:r>
  </w:p>
  <w:p w:rsidR="008D50FE" w:rsidRDefault="008D50FE" w:rsidP="00640C6A">
    <w:pPr>
      <w:pStyle w:val="af5"/>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970DB"/>
    <w:multiLevelType w:val="multilevel"/>
    <w:tmpl w:val="A0F2E146"/>
    <w:lvl w:ilvl="0">
      <w:start w:val="1"/>
      <w:numFmt w:val="decimal"/>
      <w:lvlText w:val="%1."/>
      <w:lvlJc w:val="left"/>
      <w:pPr>
        <w:ind w:left="432" w:hanging="432"/>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
    <w:nsid w:val="06B7555C"/>
    <w:multiLevelType w:val="hybridMultilevel"/>
    <w:tmpl w:val="249028D0"/>
    <w:lvl w:ilvl="0" w:tplc="2A2E8718">
      <w:start w:val="1"/>
      <w:numFmt w:val="decimal"/>
      <w:lvlText w:val="%1."/>
      <w:lvlJc w:val="left"/>
      <w:pPr>
        <w:ind w:left="502" w:hanging="360"/>
      </w:pPr>
      <w:rPr>
        <w:rFonts w:cs="Times New Roman"/>
      </w:rPr>
    </w:lvl>
    <w:lvl w:ilvl="1" w:tplc="04190019">
      <w:start w:val="1"/>
      <w:numFmt w:val="decimal"/>
      <w:lvlText w:val="%2."/>
      <w:lvlJc w:val="left"/>
      <w:pPr>
        <w:tabs>
          <w:tab w:val="num" w:pos="1298"/>
        </w:tabs>
        <w:ind w:left="1298" w:hanging="360"/>
      </w:pPr>
      <w:rPr>
        <w:rFonts w:cs="Times New Roman"/>
      </w:rPr>
    </w:lvl>
    <w:lvl w:ilvl="2" w:tplc="0419001B">
      <w:start w:val="1"/>
      <w:numFmt w:val="decimal"/>
      <w:lvlText w:val="%3."/>
      <w:lvlJc w:val="left"/>
      <w:pPr>
        <w:tabs>
          <w:tab w:val="num" w:pos="2018"/>
        </w:tabs>
        <w:ind w:left="2018" w:hanging="360"/>
      </w:pPr>
      <w:rPr>
        <w:rFonts w:cs="Times New Roman"/>
      </w:rPr>
    </w:lvl>
    <w:lvl w:ilvl="3" w:tplc="0419000F">
      <w:start w:val="1"/>
      <w:numFmt w:val="decimal"/>
      <w:lvlText w:val="%4."/>
      <w:lvlJc w:val="left"/>
      <w:pPr>
        <w:tabs>
          <w:tab w:val="num" w:pos="2738"/>
        </w:tabs>
        <w:ind w:left="2738" w:hanging="360"/>
      </w:pPr>
      <w:rPr>
        <w:rFonts w:cs="Times New Roman"/>
      </w:rPr>
    </w:lvl>
    <w:lvl w:ilvl="4" w:tplc="04190019">
      <w:start w:val="1"/>
      <w:numFmt w:val="decimal"/>
      <w:lvlText w:val="%5."/>
      <w:lvlJc w:val="left"/>
      <w:pPr>
        <w:tabs>
          <w:tab w:val="num" w:pos="3458"/>
        </w:tabs>
        <w:ind w:left="3458" w:hanging="360"/>
      </w:pPr>
      <w:rPr>
        <w:rFonts w:cs="Times New Roman"/>
      </w:rPr>
    </w:lvl>
    <w:lvl w:ilvl="5" w:tplc="0419001B">
      <w:start w:val="1"/>
      <w:numFmt w:val="decimal"/>
      <w:lvlText w:val="%6."/>
      <w:lvlJc w:val="left"/>
      <w:pPr>
        <w:tabs>
          <w:tab w:val="num" w:pos="4178"/>
        </w:tabs>
        <w:ind w:left="4178" w:hanging="360"/>
      </w:pPr>
      <w:rPr>
        <w:rFonts w:cs="Times New Roman"/>
      </w:rPr>
    </w:lvl>
    <w:lvl w:ilvl="6" w:tplc="0419000F">
      <w:start w:val="1"/>
      <w:numFmt w:val="decimal"/>
      <w:lvlText w:val="%7."/>
      <w:lvlJc w:val="left"/>
      <w:pPr>
        <w:tabs>
          <w:tab w:val="num" w:pos="4898"/>
        </w:tabs>
        <w:ind w:left="4898" w:hanging="360"/>
      </w:pPr>
      <w:rPr>
        <w:rFonts w:cs="Times New Roman"/>
      </w:rPr>
    </w:lvl>
    <w:lvl w:ilvl="7" w:tplc="04190019">
      <w:start w:val="1"/>
      <w:numFmt w:val="decimal"/>
      <w:lvlText w:val="%8."/>
      <w:lvlJc w:val="left"/>
      <w:pPr>
        <w:tabs>
          <w:tab w:val="num" w:pos="5618"/>
        </w:tabs>
        <w:ind w:left="5618" w:hanging="360"/>
      </w:pPr>
      <w:rPr>
        <w:rFonts w:cs="Times New Roman"/>
      </w:rPr>
    </w:lvl>
    <w:lvl w:ilvl="8" w:tplc="0419001B">
      <w:start w:val="1"/>
      <w:numFmt w:val="decimal"/>
      <w:lvlText w:val="%9."/>
      <w:lvlJc w:val="left"/>
      <w:pPr>
        <w:tabs>
          <w:tab w:val="num" w:pos="6338"/>
        </w:tabs>
        <w:ind w:left="6338" w:hanging="360"/>
      </w:pPr>
      <w:rPr>
        <w:rFonts w:cs="Times New Roman"/>
      </w:rPr>
    </w:lvl>
  </w:abstractNum>
  <w:abstractNum w:abstractNumId="2">
    <w:nsid w:val="09C87995"/>
    <w:multiLevelType w:val="hybridMultilevel"/>
    <w:tmpl w:val="55B43386"/>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0AE5342A"/>
    <w:multiLevelType w:val="hybridMultilevel"/>
    <w:tmpl w:val="F52EA060"/>
    <w:lvl w:ilvl="0" w:tplc="2AE2971A">
      <w:start w:val="1"/>
      <w:numFmt w:val="decimal"/>
      <w:lvlText w:val="%1."/>
      <w:lvlJc w:val="left"/>
      <w:pPr>
        <w:tabs>
          <w:tab w:val="num" w:pos="397"/>
        </w:tabs>
        <w:ind w:left="397" w:hanging="39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0C3036A7"/>
    <w:multiLevelType w:val="hybridMultilevel"/>
    <w:tmpl w:val="E8F81D8E"/>
    <w:lvl w:ilvl="0" w:tplc="C77C6AE2">
      <w:start w:val="1"/>
      <w:numFmt w:val="decimal"/>
      <w:lvlText w:val="%1."/>
      <w:lvlJc w:val="left"/>
      <w:pPr>
        <w:tabs>
          <w:tab w:val="num" w:pos="1080"/>
        </w:tabs>
        <w:ind w:left="1080" w:hanging="360"/>
      </w:pPr>
      <w:rPr>
        <w:rFonts w:cs="Times New Roman" w:hint="default"/>
        <w:b w:val="0"/>
        <w:i w:val="0"/>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5">
    <w:nsid w:val="0C3C1C68"/>
    <w:multiLevelType w:val="multilevel"/>
    <w:tmpl w:val="F9C0C76C"/>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6">
    <w:nsid w:val="14A837CC"/>
    <w:multiLevelType w:val="hybridMultilevel"/>
    <w:tmpl w:val="8E52610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
    <w:nsid w:val="1925585F"/>
    <w:multiLevelType w:val="hybridMultilevel"/>
    <w:tmpl w:val="B6F8FB8A"/>
    <w:lvl w:ilvl="0" w:tplc="0419000F">
      <w:start w:val="2"/>
      <w:numFmt w:val="decimal"/>
      <w:lvlText w:val="%1."/>
      <w:lvlJc w:val="left"/>
      <w:pPr>
        <w:tabs>
          <w:tab w:val="num" w:pos="1353"/>
        </w:tabs>
        <w:ind w:left="1353" w:hanging="360"/>
      </w:pPr>
      <w:rPr>
        <w:rFonts w:cs="Times New Roman"/>
        <w:b w:val="0"/>
        <w:strike w:val="0"/>
        <w:dstrike w:val="0"/>
        <w:u w:val="none"/>
        <w:effect w:val="none"/>
      </w:rPr>
    </w:lvl>
    <w:lvl w:ilvl="1" w:tplc="04190019">
      <w:start w:val="1"/>
      <w:numFmt w:val="decimal"/>
      <w:lvlText w:val="%2."/>
      <w:lvlJc w:val="left"/>
      <w:pPr>
        <w:tabs>
          <w:tab w:val="num" w:pos="2073"/>
        </w:tabs>
        <w:ind w:left="2073" w:hanging="360"/>
      </w:pPr>
      <w:rPr>
        <w:rFonts w:cs="Times New Roman"/>
      </w:rPr>
    </w:lvl>
    <w:lvl w:ilvl="2" w:tplc="0419001B">
      <w:start w:val="1"/>
      <w:numFmt w:val="decimal"/>
      <w:lvlText w:val="%3."/>
      <w:lvlJc w:val="left"/>
      <w:pPr>
        <w:tabs>
          <w:tab w:val="num" w:pos="2793"/>
        </w:tabs>
        <w:ind w:left="2793" w:hanging="360"/>
      </w:pPr>
      <w:rPr>
        <w:rFonts w:cs="Times New Roman"/>
      </w:rPr>
    </w:lvl>
    <w:lvl w:ilvl="3" w:tplc="0419000F">
      <w:start w:val="1"/>
      <w:numFmt w:val="decimal"/>
      <w:lvlText w:val="%4."/>
      <w:lvlJc w:val="left"/>
      <w:pPr>
        <w:tabs>
          <w:tab w:val="num" w:pos="3513"/>
        </w:tabs>
        <w:ind w:left="3513" w:hanging="360"/>
      </w:pPr>
      <w:rPr>
        <w:rFonts w:cs="Times New Roman"/>
      </w:rPr>
    </w:lvl>
    <w:lvl w:ilvl="4" w:tplc="04190019">
      <w:start w:val="1"/>
      <w:numFmt w:val="decimal"/>
      <w:lvlText w:val="%5."/>
      <w:lvlJc w:val="left"/>
      <w:pPr>
        <w:tabs>
          <w:tab w:val="num" w:pos="4233"/>
        </w:tabs>
        <w:ind w:left="4233" w:hanging="360"/>
      </w:pPr>
      <w:rPr>
        <w:rFonts w:cs="Times New Roman"/>
      </w:rPr>
    </w:lvl>
    <w:lvl w:ilvl="5" w:tplc="0419001B">
      <w:start w:val="1"/>
      <w:numFmt w:val="decimal"/>
      <w:lvlText w:val="%6."/>
      <w:lvlJc w:val="left"/>
      <w:pPr>
        <w:tabs>
          <w:tab w:val="num" w:pos="4953"/>
        </w:tabs>
        <w:ind w:left="4953" w:hanging="360"/>
      </w:pPr>
      <w:rPr>
        <w:rFonts w:cs="Times New Roman"/>
      </w:rPr>
    </w:lvl>
    <w:lvl w:ilvl="6" w:tplc="0419000F">
      <w:start w:val="1"/>
      <w:numFmt w:val="decimal"/>
      <w:lvlText w:val="%7."/>
      <w:lvlJc w:val="left"/>
      <w:pPr>
        <w:tabs>
          <w:tab w:val="num" w:pos="5673"/>
        </w:tabs>
        <w:ind w:left="5673" w:hanging="360"/>
      </w:pPr>
      <w:rPr>
        <w:rFonts w:cs="Times New Roman"/>
      </w:rPr>
    </w:lvl>
    <w:lvl w:ilvl="7" w:tplc="04190019">
      <w:start w:val="1"/>
      <w:numFmt w:val="decimal"/>
      <w:lvlText w:val="%8."/>
      <w:lvlJc w:val="left"/>
      <w:pPr>
        <w:tabs>
          <w:tab w:val="num" w:pos="6393"/>
        </w:tabs>
        <w:ind w:left="6393" w:hanging="360"/>
      </w:pPr>
      <w:rPr>
        <w:rFonts w:cs="Times New Roman"/>
      </w:rPr>
    </w:lvl>
    <w:lvl w:ilvl="8" w:tplc="0419001B">
      <w:start w:val="1"/>
      <w:numFmt w:val="decimal"/>
      <w:lvlText w:val="%9."/>
      <w:lvlJc w:val="left"/>
      <w:pPr>
        <w:tabs>
          <w:tab w:val="num" w:pos="7113"/>
        </w:tabs>
        <w:ind w:left="7113" w:hanging="360"/>
      </w:pPr>
      <w:rPr>
        <w:rFonts w:cs="Times New Roman"/>
      </w:rPr>
    </w:lvl>
  </w:abstractNum>
  <w:abstractNum w:abstractNumId="8">
    <w:nsid w:val="1A781332"/>
    <w:multiLevelType w:val="hybridMultilevel"/>
    <w:tmpl w:val="31F26EA4"/>
    <w:lvl w:ilvl="0" w:tplc="C77C6AE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1A795BEB"/>
    <w:multiLevelType w:val="hybridMultilevel"/>
    <w:tmpl w:val="0D90BFEC"/>
    <w:lvl w:ilvl="0" w:tplc="C77C6AE2">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1AB710AD"/>
    <w:multiLevelType w:val="hybridMultilevel"/>
    <w:tmpl w:val="AAD422B4"/>
    <w:lvl w:ilvl="0" w:tplc="0419000F">
      <w:start w:val="1"/>
      <w:numFmt w:val="decimal"/>
      <w:lvlText w:val="%1."/>
      <w:lvlJc w:val="left"/>
      <w:pPr>
        <w:ind w:left="732" w:hanging="360"/>
      </w:pPr>
      <w:rPr>
        <w:rFonts w:cs="Times New Roman"/>
      </w:rPr>
    </w:lvl>
    <w:lvl w:ilvl="1" w:tplc="04190019" w:tentative="1">
      <w:start w:val="1"/>
      <w:numFmt w:val="lowerLetter"/>
      <w:lvlText w:val="%2."/>
      <w:lvlJc w:val="left"/>
      <w:pPr>
        <w:ind w:left="1452" w:hanging="360"/>
      </w:pPr>
      <w:rPr>
        <w:rFonts w:cs="Times New Roman"/>
      </w:rPr>
    </w:lvl>
    <w:lvl w:ilvl="2" w:tplc="0419001B" w:tentative="1">
      <w:start w:val="1"/>
      <w:numFmt w:val="lowerRoman"/>
      <w:lvlText w:val="%3."/>
      <w:lvlJc w:val="right"/>
      <w:pPr>
        <w:ind w:left="2172" w:hanging="180"/>
      </w:pPr>
      <w:rPr>
        <w:rFonts w:cs="Times New Roman"/>
      </w:rPr>
    </w:lvl>
    <w:lvl w:ilvl="3" w:tplc="0419000F" w:tentative="1">
      <w:start w:val="1"/>
      <w:numFmt w:val="decimal"/>
      <w:lvlText w:val="%4."/>
      <w:lvlJc w:val="left"/>
      <w:pPr>
        <w:ind w:left="2892" w:hanging="360"/>
      </w:pPr>
      <w:rPr>
        <w:rFonts w:cs="Times New Roman"/>
      </w:rPr>
    </w:lvl>
    <w:lvl w:ilvl="4" w:tplc="04190019" w:tentative="1">
      <w:start w:val="1"/>
      <w:numFmt w:val="lowerLetter"/>
      <w:lvlText w:val="%5."/>
      <w:lvlJc w:val="left"/>
      <w:pPr>
        <w:ind w:left="3612" w:hanging="360"/>
      </w:pPr>
      <w:rPr>
        <w:rFonts w:cs="Times New Roman"/>
      </w:rPr>
    </w:lvl>
    <w:lvl w:ilvl="5" w:tplc="0419001B" w:tentative="1">
      <w:start w:val="1"/>
      <w:numFmt w:val="lowerRoman"/>
      <w:lvlText w:val="%6."/>
      <w:lvlJc w:val="right"/>
      <w:pPr>
        <w:ind w:left="4332" w:hanging="180"/>
      </w:pPr>
      <w:rPr>
        <w:rFonts w:cs="Times New Roman"/>
      </w:rPr>
    </w:lvl>
    <w:lvl w:ilvl="6" w:tplc="0419000F" w:tentative="1">
      <w:start w:val="1"/>
      <w:numFmt w:val="decimal"/>
      <w:lvlText w:val="%7."/>
      <w:lvlJc w:val="left"/>
      <w:pPr>
        <w:ind w:left="5052" w:hanging="360"/>
      </w:pPr>
      <w:rPr>
        <w:rFonts w:cs="Times New Roman"/>
      </w:rPr>
    </w:lvl>
    <w:lvl w:ilvl="7" w:tplc="04190019" w:tentative="1">
      <w:start w:val="1"/>
      <w:numFmt w:val="lowerLetter"/>
      <w:lvlText w:val="%8."/>
      <w:lvlJc w:val="left"/>
      <w:pPr>
        <w:ind w:left="5772" w:hanging="360"/>
      </w:pPr>
      <w:rPr>
        <w:rFonts w:cs="Times New Roman"/>
      </w:rPr>
    </w:lvl>
    <w:lvl w:ilvl="8" w:tplc="0419001B" w:tentative="1">
      <w:start w:val="1"/>
      <w:numFmt w:val="lowerRoman"/>
      <w:lvlText w:val="%9."/>
      <w:lvlJc w:val="right"/>
      <w:pPr>
        <w:ind w:left="6492" w:hanging="180"/>
      </w:pPr>
      <w:rPr>
        <w:rFonts w:cs="Times New Roman"/>
      </w:rPr>
    </w:lvl>
  </w:abstractNum>
  <w:abstractNum w:abstractNumId="11">
    <w:nsid w:val="2105685C"/>
    <w:multiLevelType w:val="hybridMultilevel"/>
    <w:tmpl w:val="32649F26"/>
    <w:lvl w:ilvl="0" w:tplc="0422000F">
      <w:start w:val="1"/>
      <w:numFmt w:val="decimal"/>
      <w:lvlText w:val="%1."/>
      <w:lvlJc w:val="left"/>
      <w:pPr>
        <w:ind w:left="720" w:hanging="360"/>
      </w:pPr>
      <w:rPr>
        <w:rFonts w:cs="Times New Roman"/>
      </w:rPr>
    </w:lvl>
    <w:lvl w:ilvl="1" w:tplc="04220019">
      <w:start w:val="1"/>
      <w:numFmt w:val="lowerLetter"/>
      <w:lvlText w:val="%2."/>
      <w:lvlJc w:val="left"/>
      <w:pPr>
        <w:ind w:left="1440" w:hanging="360"/>
      </w:pPr>
      <w:rPr>
        <w:rFonts w:cs="Times New Roman"/>
      </w:rPr>
    </w:lvl>
    <w:lvl w:ilvl="2" w:tplc="0422001B">
      <w:start w:val="1"/>
      <w:numFmt w:val="decimal"/>
      <w:lvlText w:val="%3."/>
      <w:lvlJc w:val="left"/>
      <w:pPr>
        <w:tabs>
          <w:tab w:val="num" w:pos="2160"/>
        </w:tabs>
        <w:ind w:left="2160" w:hanging="36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decimal"/>
      <w:lvlText w:val="%5."/>
      <w:lvlJc w:val="left"/>
      <w:pPr>
        <w:tabs>
          <w:tab w:val="num" w:pos="3600"/>
        </w:tabs>
        <w:ind w:left="3600" w:hanging="360"/>
      </w:pPr>
      <w:rPr>
        <w:rFonts w:cs="Times New Roman"/>
      </w:rPr>
    </w:lvl>
    <w:lvl w:ilvl="5" w:tplc="0422001B">
      <w:start w:val="1"/>
      <w:numFmt w:val="decimal"/>
      <w:lvlText w:val="%6."/>
      <w:lvlJc w:val="left"/>
      <w:pPr>
        <w:tabs>
          <w:tab w:val="num" w:pos="4320"/>
        </w:tabs>
        <w:ind w:left="4320" w:hanging="36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decimal"/>
      <w:lvlText w:val="%8."/>
      <w:lvlJc w:val="left"/>
      <w:pPr>
        <w:tabs>
          <w:tab w:val="num" w:pos="5760"/>
        </w:tabs>
        <w:ind w:left="5760" w:hanging="360"/>
      </w:pPr>
      <w:rPr>
        <w:rFonts w:cs="Times New Roman"/>
      </w:rPr>
    </w:lvl>
    <w:lvl w:ilvl="8" w:tplc="0422001B">
      <w:start w:val="1"/>
      <w:numFmt w:val="decimal"/>
      <w:lvlText w:val="%9."/>
      <w:lvlJc w:val="left"/>
      <w:pPr>
        <w:tabs>
          <w:tab w:val="num" w:pos="6480"/>
        </w:tabs>
        <w:ind w:left="6480" w:hanging="360"/>
      </w:pPr>
      <w:rPr>
        <w:rFonts w:cs="Times New Roman"/>
      </w:rPr>
    </w:lvl>
  </w:abstractNum>
  <w:abstractNum w:abstractNumId="12">
    <w:nsid w:val="24017389"/>
    <w:multiLevelType w:val="hybridMultilevel"/>
    <w:tmpl w:val="F0720DB8"/>
    <w:lvl w:ilvl="0" w:tplc="951CE1EC">
      <w:start w:val="1"/>
      <w:numFmt w:val="decimal"/>
      <w:lvlText w:val="%1."/>
      <w:lvlJc w:val="left"/>
      <w:pPr>
        <w:ind w:left="1070" w:hanging="360"/>
      </w:pPr>
      <w:rPr>
        <w:rFonts w:cs="Times New Roman" w:hint="default"/>
        <w:b w:val="0"/>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13">
    <w:nsid w:val="25BD0865"/>
    <w:multiLevelType w:val="hybridMultilevel"/>
    <w:tmpl w:val="55E0F2BA"/>
    <w:lvl w:ilvl="0" w:tplc="863AC800">
      <w:start w:val="1"/>
      <w:numFmt w:val="decimal"/>
      <w:lvlText w:val="%1."/>
      <w:lvlJc w:val="left"/>
      <w:pPr>
        <w:ind w:left="1080" w:hanging="360"/>
      </w:pPr>
      <w:rPr>
        <w:rFonts w:cs="Times New Roman" w:hint="default"/>
        <w:b w:val="0"/>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4">
    <w:nsid w:val="273718DA"/>
    <w:multiLevelType w:val="multilevel"/>
    <w:tmpl w:val="55B43386"/>
    <w:lvl w:ilvl="0">
      <w:start w:val="1"/>
      <w:numFmt w:val="decimal"/>
      <w:lvlText w:val="%1."/>
      <w:lvlJc w:val="left"/>
      <w:pPr>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nsid w:val="2E2505C0"/>
    <w:multiLevelType w:val="hybridMultilevel"/>
    <w:tmpl w:val="8EE217A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40D16013"/>
    <w:multiLevelType w:val="multilevel"/>
    <w:tmpl w:val="F9C0C76C"/>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7">
    <w:nsid w:val="46F85348"/>
    <w:multiLevelType w:val="hybridMultilevel"/>
    <w:tmpl w:val="A65227F4"/>
    <w:lvl w:ilvl="0" w:tplc="2A963C82">
      <w:start w:val="1"/>
      <w:numFmt w:val="decimal"/>
      <w:lvlText w:val="%1."/>
      <w:lvlJc w:val="left"/>
      <w:pPr>
        <w:ind w:left="1095" w:hanging="1095"/>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8">
    <w:nsid w:val="47BF3C77"/>
    <w:multiLevelType w:val="hybridMultilevel"/>
    <w:tmpl w:val="F5DCBDC8"/>
    <w:lvl w:ilvl="0" w:tplc="DEFCFE7E">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9">
    <w:nsid w:val="48C2018E"/>
    <w:multiLevelType w:val="hybridMultilevel"/>
    <w:tmpl w:val="AC06F5F4"/>
    <w:lvl w:ilvl="0" w:tplc="C77C6AE2">
      <w:start w:val="1"/>
      <w:numFmt w:val="decimal"/>
      <w:lvlText w:val="%1."/>
      <w:lvlJc w:val="left"/>
      <w:pPr>
        <w:tabs>
          <w:tab w:val="num" w:pos="720"/>
        </w:tabs>
        <w:ind w:left="72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nsid w:val="532860A2"/>
    <w:multiLevelType w:val="multilevel"/>
    <w:tmpl w:val="D39A5C8A"/>
    <w:lvl w:ilvl="0">
      <w:start w:val="1"/>
      <w:numFmt w:val="decimal"/>
      <w:lvlText w:val="%1."/>
      <w:lvlJc w:val="left"/>
      <w:pPr>
        <w:ind w:left="450" w:hanging="450"/>
      </w:pPr>
      <w:rPr>
        <w:rFonts w:cs="Times New Roman" w:hint="default"/>
      </w:rPr>
    </w:lvl>
    <w:lvl w:ilvl="1">
      <w:start w:val="1"/>
      <w:numFmt w:val="decimal"/>
      <w:lvlText w:val="%1.%2."/>
      <w:lvlJc w:val="left"/>
      <w:pPr>
        <w:ind w:left="1425" w:hanging="720"/>
      </w:pPr>
      <w:rPr>
        <w:rFonts w:cs="Times New Roman" w:hint="default"/>
      </w:rPr>
    </w:lvl>
    <w:lvl w:ilvl="2">
      <w:start w:val="1"/>
      <w:numFmt w:val="decimal"/>
      <w:lvlText w:val="%1.%2.%3."/>
      <w:lvlJc w:val="left"/>
      <w:pPr>
        <w:ind w:left="2130" w:hanging="720"/>
      </w:pPr>
      <w:rPr>
        <w:rFonts w:cs="Times New Roman" w:hint="default"/>
      </w:rPr>
    </w:lvl>
    <w:lvl w:ilvl="3">
      <w:start w:val="1"/>
      <w:numFmt w:val="decimal"/>
      <w:lvlText w:val="%1.%2.%3.%4."/>
      <w:lvlJc w:val="left"/>
      <w:pPr>
        <w:ind w:left="3195" w:hanging="1080"/>
      </w:pPr>
      <w:rPr>
        <w:rFonts w:cs="Times New Roman" w:hint="default"/>
      </w:rPr>
    </w:lvl>
    <w:lvl w:ilvl="4">
      <w:start w:val="1"/>
      <w:numFmt w:val="decimal"/>
      <w:lvlText w:val="%1.%2.%3.%4.%5."/>
      <w:lvlJc w:val="left"/>
      <w:pPr>
        <w:ind w:left="3900" w:hanging="1080"/>
      </w:pPr>
      <w:rPr>
        <w:rFonts w:cs="Times New Roman" w:hint="default"/>
      </w:rPr>
    </w:lvl>
    <w:lvl w:ilvl="5">
      <w:start w:val="1"/>
      <w:numFmt w:val="decimal"/>
      <w:lvlText w:val="%1.%2.%3.%4.%5.%6."/>
      <w:lvlJc w:val="left"/>
      <w:pPr>
        <w:ind w:left="4965" w:hanging="1440"/>
      </w:pPr>
      <w:rPr>
        <w:rFonts w:cs="Times New Roman" w:hint="default"/>
      </w:rPr>
    </w:lvl>
    <w:lvl w:ilvl="6">
      <w:start w:val="1"/>
      <w:numFmt w:val="decimal"/>
      <w:lvlText w:val="%1.%2.%3.%4.%5.%6.%7."/>
      <w:lvlJc w:val="left"/>
      <w:pPr>
        <w:ind w:left="6030" w:hanging="1800"/>
      </w:pPr>
      <w:rPr>
        <w:rFonts w:cs="Times New Roman" w:hint="default"/>
      </w:rPr>
    </w:lvl>
    <w:lvl w:ilvl="7">
      <w:start w:val="1"/>
      <w:numFmt w:val="decimal"/>
      <w:lvlText w:val="%1.%2.%3.%4.%5.%6.%7.%8."/>
      <w:lvlJc w:val="left"/>
      <w:pPr>
        <w:ind w:left="6735" w:hanging="1800"/>
      </w:pPr>
      <w:rPr>
        <w:rFonts w:cs="Times New Roman" w:hint="default"/>
      </w:rPr>
    </w:lvl>
    <w:lvl w:ilvl="8">
      <w:start w:val="1"/>
      <w:numFmt w:val="decimal"/>
      <w:lvlText w:val="%1.%2.%3.%4.%5.%6.%7.%8.%9."/>
      <w:lvlJc w:val="left"/>
      <w:pPr>
        <w:ind w:left="7800" w:hanging="2160"/>
      </w:pPr>
      <w:rPr>
        <w:rFonts w:cs="Times New Roman" w:hint="default"/>
      </w:rPr>
    </w:lvl>
  </w:abstractNum>
  <w:abstractNum w:abstractNumId="21">
    <w:nsid w:val="55B42087"/>
    <w:multiLevelType w:val="hybridMultilevel"/>
    <w:tmpl w:val="16D8E31C"/>
    <w:lvl w:ilvl="0" w:tplc="C77C6AE2">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5843525D"/>
    <w:multiLevelType w:val="hybridMultilevel"/>
    <w:tmpl w:val="47E8EB5E"/>
    <w:lvl w:ilvl="0" w:tplc="9740E7B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3">
    <w:nsid w:val="5B9662A3"/>
    <w:multiLevelType w:val="multilevel"/>
    <w:tmpl w:val="E256AAA8"/>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495"/>
        </w:tabs>
        <w:ind w:left="495" w:hanging="495"/>
      </w:pPr>
      <w:rPr>
        <w:rFonts w:ascii="Times New Roman" w:eastAsia="Times New Roman" w:hAnsi="Times New Roman" w:cs="Times New Roman"/>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4">
    <w:nsid w:val="5C40512C"/>
    <w:multiLevelType w:val="hybridMultilevel"/>
    <w:tmpl w:val="AAD422B4"/>
    <w:lvl w:ilvl="0" w:tplc="0419000F">
      <w:start w:val="1"/>
      <w:numFmt w:val="decimal"/>
      <w:lvlText w:val="%1."/>
      <w:lvlJc w:val="left"/>
      <w:pPr>
        <w:ind w:left="732" w:hanging="360"/>
      </w:pPr>
      <w:rPr>
        <w:rFonts w:cs="Times New Roman"/>
      </w:rPr>
    </w:lvl>
    <w:lvl w:ilvl="1" w:tplc="04190019" w:tentative="1">
      <w:start w:val="1"/>
      <w:numFmt w:val="lowerLetter"/>
      <w:lvlText w:val="%2."/>
      <w:lvlJc w:val="left"/>
      <w:pPr>
        <w:ind w:left="1452" w:hanging="360"/>
      </w:pPr>
      <w:rPr>
        <w:rFonts w:cs="Times New Roman"/>
      </w:rPr>
    </w:lvl>
    <w:lvl w:ilvl="2" w:tplc="0419001B" w:tentative="1">
      <w:start w:val="1"/>
      <w:numFmt w:val="lowerRoman"/>
      <w:lvlText w:val="%3."/>
      <w:lvlJc w:val="right"/>
      <w:pPr>
        <w:ind w:left="2172" w:hanging="180"/>
      </w:pPr>
      <w:rPr>
        <w:rFonts w:cs="Times New Roman"/>
      </w:rPr>
    </w:lvl>
    <w:lvl w:ilvl="3" w:tplc="0419000F" w:tentative="1">
      <w:start w:val="1"/>
      <w:numFmt w:val="decimal"/>
      <w:lvlText w:val="%4."/>
      <w:lvlJc w:val="left"/>
      <w:pPr>
        <w:ind w:left="2892" w:hanging="360"/>
      </w:pPr>
      <w:rPr>
        <w:rFonts w:cs="Times New Roman"/>
      </w:rPr>
    </w:lvl>
    <w:lvl w:ilvl="4" w:tplc="04190019" w:tentative="1">
      <w:start w:val="1"/>
      <w:numFmt w:val="lowerLetter"/>
      <w:lvlText w:val="%5."/>
      <w:lvlJc w:val="left"/>
      <w:pPr>
        <w:ind w:left="3612" w:hanging="360"/>
      </w:pPr>
      <w:rPr>
        <w:rFonts w:cs="Times New Roman"/>
      </w:rPr>
    </w:lvl>
    <w:lvl w:ilvl="5" w:tplc="0419001B" w:tentative="1">
      <w:start w:val="1"/>
      <w:numFmt w:val="lowerRoman"/>
      <w:lvlText w:val="%6."/>
      <w:lvlJc w:val="right"/>
      <w:pPr>
        <w:ind w:left="4332" w:hanging="180"/>
      </w:pPr>
      <w:rPr>
        <w:rFonts w:cs="Times New Roman"/>
      </w:rPr>
    </w:lvl>
    <w:lvl w:ilvl="6" w:tplc="0419000F" w:tentative="1">
      <w:start w:val="1"/>
      <w:numFmt w:val="decimal"/>
      <w:lvlText w:val="%7."/>
      <w:lvlJc w:val="left"/>
      <w:pPr>
        <w:ind w:left="5052" w:hanging="360"/>
      </w:pPr>
      <w:rPr>
        <w:rFonts w:cs="Times New Roman"/>
      </w:rPr>
    </w:lvl>
    <w:lvl w:ilvl="7" w:tplc="04190019" w:tentative="1">
      <w:start w:val="1"/>
      <w:numFmt w:val="lowerLetter"/>
      <w:lvlText w:val="%8."/>
      <w:lvlJc w:val="left"/>
      <w:pPr>
        <w:ind w:left="5772" w:hanging="360"/>
      </w:pPr>
      <w:rPr>
        <w:rFonts w:cs="Times New Roman"/>
      </w:rPr>
    </w:lvl>
    <w:lvl w:ilvl="8" w:tplc="0419001B" w:tentative="1">
      <w:start w:val="1"/>
      <w:numFmt w:val="lowerRoman"/>
      <w:lvlText w:val="%9."/>
      <w:lvlJc w:val="right"/>
      <w:pPr>
        <w:ind w:left="6492" w:hanging="180"/>
      </w:pPr>
      <w:rPr>
        <w:rFonts w:cs="Times New Roman"/>
      </w:rPr>
    </w:lvl>
  </w:abstractNum>
  <w:abstractNum w:abstractNumId="25">
    <w:nsid w:val="5EDE30CB"/>
    <w:multiLevelType w:val="multilevel"/>
    <w:tmpl w:val="1F1490DC"/>
    <w:lvl w:ilvl="0">
      <w:start w:val="1"/>
      <w:numFmt w:val="decimal"/>
      <w:lvlText w:val="%1."/>
      <w:lvlJc w:val="left"/>
      <w:pPr>
        <w:tabs>
          <w:tab w:val="num" w:pos="435"/>
        </w:tabs>
        <w:ind w:left="435" w:hanging="435"/>
      </w:pPr>
      <w:rPr>
        <w:rFonts w:cs="Times New Roman"/>
      </w:rPr>
    </w:lvl>
    <w:lvl w:ilvl="1">
      <w:start w:val="1"/>
      <w:numFmt w:val="decimal"/>
      <w:lvlText w:val="%1.%2."/>
      <w:lvlJc w:val="left"/>
      <w:pPr>
        <w:tabs>
          <w:tab w:val="num" w:pos="1890"/>
        </w:tabs>
        <w:ind w:left="1890" w:hanging="720"/>
      </w:pPr>
      <w:rPr>
        <w:rFonts w:cs="Times New Roman"/>
      </w:rPr>
    </w:lvl>
    <w:lvl w:ilvl="2">
      <w:start w:val="1"/>
      <w:numFmt w:val="decimal"/>
      <w:lvlText w:val="%1.%2.%3."/>
      <w:lvlJc w:val="left"/>
      <w:pPr>
        <w:tabs>
          <w:tab w:val="num" w:pos="3060"/>
        </w:tabs>
        <w:ind w:left="3060" w:hanging="720"/>
      </w:pPr>
      <w:rPr>
        <w:rFonts w:cs="Times New Roman"/>
      </w:rPr>
    </w:lvl>
    <w:lvl w:ilvl="3">
      <w:start w:val="1"/>
      <w:numFmt w:val="decimal"/>
      <w:lvlText w:val="%1.%2.%3.%4."/>
      <w:lvlJc w:val="left"/>
      <w:pPr>
        <w:tabs>
          <w:tab w:val="num" w:pos="4590"/>
        </w:tabs>
        <w:ind w:left="4590" w:hanging="1080"/>
      </w:pPr>
      <w:rPr>
        <w:rFonts w:cs="Times New Roman"/>
      </w:rPr>
    </w:lvl>
    <w:lvl w:ilvl="4">
      <w:start w:val="1"/>
      <w:numFmt w:val="decimal"/>
      <w:lvlText w:val="%1.%2.%3.%4.%5."/>
      <w:lvlJc w:val="left"/>
      <w:pPr>
        <w:tabs>
          <w:tab w:val="num" w:pos="5760"/>
        </w:tabs>
        <w:ind w:left="5760" w:hanging="1080"/>
      </w:pPr>
      <w:rPr>
        <w:rFonts w:cs="Times New Roman"/>
      </w:rPr>
    </w:lvl>
    <w:lvl w:ilvl="5">
      <w:start w:val="1"/>
      <w:numFmt w:val="decimal"/>
      <w:lvlText w:val="%1.%2.%3.%4.%5.%6."/>
      <w:lvlJc w:val="left"/>
      <w:pPr>
        <w:tabs>
          <w:tab w:val="num" w:pos="7290"/>
        </w:tabs>
        <w:ind w:left="7290" w:hanging="1440"/>
      </w:pPr>
      <w:rPr>
        <w:rFonts w:cs="Times New Roman"/>
      </w:rPr>
    </w:lvl>
    <w:lvl w:ilvl="6">
      <w:start w:val="1"/>
      <w:numFmt w:val="decimal"/>
      <w:lvlText w:val="%1.%2.%3.%4.%5.%6.%7."/>
      <w:lvlJc w:val="left"/>
      <w:pPr>
        <w:tabs>
          <w:tab w:val="num" w:pos="8820"/>
        </w:tabs>
        <w:ind w:left="8820" w:hanging="1800"/>
      </w:pPr>
      <w:rPr>
        <w:rFonts w:cs="Times New Roman"/>
      </w:rPr>
    </w:lvl>
    <w:lvl w:ilvl="7">
      <w:start w:val="1"/>
      <w:numFmt w:val="decimal"/>
      <w:lvlText w:val="%1.%2.%3.%4.%5.%6.%7.%8."/>
      <w:lvlJc w:val="left"/>
      <w:pPr>
        <w:tabs>
          <w:tab w:val="num" w:pos="9990"/>
        </w:tabs>
        <w:ind w:left="9990" w:hanging="1800"/>
      </w:pPr>
      <w:rPr>
        <w:rFonts w:cs="Times New Roman"/>
      </w:rPr>
    </w:lvl>
    <w:lvl w:ilvl="8">
      <w:start w:val="1"/>
      <w:numFmt w:val="decimal"/>
      <w:lvlText w:val="%1.%2.%3.%4.%5.%6.%7.%8.%9."/>
      <w:lvlJc w:val="left"/>
      <w:pPr>
        <w:tabs>
          <w:tab w:val="num" w:pos="11520"/>
        </w:tabs>
        <w:ind w:left="11520" w:hanging="2160"/>
      </w:pPr>
      <w:rPr>
        <w:rFonts w:cs="Times New Roman"/>
      </w:rPr>
    </w:lvl>
  </w:abstractNum>
  <w:abstractNum w:abstractNumId="26">
    <w:nsid w:val="5F2A18D3"/>
    <w:multiLevelType w:val="multilevel"/>
    <w:tmpl w:val="0D90BFEC"/>
    <w:lvl w:ilvl="0">
      <w:start w:val="1"/>
      <w:numFmt w:val="decimal"/>
      <w:lvlText w:val="%1."/>
      <w:lvlJc w:val="left"/>
      <w:pPr>
        <w:tabs>
          <w:tab w:val="num" w:pos="720"/>
        </w:tabs>
        <w:ind w:left="720" w:hanging="360"/>
      </w:pPr>
      <w:rPr>
        <w:rFonts w:cs="Times New Roman" w:hint="default"/>
        <w:b w:val="0"/>
        <w:i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7">
    <w:nsid w:val="697E60A5"/>
    <w:multiLevelType w:val="hybridMultilevel"/>
    <w:tmpl w:val="375AE29E"/>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8">
    <w:nsid w:val="6C26451A"/>
    <w:multiLevelType w:val="hybridMultilevel"/>
    <w:tmpl w:val="8594278C"/>
    <w:lvl w:ilvl="0" w:tplc="C77C6AE2">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9">
    <w:nsid w:val="6E254E90"/>
    <w:multiLevelType w:val="hybridMultilevel"/>
    <w:tmpl w:val="E1A65F98"/>
    <w:lvl w:ilvl="0" w:tplc="6A92FE14">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0">
    <w:nsid w:val="6F962097"/>
    <w:multiLevelType w:val="multilevel"/>
    <w:tmpl w:val="F9C0C76C"/>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1">
    <w:nsid w:val="74C2075A"/>
    <w:multiLevelType w:val="multilevel"/>
    <w:tmpl w:val="F9C0C76C"/>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2">
    <w:nsid w:val="766E2F5A"/>
    <w:multiLevelType w:val="hybridMultilevel"/>
    <w:tmpl w:val="FE885D0E"/>
    <w:lvl w:ilvl="0" w:tplc="C77C6AE2">
      <w:start w:val="1"/>
      <w:numFmt w:val="decimal"/>
      <w:lvlText w:val="%1."/>
      <w:lvlJc w:val="left"/>
      <w:pPr>
        <w:tabs>
          <w:tab w:val="num" w:pos="720"/>
        </w:tabs>
        <w:ind w:left="720" w:hanging="360"/>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76A55E78"/>
    <w:multiLevelType w:val="multilevel"/>
    <w:tmpl w:val="B08423C4"/>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4">
    <w:nsid w:val="793E1E56"/>
    <w:multiLevelType w:val="hybridMultilevel"/>
    <w:tmpl w:val="F0569FE2"/>
    <w:lvl w:ilvl="0" w:tplc="88CEB574">
      <w:start w:val="1"/>
      <w:numFmt w:val="decimal"/>
      <w:lvlText w:val="%1."/>
      <w:lvlJc w:val="left"/>
      <w:pPr>
        <w:tabs>
          <w:tab w:val="num" w:pos="397"/>
        </w:tabs>
        <w:ind w:left="397" w:hanging="397"/>
      </w:pPr>
      <w:rPr>
        <w:rFonts w:cs="Times New Roman" w:hint="default"/>
        <w:b w:val="0"/>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nsid w:val="7ABE253C"/>
    <w:multiLevelType w:val="hybridMultilevel"/>
    <w:tmpl w:val="6EA8986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6">
    <w:nsid w:val="7D476900"/>
    <w:multiLevelType w:val="hybridMultilevel"/>
    <w:tmpl w:val="D820BB92"/>
    <w:lvl w:ilvl="0" w:tplc="5E92681A">
      <w:start w:val="1"/>
      <w:numFmt w:val="decimal"/>
      <w:lvlText w:val="%1."/>
      <w:lvlJc w:val="left"/>
      <w:pPr>
        <w:ind w:left="36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3"/>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num>
  <w:num w:numId="10">
    <w:abstractNumId w:val="36"/>
  </w:num>
  <w:num w:numId="11">
    <w:abstractNumId w:val="11"/>
  </w:num>
  <w:num w:numId="12">
    <w:abstractNumId w:val="13"/>
  </w:num>
  <w:num w:numId="13">
    <w:abstractNumId w:val="17"/>
  </w:num>
  <w:num w:numId="14">
    <w:abstractNumId w:val="22"/>
  </w:num>
  <w:num w:numId="15">
    <w:abstractNumId w:val="12"/>
  </w:num>
  <w:num w:numId="16">
    <w:abstractNumId w:val="18"/>
  </w:num>
  <w:num w:numId="17">
    <w:abstractNumId w:val="1"/>
  </w:num>
  <w:num w:numId="18">
    <w:abstractNumId w:val="6"/>
  </w:num>
  <w:num w:numId="19">
    <w:abstractNumId w:val="32"/>
  </w:num>
  <w:num w:numId="20">
    <w:abstractNumId w:val="33"/>
  </w:num>
  <w:num w:numId="21">
    <w:abstractNumId w:val="28"/>
  </w:num>
  <w:num w:numId="22">
    <w:abstractNumId w:val="19"/>
  </w:num>
  <w:num w:numId="23">
    <w:abstractNumId w:val="21"/>
  </w:num>
  <w:num w:numId="24">
    <w:abstractNumId w:val="8"/>
  </w:num>
  <w:num w:numId="25">
    <w:abstractNumId w:val="4"/>
  </w:num>
  <w:num w:numId="26">
    <w:abstractNumId w:val="9"/>
  </w:num>
  <w:num w:numId="27">
    <w:abstractNumId w:val="26"/>
  </w:num>
  <w:num w:numId="28">
    <w:abstractNumId w:val="34"/>
  </w:num>
  <w:num w:numId="29">
    <w:abstractNumId w:val="2"/>
  </w:num>
  <w:num w:numId="30">
    <w:abstractNumId w:val="14"/>
  </w:num>
  <w:num w:numId="31">
    <w:abstractNumId w:val="3"/>
  </w:num>
  <w:num w:numId="32">
    <w:abstractNumId w:val="5"/>
  </w:num>
  <w:num w:numId="33">
    <w:abstractNumId w:val="16"/>
  </w:num>
  <w:num w:numId="34">
    <w:abstractNumId w:val="30"/>
  </w:num>
  <w:num w:numId="35">
    <w:abstractNumId w:val="31"/>
  </w:num>
  <w:num w:numId="36">
    <w:abstractNumId w:val="20"/>
  </w:num>
  <w:num w:numId="37">
    <w:abstractNumId w:val="24"/>
  </w:num>
  <w:num w:numId="38">
    <w:abstractNumId w:val="10"/>
  </w:num>
  <w:num w:numId="39">
    <w:abstractNumId w:val="15"/>
  </w:num>
  <w:num w:numId="40">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C4DDC"/>
    <w:rsid w:val="00000AC3"/>
    <w:rsid w:val="0000268C"/>
    <w:rsid w:val="00005C51"/>
    <w:rsid w:val="00005D2A"/>
    <w:rsid w:val="000070D1"/>
    <w:rsid w:val="000072BD"/>
    <w:rsid w:val="00007641"/>
    <w:rsid w:val="000137A0"/>
    <w:rsid w:val="00013DAC"/>
    <w:rsid w:val="000142E8"/>
    <w:rsid w:val="000156B3"/>
    <w:rsid w:val="000165DC"/>
    <w:rsid w:val="00020FEA"/>
    <w:rsid w:val="000229E6"/>
    <w:rsid w:val="0003323B"/>
    <w:rsid w:val="000337C5"/>
    <w:rsid w:val="000351B1"/>
    <w:rsid w:val="000360AD"/>
    <w:rsid w:val="00041587"/>
    <w:rsid w:val="000456A9"/>
    <w:rsid w:val="0005208C"/>
    <w:rsid w:val="000522A6"/>
    <w:rsid w:val="0005366F"/>
    <w:rsid w:val="00057B2B"/>
    <w:rsid w:val="0006178D"/>
    <w:rsid w:val="000623C3"/>
    <w:rsid w:val="00063205"/>
    <w:rsid w:val="000665CF"/>
    <w:rsid w:val="00066CB4"/>
    <w:rsid w:val="00067298"/>
    <w:rsid w:val="000674E1"/>
    <w:rsid w:val="00067DE2"/>
    <w:rsid w:val="00070040"/>
    <w:rsid w:val="000721E4"/>
    <w:rsid w:val="000724CA"/>
    <w:rsid w:val="00075F90"/>
    <w:rsid w:val="000775C3"/>
    <w:rsid w:val="00081024"/>
    <w:rsid w:val="00081DA5"/>
    <w:rsid w:val="00082286"/>
    <w:rsid w:val="000836B8"/>
    <w:rsid w:val="00090098"/>
    <w:rsid w:val="000904BF"/>
    <w:rsid w:val="00092104"/>
    <w:rsid w:val="00092260"/>
    <w:rsid w:val="00094856"/>
    <w:rsid w:val="000A3E15"/>
    <w:rsid w:val="000B14FD"/>
    <w:rsid w:val="000B4F3B"/>
    <w:rsid w:val="000B6C43"/>
    <w:rsid w:val="000C11EF"/>
    <w:rsid w:val="000C5894"/>
    <w:rsid w:val="000C6023"/>
    <w:rsid w:val="000C6ED4"/>
    <w:rsid w:val="000D2126"/>
    <w:rsid w:val="000D3584"/>
    <w:rsid w:val="000D6EA2"/>
    <w:rsid w:val="000D7B56"/>
    <w:rsid w:val="000E1A36"/>
    <w:rsid w:val="000E2451"/>
    <w:rsid w:val="000E4558"/>
    <w:rsid w:val="000E5E9A"/>
    <w:rsid w:val="000E6B03"/>
    <w:rsid w:val="000F3D0D"/>
    <w:rsid w:val="000F49E8"/>
    <w:rsid w:val="000F4DDE"/>
    <w:rsid w:val="000F776D"/>
    <w:rsid w:val="000F7C86"/>
    <w:rsid w:val="001005AA"/>
    <w:rsid w:val="00100B16"/>
    <w:rsid w:val="001032C5"/>
    <w:rsid w:val="00106F6B"/>
    <w:rsid w:val="00110A50"/>
    <w:rsid w:val="001132CC"/>
    <w:rsid w:val="00116887"/>
    <w:rsid w:val="001202D3"/>
    <w:rsid w:val="00122D48"/>
    <w:rsid w:val="00123694"/>
    <w:rsid w:val="0012398D"/>
    <w:rsid w:val="00131F58"/>
    <w:rsid w:val="00132CCC"/>
    <w:rsid w:val="00132D21"/>
    <w:rsid w:val="00133386"/>
    <w:rsid w:val="001336BF"/>
    <w:rsid w:val="00133B4F"/>
    <w:rsid w:val="00135D21"/>
    <w:rsid w:val="001365DA"/>
    <w:rsid w:val="00140EF8"/>
    <w:rsid w:val="00141957"/>
    <w:rsid w:val="0014212B"/>
    <w:rsid w:val="001433E2"/>
    <w:rsid w:val="00145088"/>
    <w:rsid w:val="0014736F"/>
    <w:rsid w:val="001477E9"/>
    <w:rsid w:val="00147F7A"/>
    <w:rsid w:val="00153B71"/>
    <w:rsid w:val="0015641A"/>
    <w:rsid w:val="00156D9E"/>
    <w:rsid w:val="00157EF2"/>
    <w:rsid w:val="00160289"/>
    <w:rsid w:val="001602C1"/>
    <w:rsid w:val="0016359F"/>
    <w:rsid w:val="0016390E"/>
    <w:rsid w:val="00165714"/>
    <w:rsid w:val="0016628F"/>
    <w:rsid w:val="0016645B"/>
    <w:rsid w:val="0016699E"/>
    <w:rsid w:val="00167DEE"/>
    <w:rsid w:val="00172466"/>
    <w:rsid w:val="001761C8"/>
    <w:rsid w:val="001806BA"/>
    <w:rsid w:val="0018155C"/>
    <w:rsid w:val="00183AB2"/>
    <w:rsid w:val="00184B5A"/>
    <w:rsid w:val="00186AA6"/>
    <w:rsid w:val="00190462"/>
    <w:rsid w:val="00190B59"/>
    <w:rsid w:val="00191C8D"/>
    <w:rsid w:val="0019331F"/>
    <w:rsid w:val="00193C4F"/>
    <w:rsid w:val="00194EFE"/>
    <w:rsid w:val="00195351"/>
    <w:rsid w:val="00196AAE"/>
    <w:rsid w:val="001A06C7"/>
    <w:rsid w:val="001A35FC"/>
    <w:rsid w:val="001A54D3"/>
    <w:rsid w:val="001A5B3F"/>
    <w:rsid w:val="001A6211"/>
    <w:rsid w:val="001A69F4"/>
    <w:rsid w:val="001A7103"/>
    <w:rsid w:val="001A78C2"/>
    <w:rsid w:val="001B3AFA"/>
    <w:rsid w:val="001B3B6D"/>
    <w:rsid w:val="001B44DB"/>
    <w:rsid w:val="001B47F1"/>
    <w:rsid w:val="001B612F"/>
    <w:rsid w:val="001C2288"/>
    <w:rsid w:val="001C4158"/>
    <w:rsid w:val="001C5293"/>
    <w:rsid w:val="001C5EBB"/>
    <w:rsid w:val="001C60EC"/>
    <w:rsid w:val="001C78F5"/>
    <w:rsid w:val="001D11AF"/>
    <w:rsid w:val="001D2B05"/>
    <w:rsid w:val="001D4900"/>
    <w:rsid w:val="001D4929"/>
    <w:rsid w:val="001D50F5"/>
    <w:rsid w:val="001E3253"/>
    <w:rsid w:val="001E380E"/>
    <w:rsid w:val="001E499E"/>
    <w:rsid w:val="001E6340"/>
    <w:rsid w:val="001E7B72"/>
    <w:rsid w:val="001F0A62"/>
    <w:rsid w:val="001F1316"/>
    <w:rsid w:val="001F1531"/>
    <w:rsid w:val="001F2998"/>
    <w:rsid w:val="001F354C"/>
    <w:rsid w:val="001F3983"/>
    <w:rsid w:val="001F3DDC"/>
    <w:rsid w:val="001F532A"/>
    <w:rsid w:val="001F65F1"/>
    <w:rsid w:val="001F712D"/>
    <w:rsid w:val="001F75D5"/>
    <w:rsid w:val="001F7851"/>
    <w:rsid w:val="00200D7A"/>
    <w:rsid w:val="00202277"/>
    <w:rsid w:val="002065E9"/>
    <w:rsid w:val="00206778"/>
    <w:rsid w:val="002070C8"/>
    <w:rsid w:val="00210460"/>
    <w:rsid w:val="0021112D"/>
    <w:rsid w:val="00213376"/>
    <w:rsid w:val="0021391C"/>
    <w:rsid w:val="00214B53"/>
    <w:rsid w:val="00215C59"/>
    <w:rsid w:val="0021693A"/>
    <w:rsid w:val="0022001D"/>
    <w:rsid w:val="0022217C"/>
    <w:rsid w:val="00223181"/>
    <w:rsid w:val="002240A5"/>
    <w:rsid w:val="0022473A"/>
    <w:rsid w:val="002311CE"/>
    <w:rsid w:val="0023122A"/>
    <w:rsid w:val="002400D5"/>
    <w:rsid w:val="00241997"/>
    <w:rsid w:val="002470E7"/>
    <w:rsid w:val="00253555"/>
    <w:rsid w:val="002547DD"/>
    <w:rsid w:val="002553F0"/>
    <w:rsid w:val="00255461"/>
    <w:rsid w:val="00255B20"/>
    <w:rsid w:val="00257798"/>
    <w:rsid w:val="00260706"/>
    <w:rsid w:val="00261458"/>
    <w:rsid w:val="002624E9"/>
    <w:rsid w:val="0027364B"/>
    <w:rsid w:val="00274274"/>
    <w:rsid w:val="00274F6A"/>
    <w:rsid w:val="002753A0"/>
    <w:rsid w:val="00277F5F"/>
    <w:rsid w:val="00281392"/>
    <w:rsid w:val="00281B27"/>
    <w:rsid w:val="0028208B"/>
    <w:rsid w:val="00284476"/>
    <w:rsid w:val="0028624D"/>
    <w:rsid w:val="00295FDE"/>
    <w:rsid w:val="0029611C"/>
    <w:rsid w:val="002964CC"/>
    <w:rsid w:val="00297361"/>
    <w:rsid w:val="002A402D"/>
    <w:rsid w:val="002A43A0"/>
    <w:rsid w:val="002A53E2"/>
    <w:rsid w:val="002B13C6"/>
    <w:rsid w:val="002B2408"/>
    <w:rsid w:val="002B289E"/>
    <w:rsid w:val="002B7AD4"/>
    <w:rsid w:val="002C2392"/>
    <w:rsid w:val="002C49EE"/>
    <w:rsid w:val="002C4CF5"/>
    <w:rsid w:val="002C51D9"/>
    <w:rsid w:val="002C67F2"/>
    <w:rsid w:val="002C71AD"/>
    <w:rsid w:val="002D28B6"/>
    <w:rsid w:val="002D3512"/>
    <w:rsid w:val="002D37F9"/>
    <w:rsid w:val="002E252B"/>
    <w:rsid w:val="002E301A"/>
    <w:rsid w:val="002E43A1"/>
    <w:rsid w:val="002E4732"/>
    <w:rsid w:val="002F04F7"/>
    <w:rsid w:val="002F2632"/>
    <w:rsid w:val="002F6A28"/>
    <w:rsid w:val="002F6D34"/>
    <w:rsid w:val="003033DE"/>
    <w:rsid w:val="003076F3"/>
    <w:rsid w:val="003110F0"/>
    <w:rsid w:val="0031110F"/>
    <w:rsid w:val="003205AF"/>
    <w:rsid w:val="00320CE7"/>
    <w:rsid w:val="00320D13"/>
    <w:rsid w:val="00320D5E"/>
    <w:rsid w:val="003232FC"/>
    <w:rsid w:val="00326A6B"/>
    <w:rsid w:val="003270AA"/>
    <w:rsid w:val="003301FC"/>
    <w:rsid w:val="003308EE"/>
    <w:rsid w:val="00332665"/>
    <w:rsid w:val="00332E97"/>
    <w:rsid w:val="00334558"/>
    <w:rsid w:val="003422D1"/>
    <w:rsid w:val="00342AFD"/>
    <w:rsid w:val="00342CE7"/>
    <w:rsid w:val="00343603"/>
    <w:rsid w:val="00343C93"/>
    <w:rsid w:val="00343DD3"/>
    <w:rsid w:val="0034435F"/>
    <w:rsid w:val="00351896"/>
    <w:rsid w:val="0035345C"/>
    <w:rsid w:val="00356084"/>
    <w:rsid w:val="00361A9D"/>
    <w:rsid w:val="00363932"/>
    <w:rsid w:val="00363F6A"/>
    <w:rsid w:val="003651B9"/>
    <w:rsid w:val="003666C4"/>
    <w:rsid w:val="00370DE1"/>
    <w:rsid w:val="00374C68"/>
    <w:rsid w:val="00376F5B"/>
    <w:rsid w:val="00380C80"/>
    <w:rsid w:val="003855F4"/>
    <w:rsid w:val="00386277"/>
    <w:rsid w:val="0039448A"/>
    <w:rsid w:val="00394F0F"/>
    <w:rsid w:val="003A2811"/>
    <w:rsid w:val="003A6C2D"/>
    <w:rsid w:val="003A7073"/>
    <w:rsid w:val="003B0F9B"/>
    <w:rsid w:val="003B3266"/>
    <w:rsid w:val="003B5091"/>
    <w:rsid w:val="003C0F26"/>
    <w:rsid w:val="003C2E70"/>
    <w:rsid w:val="003C3B47"/>
    <w:rsid w:val="003C7DC3"/>
    <w:rsid w:val="003D0423"/>
    <w:rsid w:val="003D27B5"/>
    <w:rsid w:val="003D354A"/>
    <w:rsid w:val="003D72F0"/>
    <w:rsid w:val="003E1511"/>
    <w:rsid w:val="003E2B96"/>
    <w:rsid w:val="003E71A0"/>
    <w:rsid w:val="003F0E04"/>
    <w:rsid w:val="003F0F68"/>
    <w:rsid w:val="003F1634"/>
    <w:rsid w:val="003F3298"/>
    <w:rsid w:val="003F4399"/>
    <w:rsid w:val="003F466D"/>
    <w:rsid w:val="003F5229"/>
    <w:rsid w:val="0040050E"/>
    <w:rsid w:val="00403570"/>
    <w:rsid w:val="00410D2A"/>
    <w:rsid w:val="004112B0"/>
    <w:rsid w:val="00412C20"/>
    <w:rsid w:val="00412CA3"/>
    <w:rsid w:val="0041567F"/>
    <w:rsid w:val="004170C9"/>
    <w:rsid w:val="00417380"/>
    <w:rsid w:val="00417588"/>
    <w:rsid w:val="0041777B"/>
    <w:rsid w:val="00422214"/>
    <w:rsid w:val="0042284C"/>
    <w:rsid w:val="00425C73"/>
    <w:rsid w:val="00425E9C"/>
    <w:rsid w:val="004301CD"/>
    <w:rsid w:val="00433D63"/>
    <w:rsid w:val="004358CF"/>
    <w:rsid w:val="00435DD9"/>
    <w:rsid w:val="00436B84"/>
    <w:rsid w:val="00437769"/>
    <w:rsid w:val="00441F93"/>
    <w:rsid w:val="00443126"/>
    <w:rsid w:val="00450D55"/>
    <w:rsid w:val="0045642D"/>
    <w:rsid w:val="004565AA"/>
    <w:rsid w:val="00457403"/>
    <w:rsid w:val="00457450"/>
    <w:rsid w:val="0046131D"/>
    <w:rsid w:val="0046183A"/>
    <w:rsid w:val="0046317D"/>
    <w:rsid w:val="004634A5"/>
    <w:rsid w:val="004634D5"/>
    <w:rsid w:val="004636BF"/>
    <w:rsid w:val="00463C8E"/>
    <w:rsid w:val="004651E5"/>
    <w:rsid w:val="00467DFC"/>
    <w:rsid w:val="00467F87"/>
    <w:rsid w:val="0047283E"/>
    <w:rsid w:val="00472DCD"/>
    <w:rsid w:val="004737CA"/>
    <w:rsid w:val="00475BBE"/>
    <w:rsid w:val="00475D2D"/>
    <w:rsid w:val="00482359"/>
    <w:rsid w:val="0048553F"/>
    <w:rsid w:val="00485B84"/>
    <w:rsid w:val="004932D3"/>
    <w:rsid w:val="00494845"/>
    <w:rsid w:val="00494F98"/>
    <w:rsid w:val="00496785"/>
    <w:rsid w:val="00496908"/>
    <w:rsid w:val="00496C1C"/>
    <w:rsid w:val="00497866"/>
    <w:rsid w:val="004979A4"/>
    <w:rsid w:val="004A0ADC"/>
    <w:rsid w:val="004A4E7C"/>
    <w:rsid w:val="004A66BD"/>
    <w:rsid w:val="004A7A6F"/>
    <w:rsid w:val="004B5BF8"/>
    <w:rsid w:val="004B6144"/>
    <w:rsid w:val="004B6EBC"/>
    <w:rsid w:val="004C04AC"/>
    <w:rsid w:val="004C058C"/>
    <w:rsid w:val="004C0F13"/>
    <w:rsid w:val="004C0FBB"/>
    <w:rsid w:val="004C17A6"/>
    <w:rsid w:val="004C1DD0"/>
    <w:rsid w:val="004C202A"/>
    <w:rsid w:val="004C3858"/>
    <w:rsid w:val="004D0057"/>
    <w:rsid w:val="004D107D"/>
    <w:rsid w:val="004E0B28"/>
    <w:rsid w:val="004E718B"/>
    <w:rsid w:val="004F1768"/>
    <w:rsid w:val="004F1C34"/>
    <w:rsid w:val="004F1F02"/>
    <w:rsid w:val="004F67E3"/>
    <w:rsid w:val="00502FD2"/>
    <w:rsid w:val="00504816"/>
    <w:rsid w:val="005059D3"/>
    <w:rsid w:val="00506529"/>
    <w:rsid w:val="00507A8C"/>
    <w:rsid w:val="005111FB"/>
    <w:rsid w:val="005136E4"/>
    <w:rsid w:val="00514006"/>
    <w:rsid w:val="005177FC"/>
    <w:rsid w:val="005207EC"/>
    <w:rsid w:val="00522449"/>
    <w:rsid w:val="00522487"/>
    <w:rsid w:val="005240CD"/>
    <w:rsid w:val="005242D0"/>
    <w:rsid w:val="00524431"/>
    <w:rsid w:val="0052488F"/>
    <w:rsid w:val="00526E9D"/>
    <w:rsid w:val="00527E54"/>
    <w:rsid w:val="0053028A"/>
    <w:rsid w:val="005320FC"/>
    <w:rsid w:val="005329E3"/>
    <w:rsid w:val="00533EAA"/>
    <w:rsid w:val="005365CC"/>
    <w:rsid w:val="00540AFE"/>
    <w:rsid w:val="0054457B"/>
    <w:rsid w:val="00545364"/>
    <w:rsid w:val="00545976"/>
    <w:rsid w:val="00550BEF"/>
    <w:rsid w:val="005533D5"/>
    <w:rsid w:val="00555D09"/>
    <w:rsid w:val="0055739C"/>
    <w:rsid w:val="00560651"/>
    <w:rsid w:val="00560B33"/>
    <w:rsid w:val="00560D80"/>
    <w:rsid w:val="0057017F"/>
    <w:rsid w:val="005718DD"/>
    <w:rsid w:val="00571ED7"/>
    <w:rsid w:val="00573160"/>
    <w:rsid w:val="00573918"/>
    <w:rsid w:val="005752FB"/>
    <w:rsid w:val="00575422"/>
    <w:rsid w:val="00575835"/>
    <w:rsid w:val="005808B9"/>
    <w:rsid w:val="005823D2"/>
    <w:rsid w:val="005847DB"/>
    <w:rsid w:val="00587901"/>
    <w:rsid w:val="00590277"/>
    <w:rsid w:val="005953C0"/>
    <w:rsid w:val="00595F2C"/>
    <w:rsid w:val="00596CD6"/>
    <w:rsid w:val="005A0918"/>
    <w:rsid w:val="005A1735"/>
    <w:rsid w:val="005A65CC"/>
    <w:rsid w:val="005A6746"/>
    <w:rsid w:val="005B03F8"/>
    <w:rsid w:val="005B0466"/>
    <w:rsid w:val="005B27B8"/>
    <w:rsid w:val="005B70B8"/>
    <w:rsid w:val="005B73C4"/>
    <w:rsid w:val="005B7A19"/>
    <w:rsid w:val="005C0997"/>
    <w:rsid w:val="005C199D"/>
    <w:rsid w:val="005C1B1B"/>
    <w:rsid w:val="005C31CD"/>
    <w:rsid w:val="005C4DDC"/>
    <w:rsid w:val="005C601E"/>
    <w:rsid w:val="005D0C9C"/>
    <w:rsid w:val="005D1834"/>
    <w:rsid w:val="005D30F1"/>
    <w:rsid w:val="005D6DA2"/>
    <w:rsid w:val="005E13B3"/>
    <w:rsid w:val="005F083A"/>
    <w:rsid w:val="005F1BDE"/>
    <w:rsid w:val="005F3047"/>
    <w:rsid w:val="005F3BDE"/>
    <w:rsid w:val="005F4849"/>
    <w:rsid w:val="0060135D"/>
    <w:rsid w:val="0060142A"/>
    <w:rsid w:val="00602C08"/>
    <w:rsid w:val="0060379F"/>
    <w:rsid w:val="00603E90"/>
    <w:rsid w:val="0060456F"/>
    <w:rsid w:val="00605268"/>
    <w:rsid w:val="006078BE"/>
    <w:rsid w:val="00607DC9"/>
    <w:rsid w:val="00612093"/>
    <w:rsid w:val="00612AEF"/>
    <w:rsid w:val="00613FC2"/>
    <w:rsid w:val="006153DA"/>
    <w:rsid w:val="006158A5"/>
    <w:rsid w:val="0061609F"/>
    <w:rsid w:val="00616DFC"/>
    <w:rsid w:val="0062206F"/>
    <w:rsid w:val="00622975"/>
    <w:rsid w:val="0062388C"/>
    <w:rsid w:val="00625973"/>
    <w:rsid w:val="006302E6"/>
    <w:rsid w:val="00634008"/>
    <w:rsid w:val="00634B1D"/>
    <w:rsid w:val="00640C6A"/>
    <w:rsid w:val="00643E66"/>
    <w:rsid w:val="00644825"/>
    <w:rsid w:val="006452E5"/>
    <w:rsid w:val="00652017"/>
    <w:rsid w:val="00655F7B"/>
    <w:rsid w:val="00656239"/>
    <w:rsid w:val="00657097"/>
    <w:rsid w:val="00663867"/>
    <w:rsid w:val="00663961"/>
    <w:rsid w:val="00663A2D"/>
    <w:rsid w:val="0066504B"/>
    <w:rsid w:val="00670C70"/>
    <w:rsid w:val="00670F6B"/>
    <w:rsid w:val="00675932"/>
    <w:rsid w:val="00680840"/>
    <w:rsid w:val="006814B4"/>
    <w:rsid w:val="00690CD7"/>
    <w:rsid w:val="00691908"/>
    <w:rsid w:val="00692FF0"/>
    <w:rsid w:val="006940A7"/>
    <w:rsid w:val="00694141"/>
    <w:rsid w:val="00694D22"/>
    <w:rsid w:val="006A3DD1"/>
    <w:rsid w:val="006A4512"/>
    <w:rsid w:val="006A5C98"/>
    <w:rsid w:val="006A7E03"/>
    <w:rsid w:val="006B0130"/>
    <w:rsid w:val="006B1330"/>
    <w:rsid w:val="006B2ED5"/>
    <w:rsid w:val="006B4B4E"/>
    <w:rsid w:val="006B4DB2"/>
    <w:rsid w:val="006B5745"/>
    <w:rsid w:val="006B67E9"/>
    <w:rsid w:val="006C0B21"/>
    <w:rsid w:val="006C14C2"/>
    <w:rsid w:val="006C22C5"/>
    <w:rsid w:val="006C26ED"/>
    <w:rsid w:val="006C3D23"/>
    <w:rsid w:val="006C6657"/>
    <w:rsid w:val="006D2928"/>
    <w:rsid w:val="006D43CC"/>
    <w:rsid w:val="006D4608"/>
    <w:rsid w:val="006D59DB"/>
    <w:rsid w:val="006D79E9"/>
    <w:rsid w:val="006D7C01"/>
    <w:rsid w:val="006E018F"/>
    <w:rsid w:val="006E06DD"/>
    <w:rsid w:val="006E564C"/>
    <w:rsid w:val="006E79A7"/>
    <w:rsid w:val="006E7AA4"/>
    <w:rsid w:val="006E7CC9"/>
    <w:rsid w:val="006F13BD"/>
    <w:rsid w:val="006F2531"/>
    <w:rsid w:val="006F2E11"/>
    <w:rsid w:val="006F3D5B"/>
    <w:rsid w:val="006F3DDC"/>
    <w:rsid w:val="006F4845"/>
    <w:rsid w:val="00700ECE"/>
    <w:rsid w:val="007030EF"/>
    <w:rsid w:val="007051E9"/>
    <w:rsid w:val="0071068E"/>
    <w:rsid w:val="00715379"/>
    <w:rsid w:val="00716FD7"/>
    <w:rsid w:val="00717A34"/>
    <w:rsid w:val="00717B4D"/>
    <w:rsid w:val="00722C57"/>
    <w:rsid w:val="00722EC0"/>
    <w:rsid w:val="007241DA"/>
    <w:rsid w:val="00724BCB"/>
    <w:rsid w:val="00726BC9"/>
    <w:rsid w:val="00727CDD"/>
    <w:rsid w:val="007356E4"/>
    <w:rsid w:val="00735DFA"/>
    <w:rsid w:val="00735F89"/>
    <w:rsid w:val="0073670A"/>
    <w:rsid w:val="007367AF"/>
    <w:rsid w:val="00740AD6"/>
    <w:rsid w:val="00741B98"/>
    <w:rsid w:val="00741E45"/>
    <w:rsid w:val="007426A1"/>
    <w:rsid w:val="0074301F"/>
    <w:rsid w:val="00743412"/>
    <w:rsid w:val="00744564"/>
    <w:rsid w:val="00746AD4"/>
    <w:rsid w:val="00746D5E"/>
    <w:rsid w:val="00751552"/>
    <w:rsid w:val="00751FE4"/>
    <w:rsid w:val="00752476"/>
    <w:rsid w:val="00752700"/>
    <w:rsid w:val="00753EDF"/>
    <w:rsid w:val="0075412F"/>
    <w:rsid w:val="00754E6C"/>
    <w:rsid w:val="00766830"/>
    <w:rsid w:val="00770424"/>
    <w:rsid w:val="00770E6E"/>
    <w:rsid w:val="007739FF"/>
    <w:rsid w:val="00775519"/>
    <w:rsid w:val="0077620C"/>
    <w:rsid w:val="00776D54"/>
    <w:rsid w:val="00777A9C"/>
    <w:rsid w:val="00781C1B"/>
    <w:rsid w:val="007830AF"/>
    <w:rsid w:val="00783804"/>
    <w:rsid w:val="00784384"/>
    <w:rsid w:val="00785BF4"/>
    <w:rsid w:val="0078621C"/>
    <w:rsid w:val="007866C1"/>
    <w:rsid w:val="00786EAD"/>
    <w:rsid w:val="00795098"/>
    <w:rsid w:val="00797C33"/>
    <w:rsid w:val="007A02BE"/>
    <w:rsid w:val="007A51C0"/>
    <w:rsid w:val="007A5722"/>
    <w:rsid w:val="007A57A4"/>
    <w:rsid w:val="007A589E"/>
    <w:rsid w:val="007A611E"/>
    <w:rsid w:val="007A6A5C"/>
    <w:rsid w:val="007B0122"/>
    <w:rsid w:val="007B3788"/>
    <w:rsid w:val="007B6617"/>
    <w:rsid w:val="007C024E"/>
    <w:rsid w:val="007C239E"/>
    <w:rsid w:val="007C2F1C"/>
    <w:rsid w:val="007C4CB6"/>
    <w:rsid w:val="007C75C8"/>
    <w:rsid w:val="007D0824"/>
    <w:rsid w:val="007D2D82"/>
    <w:rsid w:val="007D310C"/>
    <w:rsid w:val="007D4A16"/>
    <w:rsid w:val="007D673E"/>
    <w:rsid w:val="007D67B0"/>
    <w:rsid w:val="007D73EA"/>
    <w:rsid w:val="007E04CB"/>
    <w:rsid w:val="007E2915"/>
    <w:rsid w:val="007E5816"/>
    <w:rsid w:val="007E7A89"/>
    <w:rsid w:val="007F0579"/>
    <w:rsid w:val="007F3131"/>
    <w:rsid w:val="007F3EC8"/>
    <w:rsid w:val="007F44E2"/>
    <w:rsid w:val="007F679B"/>
    <w:rsid w:val="0080095C"/>
    <w:rsid w:val="0080324F"/>
    <w:rsid w:val="00804094"/>
    <w:rsid w:val="008042B7"/>
    <w:rsid w:val="0080548F"/>
    <w:rsid w:val="00806497"/>
    <w:rsid w:val="00807807"/>
    <w:rsid w:val="00807E6D"/>
    <w:rsid w:val="00814DC6"/>
    <w:rsid w:val="008231B3"/>
    <w:rsid w:val="00824759"/>
    <w:rsid w:val="0082725E"/>
    <w:rsid w:val="0083250C"/>
    <w:rsid w:val="008345C1"/>
    <w:rsid w:val="00836ED8"/>
    <w:rsid w:val="0083759A"/>
    <w:rsid w:val="00837DD3"/>
    <w:rsid w:val="00840433"/>
    <w:rsid w:val="00841903"/>
    <w:rsid w:val="0084343C"/>
    <w:rsid w:val="008464B3"/>
    <w:rsid w:val="008467BF"/>
    <w:rsid w:val="0084741B"/>
    <w:rsid w:val="008524B3"/>
    <w:rsid w:val="00855A68"/>
    <w:rsid w:val="008564B7"/>
    <w:rsid w:val="00860743"/>
    <w:rsid w:val="00861532"/>
    <w:rsid w:val="00863183"/>
    <w:rsid w:val="008645A9"/>
    <w:rsid w:val="00864EAF"/>
    <w:rsid w:val="00866465"/>
    <w:rsid w:val="00871874"/>
    <w:rsid w:val="0087230A"/>
    <w:rsid w:val="00874A67"/>
    <w:rsid w:val="00875351"/>
    <w:rsid w:val="00880C54"/>
    <w:rsid w:val="008818BF"/>
    <w:rsid w:val="008861DB"/>
    <w:rsid w:val="00891661"/>
    <w:rsid w:val="00892488"/>
    <w:rsid w:val="00892ACC"/>
    <w:rsid w:val="00892F72"/>
    <w:rsid w:val="008946F5"/>
    <w:rsid w:val="00894D90"/>
    <w:rsid w:val="008974ED"/>
    <w:rsid w:val="008977AE"/>
    <w:rsid w:val="008A13BF"/>
    <w:rsid w:val="008A5AFF"/>
    <w:rsid w:val="008A6523"/>
    <w:rsid w:val="008A7F26"/>
    <w:rsid w:val="008B3169"/>
    <w:rsid w:val="008B45FF"/>
    <w:rsid w:val="008B6D3E"/>
    <w:rsid w:val="008B7A91"/>
    <w:rsid w:val="008C128D"/>
    <w:rsid w:val="008C161B"/>
    <w:rsid w:val="008C3CF2"/>
    <w:rsid w:val="008C6324"/>
    <w:rsid w:val="008C69F6"/>
    <w:rsid w:val="008C6CFE"/>
    <w:rsid w:val="008D0B76"/>
    <w:rsid w:val="008D3032"/>
    <w:rsid w:val="008D3521"/>
    <w:rsid w:val="008D50FE"/>
    <w:rsid w:val="008D6E20"/>
    <w:rsid w:val="008D797E"/>
    <w:rsid w:val="008E4186"/>
    <w:rsid w:val="008E4CB7"/>
    <w:rsid w:val="008E5548"/>
    <w:rsid w:val="008E7FC5"/>
    <w:rsid w:val="008F0196"/>
    <w:rsid w:val="00902055"/>
    <w:rsid w:val="00905580"/>
    <w:rsid w:val="009060F3"/>
    <w:rsid w:val="00906628"/>
    <w:rsid w:val="00907AA9"/>
    <w:rsid w:val="00913D0E"/>
    <w:rsid w:val="00914931"/>
    <w:rsid w:val="00915D13"/>
    <w:rsid w:val="00917C70"/>
    <w:rsid w:val="009215D5"/>
    <w:rsid w:val="00923B97"/>
    <w:rsid w:val="00925156"/>
    <w:rsid w:val="00925D3F"/>
    <w:rsid w:val="00925DBE"/>
    <w:rsid w:val="00927C28"/>
    <w:rsid w:val="00927CA9"/>
    <w:rsid w:val="009369F5"/>
    <w:rsid w:val="00942098"/>
    <w:rsid w:val="00943BCF"/>
    <w:rsid w:val="00946931"/>
    <w:rsid w:val="00951777"/>
    <w:rsid w:val="0095216C"/>
    <w:rsid w:val="0095459F"/>
    <w:rsid w:val="00960869"/>
    <w:rsid w:val="00960960"/>
    <w:rsid w:val="00960D11"/>
    <w:rsid w:val="009614B0"/>
    <w:rsid w:val="00965E45"/>
    <w:rsid w:val="00973B3A"/>
    <w:rsid w:val="00976E79"/>
    <w:rsid w:val="0098121D"/>
    <w:rsid w:val="00981BB7"/>
    <w:rsid w:val="00983790"/>
    <w:rsid w:val="009838F7"/>
    <w:rsid w:val="00986031"/>
    <w:rsid w:val="009863CB"/>
    <w:rsid w:val="0099280D"/>
    <w:rsid w:val="00994BFB"/>
    <w:rsid w:val="00996ACD"/>
    <w:rsid w:val="00997154"/>
    <w:rsid w:val="009A4565"/>
    <w:rsid w:val="009A5261"/>
    <w:rsid w:val="009A64BB"/>
    <w:rsid w:val="009B4690"/>
    <w:rsid w:val="009B525D"/>
    <w:rsid w:val="009B699E"/>
    <w:rsid w:val="009B72DA"/>
    <w:rsid w:val="009C32CB"/>
    <w:rsid w:val="009C4F70"/>
    <w:rsid w:val="009C5589"/>
    <w:rsid w:val="009C5D36"/>
    <w:rsid w:val="009D2456"/>
    <w:rsid w:val="009D53D2"/>
    <w:rsid w:val="009D56FD"/>
    <w:rsid w:val="009D57D7"/>
    <w:rsid w:val="009D5F4B"/>
    <w:rsid w:val="009D7A02"/>
    <w:rsid w:val="009D7F5D"/>
    <w:rsid w:val="009E01B7"/>
    <w:rsid w:val="009E1BBB"/>
    <w:rsid w:val="009E3A43"/>
    <w:rsid w:val="009E63BA"/>
    <w:rsid w:val="009F0747"/>
    <w:rsid w:val="009F1ABA"/>
    <w:rsid w:val="009F2798"/>
    <w:rsid w:val="009F6026"/>
    <w:rsid w:val="009F7304"/>
    <w:rsid w:val="00A0049E"/>
    <w:rsid w:val="00A01ED9"/>
    <w:rsid w:val="00A034C4"/>
    <w:rsid w:val="00A03925"/>
    <w:rsid w:val="00A03E59"/>
    <w:rsid w:val="00A04033"/>
    <w:rsid w:val="00A0436F"/>
    <w:rsid w:val="00A05AA5"/>
    <w:rsid w:val="00A05D67"/>
    <w:rsid w:val="00A05DB2"/>
    <w:rsid w:val="00A11663"/>
    <w:rsid w:val="00A119A1"/>
    <w:rsid w:val="00A1284B"/>
    <w:rsid w:val="00A1535E"/>
    <w:rsid w:val="00A1619E"/>
    <w:rsid w:val="00A2301F"/>
    <w:rsid w:val="00A2762A"/>
    <w:rsid w:val="00A307EC"/>
    <w:rsid w:val="00A3119A"/>
    <w:rsid w:val="00A31AC0"/>
    <w:rsid w:val="00A32EB9"/>
    <w:rsid w:val="00A40436"/>
    <w:rsid w:val="00A41017"/>
    <w:rsid w:val="00A43B21"/>
    <w:rsid w:val="00A478AB"/>
    <w:rsid w:val="00A50235"/>
    <w:rsid w:val="00A52FAC"/>
    <w:rsid w:val="00A56D62"/>
    <w:rsid w:val="00A6068C"/>
    <w:rsid w:val="00A619CA"/>
    <w:rsid w:val="00A61D63"/>
    <w:rsid w:val="00A62566"/>
    <w:rsid w:val="00A6654A"/>
    <w:rsid w:val="00A7057F"/>
    <w:rsid w:val="00A71870"/>
    <w:rsid w:val="00A7330A"/>
    <w:rsid w:val="00A76464"/>
    <w:rsid w:val="00A76B63"/>
    <w:rsid w:val="00A77767"/>
    <w:rsid w:val="00A80374"/>
    <w:rsid w:val="00A810F9"/>
    <w:rsid w:val="00A81C33"/>
    <w:rsid w:val="00A8258F"/>
    <w:rsid w:val="00A839AE"/>
    <w:rsid w:val="00A90A73"/>
    <w:rsid w:val="00A9138C"/>
    <w:rsid w:val="00A92D4A"/>
    <w:rsid w:val="00A945A5"/>
    <w:rsid w:val="00A94C0C"/>
    <w:rsid w:val="00AB31A9"/>
    <w:rsid w:val="00AB5115"/>
    <w:rsid w:val="00AC0C4E"/>
    <w:rsid w:val="00AC1EEA"/>
    <w:rsid w:val="00AC4949"/>
    <w:rsid w:val="00AC4C58"/>
    <w:rsid w:val="00AC4CD5"/>
    <w:rsid w:val="00AC4FE2"/>
    <w:rsid w:val="00AC4FFB"/>
    <w:rsid w:val="00AC53DF"/>
    <w:rsid w:val="00AC58D8"/>
    <w:rsid w:val="00AD12BA"/>
    <w:rsid w:val="00AD2625"/>
    <w:rsid w:val="00AD30DA"/>
    <w:rsid w:val="00AD3ADE"/>
    <w:rsid w:val="00AD47DC"/>
    <w:rsid w:val="00AD57A2"/>
    <w:rsid w:val="00AE22BA"/>
    <w:rsid w:val="00AE3B95"/>
    <w:rsid w:val="00AE5C68"/>
    <w:rsid w:val="00AE75B1"/>
    <w:rsid w:val="00AE7E67"/>
    <w:rsid w:val="00AF2199"/>
    <w:rsid w:val="00AF3505"/>
    <w:rsid w:val="00AF35E3"/>
    <w:rsid w:val="00AF4B9E"/>
    <w:rsid w:val="00AF6C0C"/>
    <w:rsid w:val="00AF6E08"/>
    <w:rsid w:val="00AF7A34"/>
    <w:rsid w:val="00B023E4"/>
    <w:rsid w:val="00B037B6"/>
    <w:rsid w:val="00B04148"/>
    <w:rsid w:val="00B042A8"/>
    <w:rsid w:val="00B043C2"/>
    <w:rsid w:val="00B04C95"/>
    <w:rsid w:val="00B055B3"/>
    <w:rsid w:val="00B05934"/>
    <w:rsid w:val="00B14C12"/>
    <w:rsid w:val="00B17323"/>
    <w:rsid w:val="00B17C0E"/>
    <w:rsid w:val="00B21CBD"/>
    <w:rsid w:val="00B21CEB"/>
    <w:rsid w:val="00B22123"/>
    <w:rsid w:val="00B24CAB"/>
    <w:rsid w:val="00B27031"/>
    <w:rsid w:val="00B303CC"/>
    <w:rsid w:val="00B30D4C"/>
    <w:rsid w:val="00B34DBE"/>
    <w:rsid w:val="00B35D1C"/>
    <w:rsid w:val="00B37E82"/>
    <w:rsid w:val="00B402AA"/>
    <w:rsid w:val="00B42556"/>
    <w:rsid w:val="00B45EC0"/>
    <w:rsid w:val="00B54239"/>
    <w:rsid w:val="00B54450"/>
    <w:rsid w:val="00B5557C"/>
    <w:rsid w:val="00B57990"/>
    <w:rsid w:val="00B62011"/>
    <w:rsid w:val="00B6252C"/>
    <w:rsid w:val="00B631E9"/>
    <w:rsid w:val="00B636B9"/>
    <w:rsid w:val="00B6727B"/>
    <w:rsid w:val="00B75507"/>
    <w:rsid w:val="00B77A48"/>
    <w:rsid w:val="00B77E39"/>
    <w:rsid w:val="00B80D17"/>
    <w:rsid w:val="00B81E11"/>
    <w:rsid w:val="00B85B54"/>
    <w:rsid w:val="00B86C0F"/>
    <w:rsid w:val="00B9508B"/>
    <w:rsid w:val="00B95946"/>
    <w:rsid w:val="00B979D3"/>
    <w:rsid w:val="00BA4164"/>
    <w:rsid w:val="00BA4EED"/>
    <w:rsid w:val="00BA6A8E"/>
    <w:rsid w:val="00BB07B1"/>
    <w:rsid w:val="00BB0C2C"/>
    <w:rsid w:val="00BB2F58"/>
    <w:rsid w:val="00BB66D9"/>
    <w:rsid w:val="00BB70BB"/>
    <w:rsid w:val="00BC0C4E"/>
    <w:rsid w:val="00BC0E6A"/>
    <w:rsid w:val="00BC1B95"/>
    <w:rsid w:val="00BC3DA4"/>
    <w:rsid w:val="00BC3E2F"/>
    <w:rsid w:val="00BC3F9A"/>
    <w:rsid w:val="00BC4959"/>
    <w:rsid w:val="00BC6240"/>
    <w:rsid w:val="00BC749E"/>
    <w:rsid w:val="00BC794A"/>
    <w:rsid w:val="00BD0335"/>
    <w:rsid w:val="00BD169E"/>
    <w:rsid w:val="00BD40C9"/>
    <w:rsid w:val="00BD4812"/>
    <w:rsid w:val="00BD4F13"/>
    <w:rsid w:val="00BD5319"/>
    <w:rsid w:val="00BD5CE9"/>
    <w:rsid w:val="00BD62BD"/>
    <w:rsid w:val="00BD6BB1"/>
    <w:rsid w:val="00BD7990"/>
    <w:rsid w:val="00BE0407"/>
    <w:rsid w:val="00BE0649"/>
    <w:rsid w:val="00BE156F"/>
    <w:rsid w:val="00BE4D99"/>
    <w:rsid w:val="00BE6CA4"/>
    <w:rsid w:val="00BE7D84"/>
    <w:rsid w:val="00BE7F98"/>
    <w:rsid w:val="00BF1C64"/>
    <w:rsid w:val="00BF552A"/>
    <w:rsid w:val="00BF5CF7"/>
    <w:rsid w:val="00C00577"/>
    <w:rsid w:val="00C007DD"/>
    <w:rsid w:val="00C02464"/>
    <w:rsid w:val="00C07E68"/>
    <w:rsid w:val="00C1143E"/>
    <w:rsid w:val="00C11670"/>
    <w:rsid w:val="00C11E5A"/>
    <w:rsid w:val="00C12512"/>
    <w:rsid w:val="00C134D1"/>
    <w:rsid w:val="00C14369"/>
    <w:rsid w:val="00C161E1"/>
    <w:rsid w:val="00C1655E"/>
    <w:rsid w:val="00C17264"/>
    <w:rsid w:val="00C2149B"/>
    <w:rsid w:val="00C24FAC"/>
    <w:rsid w:val="00C268E8"/>
    <w:rsid w:val="00C318CF"/>
    <w:rsid w:val="00C349C0"/>
    <w:rsid w:val="00C36471"/>
    <w:rsid w:val="00C36AC7"/>
    <w:rsid w:val="00C36E9F"/>
    <w:rsid w:val="00C421E4"/>
    <w:rsid w:val="00C43AFC"/>
    <w:rsid w:val="00C452CB"/>
    <w:rsid w:val="00C45415"/>
    <w:rsid w:val="00C5086B"/>
    <w:rsid w:val="00C50C50"/>
    <w:rsid w:val="00C53097"/>
    <w:rsid w:val="00C539C4"/>
    <w:rsid w:val="00C53F01"/>
    <w:rsid w:val="00C541A1"/>
    <w:rsid w:val="00C549B6"/>
    <w:rsid w:val="00C54D7F"/>
    <w:rsid w:val="00C615BD"/>
    <w:rsid w:val="00C630C4"/>
    <w:rsid w:val="00C66586"/>
    <w:rsid w:val="00C72D16"/>
    <w:rsid w:val="00C76C1C"/>
    <w:rsid w:val="00C849F5"/>
    <w:rsid w:val="00C862CF"/>
    <w:rsid w:val="00C87824"/>
    <w:rsid w:val="00C91891"/>
    <w:rsid w:val="00C92B0A"/>
    <w:rsid w:val="00C92D4F"/>
    <w:rsid w:val="00C93882"/>
    <w:rsid w:val="00C94BF0"/>
    <w:rsid w:val="00CA12F8"/>
    <w:rsid w:val="00CA7E69"/>
    <w:rsid w:val="00CB0EAE"/>
    <w:rsid w:val="00CB1615"/>
    <w:rsid w:val="00CB1BD8"/>
    <w:rsid w:val="00CB2778"/>
    <w:rsid w:val="00CB363D"/>
    <w:rsid w:val="00CB4786"/>
    <w:rsid w:val="00CB7ED8"/>
    <w:rsid w:val="00CC07F7"/>
    <w:rsid w:val="00CC1E8A"/>
    <w:rsid w:val="00CC44B9"/>
    <w:rsid w:val="00CC7C2B"/>
    <w:rsid w:val="00CD17A9"/>
    <w:rsid w:val="00CD188F"/>
    <w:rsid w:val="00CD1911"/>
    <w:rsid w:val="00CD3A89"/>
    <w:rsid w:val="00CD772C"/>
    <w:rsid w:val="00CE29EF"/>
    <w:rsid w:val="00CE2EA5"/>
    <w:rsid w:val="00CE33DD"/>
    <w:rsid w:val="00CE4455"/>
    <w:rsid w:val="00CE61EA"/>
    <w:rsid w:val="00CE7C7A"/>
    <w:rsid w:val="00CF0217"/>
    <w:rsid w:val="00CF40EA"/>
    <w:rsid w:val="00CF4A60"/>
    <w:rsid w:val="00CF5BED"/>
    <w:rsid w:val="00CF5E52"/>
    <w:rsid w:val="00D024FE"/>
    <w:rsid w:val="00D06592"/>
    <w:rsid w:val="00D15961"/>
    <w:rsid w:val="00D17089"/>
    <w:rsid w:val="00D178AF"/>
    <w:rsid w:val="00D22E47"/>
    <w:rsid w:val="00D25B40"/>
    <w:rsid w:val="00D279BA"/>
    <w:rsid w:val="00D3020C"/>
    <w:rsid w:val="00D31A41"/>
    <w:rsid w:val="00D368AC"/>
    <w:rsid w:val="00D4586E"/>
    <w:rsid w:val="00D474C1"/>
    <w:rsid w:val="00D47BAB"/>
    <w:rsid w:val="00D51F4C"/>
    <w:rsid w:val="00D53C39"/>
    <w:rsid w:val="00D543CE"/>
    <w:rsid w:val="00D578EE"/>
    <w:rsid w:val="00D60B1A"/>
    <w:rsid w:val="00D6153D"/>
    <w:rsid w:val="00D61829"/>
    <w:rsid w:val="00D6351E"/>
    <w:rsid w:val="00D63564"/>
    <w:rsid w:val="00D661FC"/>
    <w:rsid w:val="00D7027F"/>
    <w:rsid w:val="00D717A8"/>
    <w:rsid w:val="00D73045"/>
    <w:rsid w:val="00D7413B"/>
    <w:rsid w:val="00D75908"/>
    <w:rsid w:val="00D772DA"/>
    <w:rsid w:val="00D82E25"/>
    <w:rsid w:val="00D84E3C"/>
    <w:rsid w:val="00D8608F"/>
    <w:rsid w:val="00D868BC"/>
    <w:rsid w:val="00D90892"/>
    <w:rsid w:val="00D916B1"/>
    <w:rsid w:val="00D926A1"/>
    <w:rsid w:val="00D95EA2"/>
    <w:rsid w:val="00D97176"/>
    <w:rsid w:val="00D97735"/>
    <w:rsid w:val="00DA11FB"/>
    <w:rsid w:val="00DA2E88"/>
    <w:rsid w:val="00DA30D6"/>
    <w:rsid w:val="00DA31F0"/>
    <w:rsid w:val="00DA471B"/>
    <w:rsid w:val="00DA526A"/>
    <w:rsid w:val="00DB1B1A"/>
    <w:rsid w:val="00DB1E0C"/>
    <w:rsid w:val="00DB2ADA"/>
    <w:rsid w:val="00DB677E"/>
    <w:rsid w:val="00DC10E3"/>
    <w:rsid w:val="00DC1346"/>
    <w:rsid w:val="00DC19BC"/>
    <w:rsid w:val="00DC6F48"/>
    <w:rsid w:val="00DC71CD"/>
    <w:rsid w:val="00DD0257"/>
    <w:rsid w:val="00DD172E"/>
    <w:rsid w:val="00DD2E75"/>
    <w:rsid w:val="00DD38E4"/>
    <w:rsid w:val="00DD75A0"/>
    <w:rsid w:val="00DE17CA"/>
    <w:rsid w:val="00DE183B"/>
    <w:rsid w:val="00DE1F86"/>
    <w:rsid w:val="00DE2206"/>
    <w:rsid w:val="00DE2ED2"/>
    <w:rsid w:val="00DE3B69"/>
    <w:rsid w:val="00DE64A6"/>
    <w:rsid w:val="00DE6A1B"/>
    <w:rsid w:val="00DF0C55"/>
    <w:rsid w:val="00DF2063"/>
    <w:rsid w:val="00DF3ACA"/>
    <w:rsid w:val="00DF3E5D"/>
    <w:rsid w:val="00DF448D"/>
    <w:rsid w:val="00DF62C0"/>
    <w:rsid w:val="00E01391"/>
    <w:rsid w:val="00E01E27"/>
    <w:rsid w:val="00E03C2D"/>
    <w:rsid w:val="00E07AFB"/>
    <w:rsid w:val="00E104C9"/>
    <w:rsid w:val="00E10FA7"/>
    <w:rsid w:val="00E11E53"/>
    <w:rsid w:val="00E11FB7"/>
    <w:rsid w:val="00E13D87"/>
    <w:rsid w:val="00E1414F"/>
    <w:rsid w:val="00E215B0"/>
    <w:rsid w:val="00E228BC"/>
    <w:rsid w:val="00E24D31"/>
    <w:rsid w:val="00E274D9"/>
    <w:rsid w:val="00E3181E"/>
    <w:rsid w:val="00E318A7"/>
    <w:rsid w:val="00E33383"/>
    <w:rsid w:val="00E422BF"/>
    <w:rsid w:val="00E429BA"/>
    <w:rsid w:val="00E44E0F"/>
    <w:rsid w:val="00E51EEF"/>
    <w:rsid w:val="00E566CD"/>
    <w:rsid w:val="00E571ED"/>
    <w:rsid w:val="00E57D49"/>
    <w:rsid w:val="00E61D6F"/>
    <w:rsid w:val="00E6364E"/>
    <w:rsid w:val="00E64102"/>
    <w:rsid w:val="00E64B9E"/>
    <w:rsid w:val="00E6663A"/>
    <w:rsid w:val="00E67CCD"/>
    <w:rsid w:val="00E70DBC"/>
    <w:rsid w:val="00E71B11"/>
    <w:rsid w:val="00E72018"/>
    <w:rsid w:val="00E7255B"/>
    <w:rsid w:val="00E73B96"/>
    <w:rsid w:val="00E7411A"/>
    <w:rsid w:val="00E76628"/>
    <w:rsid w:val="00E77E0D"/>
    <w:rsid w:val="00E82DB6"/>
    <w:rsid w:val="00E87D81"/>
    <w:rsid w:val="00E92874"/>
    <w:rsid w:val="00E93E91"/>
    <w:rsid w:val="00EA0EFD"/>
    <w:rsid w:val="00EA40BD"/>
    <w:rsid w:val="00EA6A8E"/>
    <w:rsid w:val="00EA75E0"/>
    <w:rsid w:val="00EA7AE0"/>
    <w:rsid w:val="00EA7C45"/>
    <w:rsid w:val="00EA7D8B"/>
    <w:rsid w:val="00EA7E62"/>
    <w:rsid w:val="00EB0980"/>
    <w:rsid w:val="00EB1983"/>
    <w:rsid w:val="00EB58A6"/>
    <w:rsid w:val="00EC194B"/>
    <w:rsid w:val="00EC2408"/>
    <w:rsid w:val="00EC43E1"/>
    <w:rsid w:val="00ED004F"/>
    <w:rsid w:val="00ED0074"/>
    <w:rsid w:val="00ED037F"/>
    <w:rsid w:val="00ED30AF"/>
    <w:rsid w:val="00ED642F"/>
    <w:rsid w:val="00ED7C19"/>
    <w:rsid w:val="00EE419D"/>
    <w:rsid w:val="00EE4BBC"/>
    <w:rsid w:val="00EE703B"/>
    <w:rsid w:val="00EF004A"/>
    <w:rsid w:val="00EF1789"/>
    <w:rsid w:val="00EF27F1"/>
    <w:rsid w:val="00EF28B5"/>
    <w:rsid w:val="00EF4E8F"/>
    <w:rsid w:val="00F02419"/>
    <w:rsid w:val="00F02A66"/>
    <w:rsid w:val="00F0315D"/>
    <w:rsid w:val="00F04DA2"/>
    <w:rsid w:val="00F10ADC"/>
    <w:rsid w:val="00F125B2"/>
    <w:rsid w:val="00F16D70"/>
    <w:rsid w:val="00F20EA0"/>
    <w:rsid w:val="00F275B1"/>
    <w:rsid w:val="00F27E3F"/>
    <w:rsid w:val="00F302CE"/>
    <w:rsid w:val="00F30AB6"/>
    <w:rsid w:val="00F3149E"/>
    <w:rsid w:val="00F34A48"/>
    <w:rsid w:val="00F34B55"/>
    <w:rsid w:val="00F37445"/>
    <w:rsid w:val="00F40458"/>
    <w:rsid w:val="00F42577"/>
    <w:rsid w:val="00F42B82"/>
    <w:rsid w:val="00F45BEC"/>
    <w:rsid w:val="00F506DA"/>
    <w:rsid w:val="00F50786"/>
    <w:rsid w:val="00F50BDA"/>
    <w:rsid w:val="00F51FA3"/>
    <w:rsid w:val="00F53CCF"/>
    <w:rsid w:val="00F54C5C"/>
    <w:rsid w:val="00F560AF"/>
    <w:rsid w:val="00F5750B"/>
    <w:rsid w:val="00F62742"/>
    <w:rsid w:val="00F71226"/>
    <w:rsid w:val="00F743EC"/>
    <w:rsid w:val="00F75F07"/>
    <w:rsid w:val="00F77ED2"/>
    <w:rsid w:val="00F80517"/>
    <w:rsid w:val="00F82F15"/>
    <w:rsid w:val="00F86FD8"/>
    <w:rsid w:val="00F90862"/>
    <w:rsid w:val="00F90D70"/>
    <w:rsid w:val="00F91DD1"/>
    <w:rsid w:val="00F91F72"/>
    <w:rsid w:val="00F93069"/>
    <w:rsid w:val="00F97436"/>
    <w:rsid w:val="00FA2ECC"/>
    <w:rsid w:val="00FA3FEC"/>
    <w:rsid w:val="00FA4BCB"/>
    <w:rsid w:val="00FA56A9"/>
    <w:rsid w:val="00FA636C"/>
    <w:rsid w:val="00FA6F5D"/>
    <w:rsid w:val="00FB0C4E"/>
    <w:rsid w:val="00FB25C7"/>
    <w:rsid w:val="00FB33EF"/>
    <w:rsid w:val="00FB5E9D"/>
    <w:rsid w:val="00FB7317"/>
    <w:rsid w:val="00FC1743"/>
    <w:rsid w:val="00FC25D7"/>
    <w:rsid w:val="00FC573C"/>
    <w:rsid w:val="00FC6682"/>
    <w:rsid w:val="00FC670C"/>
    <w:rsid w:val="00FD3792"/>
    <w:rsid w:val="00FD4C04"/>
    <w:rsid w:val="00FD790F"/>
    <w:rsid w:val="00FE151A"/>
    <w:rsid w:val="00FE2106"/>
    <w:rsid w:val="00FE2953"/>
    <w:rsid w:val="00FE3441"/>
    <w:rsid w:val="00FE3ACB"/>
    <w:rsid w:val="00FE4EA7"/>
    <w:rsid w:val="00FE7FF3"/>
    <w:rsid w:val="00FF05EE"/>
    <w:rsid w:val="00FF3E3C"/>
    <w:rsid w:val="00FF4935"/>
    <w:rsid w:val="00FF5636"/>
    <w:rsid w:val="00FF6B41"/>
    <w:rsid w:val="00FF6BB8"/>
    <w:rsid w:val="00FF6FCE"/>
    <w:rsid w:val="00FF760F"/>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rules v:ext="edit">
        <o:r id="V:Rule1" type="connector" idref="#_x0000_s10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 Lis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4DDC"/>
    <w:pPr>
      <w:spacing w:after="160" w:line="256" w:lineRule="auto"/>
    </w:pPr>
    <w:rPr>
      <w:rFonts w:ascii="Calibri" w:hAnsi="Calibri"/>
      <w:sz w:val="22"/>
      <w:szCs w:val="22"/>
      <w:lang w:eastAsia="en-US"/>
    </w:rPr>
  </w:style>
  <w:style w:type="paragraph" w:styleId="1">
    <w:name w:val="heading 1"/>
    <w:basedOn w:val="a"/>
    <w:next w:val="a"/>
    <w:link w:val="10"/>
    <w:uiPriority w:val="99"/>
    <w:qFormat/>
    <w:rsid w:val="005C4DDC"/>
    <w:pPr>
      <w:keepNext/>
      <w:keepLines/>
      <w:spacing w:before="240" w:after="0"/>
      <w:outlineLvl w:val="0"/>
    </w:pPr>
    <w:rPr>
      <w:rFonts w:ascii="Calibri Light" w:hAnsi="Calibri Light"/>
      <w:color w:val="2E74B5"/>
      <w:sz w:val="32"/>
      <w:szCs w:val="32"/>
    </w:rPr>
  </w:style>
  <w:style w:type="paragraph" w:styleId="2">
    <w:name w:val="heading 2"/>
    <w:basedOn w:val="a"/>
    <w:next w:val="a"/>
    <w:link w:val="20"/>
    <w:uiPriority w:val="99"/>
    <w:qFormat/>
    <w:rsid w:val="005C4DDC"/>
    <w:pPr>
      <w:keepNext/>
      <w:keepLines/>
      <w:spacing w:before="40" w:after="0"/>
      <w:outlineLvl w:val="1"/>
    </w:pPr>
    <w:rPr>
      <w:rFonts w:ascii="Calibri Light" w:hAnsi="Calibri Light"/>
      <w:color w:val="2E74B5"/>
      <w:sz w:val="26"/>
      <w:szCs w:val="26"/>
    </w:rPr>
  </w:style>
  <w:style w:type="paragraph" w:styleId="3">
    <w:name w:val="heading 3"/>
    <w:basedOn w:val="a"/>
    <w:next w:val="a"/>
    <w:link w:val="30"/>
    <w:uiPriority w:val="99"/>
    <w:qFormat/>
    <w:rsid w:val="005C4DDC"/>
    <w:pPr>
      <w:keepNext/>
      <w:keepLines/>
      <w:spacing w:before="40" w:after="0"/>
      <w:outlineLvl w:val="2"/>
    </w:pPr>
    <w:rPr>
      <w:rFonts w:ascii="Calibri Light" w:hAnsi="Calibri Light"/>
      <w:color w:val="1F4D78"/>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C4DDC"/>
    <w:rPr>
      <w:rFonts w:ascii="Calibri Light" w:hAnsi="Calibri Light" w:cs="Times New Roman"/>
      <w:color w:val="2E74B5"/>
      <w:sz w:val="32"/>
      <w:lang w:val="ru-RU" w:eastAsia="en-US"/>
    </w:rPr>
  </w:style>
  <w:style w:type="character" w:customStyle="1" w:styleId="20">
    <w:name w:val="Заголовок 2 Знак"/>
    <w:basedOn w:val="a0"/>
    <w:link w:val="2"/>
    <w:uiPriority w:val="99"/>
    <w:locked/>
    <w:rsid w:val="005C4DDC"/>
    <w:rPr>
      <w:rFonts w:ascii="Calibri Light" w:hAnsi="Calibri Light" w:cs="Times New Roman"/>
      <w:color w:val="2E74B5"/>
      <w:sz w:val="26"/>
      <w:lang w:val="ru-RU" w:eastAsia="en-US"/>
    </w:rPr>
  </w:style>
  <w:style w:type="character" w:customStyle="1" w:styleId="30">
    <w:name w:val="Заголовок 3 Знак"/>
    <w:basedOn w:val="a0"/>
    <w:link w:val="3"/>
    <w:uiPriority w:val="99"/>
    <w:locked/>
    <w:rsid w:val="005C4DDC"/>
    <w:rPr>
      <w:rFonts w:ascii="Calibri Light" w:hAnsi="Calibri Light" w:cs="Times New Roman"/>
      <w:color w:val="1F4D78"/>
      <w:sz w:val="24"/>
      <w:lang w:val="ru-RU" w:eastAsia="en-US"/>
    </w:rPr>
  </w:style>
  <w:style w:type="character" w:customStyle="1" w:styleId="a3">
    <w:name w:val="Обычный (веб) Знак"/>
    <w:link w:val="a4"/>
    <w:uiPriority w:val="99"/>
    <w:locked/>
    <w:rsid w:val="005C4DDC"/>
    <w:rPr>
      <w:sz w:val="24"/>
      <w:lang w:val="en-US"/>
    </w:rPr>
  </w:style>
  <w:style w:type="paragraph" w:styleId="a4">
    <w:name w:val="Normal (Web)"/>
    <w:basedOn w:val="a"/>
    <w:link w:val="a3"/>
    <w:uiPriority w:val="99"/>
    <w:rsid w:val="005C4DDC"/>
    <w:pPr>
      <w:spacing w:before="100" w:beforeAutospacing="1" w:after="100" w:afterAutospacing="1" w:line="240" w:lineRule="auto"/>
    </w:pPr>
    <w:rPr>
      <w:rFonts w:ascii="Times New Roman" w:hAnsi="Times New Roman"/>
      <w:sz w:val="24"/>
      <w:szCs w:val="20"/>
      <w:lang w:val="en-US"/>
    </w:rPr>
  </w:style>
  <w:style w:type="paragraph" w:styleId="a5">
    <w:name w:val="Plain Text"/>
    <w:basedOn w:val="a"/>
    <w:link w:val="a6"/>
    <w:uiPriority w:val="99"/>
    <w:rsid w:val="005C4DDC"/>
    <w:pPr>
      <w:spacing w:after="0" w:line="240" w:lineRule="auto"/>
    </w:pPr>
    <w:rPr>
      <w:rFonts w:ascii="ISF_Courier/Cyrillic" w:hAnsi="ISF_Courier/Cyrillic"/>
      <w:sz w:val="20"/>
      <w:szCs w:val="20"/>
      <w:lang w:eastAsia="ru-RU"/>
    </w:rPr>
  </w:style>
  <w:style w:type="character" w:customStyle="1" w:styleId="a6">
    <w:name w:val="Текст Знак"/>
    <w:basedOn w:val="a0"/>
    <w:link w:val="a5"/>
    <w:uiPriority w:val="99"/>
    <w:locked/>
    <w:rsid w:val="005C4DDC"/>
    <w:rPr>
      <w:rFonts w:ascii="ISF_Courier/Cyrillic" w:hAnsi="ISF_Courier/Cyrillic" w:cs="Times New Roman"/>
      <w:lang w:val="ru-RU" w:eastAsia="ru-RU"/>
    </w:rPr>
  </w:style>
  <w:style w:type="paragraph" w:customStyle="1" w:styleId="11">
    <w:name w:val="Заголовок 1 А"/>
    <w:basedOn w:val="1"/>
    <w:uiPriority w:val="99"/>
    <w:rsid w:val="005C4DDC"/>
    <w:pPr>
      <w:keepNext w:val="0"/>
      <w:keepLines w:val="0"/>
      <w:widowControl w:val="0"/>
      <w:spacing w:before="0" w:line="240" w:lineRule="auto"/>
      <w:jc w:val="center"/>
    </w:pPr>
    <w:rPr>
      <w:rFonts w:ascii="Times New Roman" w:hAnsi="Times New Roman"/>
      <w:b/>
      <w:caps/>
      <w:color w:val="auto"/>
      <w:sz w:val="28"/>
      <w:szCs w:val="28"/>
      <w:lang w:val="uk-UA" w:eastAsia="ru-RU"/>
    </w:rPr>
  </w:style>
  <w:style w:type="paragraph" w:styleId="31">
    <w:name w:val="Body Text 3"/>
    <w:basedOn w:val="a"/>
    <w:link w:val="32"/>
    <w:uiPriority w:val="99"/>
    <w:semiHidden/>
    <w:rsid w:val="005C4DDC"/>
    <w:pPr>
      <w:spacing w:after="120" w:line="240" w:lineRule="auto"/>
    </w:pPr>
    <w:rPr>
      <w:rFonts w:ascii="Times New Roman" w:hAnsi="Times New Roman"/>
      <w:sz w:val="16"/>
      <w:szCs w:val="16"/>
      <w:lang w:eastAsia="ru-RU"/>
    </w:rPr>
  </w:style>
  <w:style w:type="character" w:customStyle="1" w:styleId="32">
    <w:name w:val="Основной текст 3 Знак"/>
    <w:basedOn w:val="a0"/>
    <w:link w:val="31"/>
    <w:uiPriority w:val="99"/>
    <w:semiHidden/>
    <w:locked/>
    <w:rsid w:val="005C4DDC"/>
    <w:rPr>
      <w:rFonts w:eastAsia="Times New Roman" w:cs="Times New Roman"/>
      <w:sz w:val="16"/>
      <w:lang w:val="ru-RU" w:eastAsia="ru-RU"/>
    </w:rPr>
  </w:style>
  <w:style w:type="character" w:customStyle="1" w:styleId="6">
    <w:name w:val="Заголовок №6_"/>
    <w:link w:val="60"/>
    <w:uiPriority w:val="99"/>
    <w:locked/>
    <w:rsid w:val="005C4DDC"/>
    <w:rPr>
      <w:b/>
      <w:spacing w:val="4"/>
      <w:sz w:val="19"/>
      <w:shd w:val="clear" w:color="auto" w:fill="FFFFFF"/>
    </w:rPr>
  </w:style>
  <w:style w:type="paragraph" w:customStyle="1" w:styleId="60">
    <w:name w:val="Заголовок №6"/>
    <w:basedOn w:val="a"/>
    <w:link w:val="6"/>
    <w:uiPriority w:val="99"/>
    <w:rsid w:val="005C4DDC"/>
    <w:pPr>
      <w:widowControl w:val="0"/>
      <w:shd w:val="clear" w:color="auto" w:fill="FFFFFF"/>
      <w:spacing w:before="240" w:after="0" w:line="264" w:lineRule="exact"/>
      <w:jc w:val="center"/>
      <w:outlineLvl w:val="5"/>
    </w:pPr>
    <w:rPr>
      <w:rFonts w:ascii="Times New Roman" w:hAnsi="Times New Roman"/>
      <w:b/>
      <w:spacing w:val="4"/>
      <w:sz w:val="19"/>
      <w:szCs w:val="20"/>
      <w:shd w:val="clear" w:color="auto" w:fill="FFFFFF"/>
      <w:lang/>
    </w:rPr>
  </w:style>
  <w:style w:type="paragraph" w:styleId="a7">
    <w:name w:val="Body Text"/>
    <w:basedOn w:val="a"/>
    <w:link w:val="a8"/>
    <w:uiPriority w:val="99"/>
    <w:rsid w:val="005C4DDC"/>
    <w:pPr>
      <w:spacing w:after="120"/>
    </w:pPr>
  </w:style>
  <w:style w:type="character" w:customStyle="1" w:styleId="a8">
    <w:name w:val="Основной текст Знак"/>
    <w:basedOn w:val="a0"/>
    <w:link w:val="a7"/>
    <w:uiPriority w:val="99"/>
    <w:locked/>
    <w:rsid w:val="005C4DDC"/>
    <w:rPr>
      <w:rFonts w:ascii="Calibri" w:hAnsi="Calibri" w:cs="Times New Roman"/>
      <w:sz w:val="22"/>
      <w:lang w:val="ru-RU" w:eastAsia="en-US"/>
    </w:rPr>
  </w:style>
  <w:style w:type="paragraph" w:customStyle="1" w:styleId="12">
    <w:name w:val="Абзац списка1"/>
    <w:basedOn w:val="a"/>
    <w:uiPriority w:val="99"/>
    <w:rsid w:val="005C4DDC"/>
    <w:pPr>
      <w:spacing w:after="0" w:line="240" w:lineRule="auto"/>
      <w:ind w:left="720"/>
      <w:contextualSpacing/>
    </w:pPr>
    <w:rPr>
      <w:rFonts w:ascii="Times New Roman" w:hAnsi="Times New Roman"/>
      <w:sz w:val="24"/>
      <w:szCs w:val="24"/>
      <w:lang w:val="uk-UA" w:eastAsia="ru-RU"/>
    </w:rPr>
  </w:style>
  <w:style w:type="paragraph" w:customStyle="1" w:styleId="a9">
    <w:name w:val="Абзац"/>
    <w:basedOn w:val="a"/>
    <w:uiPriority w:val="99"/>
    <w:rsid w:val="005C4DDC"/>
    <w:pPr>
      <w:widowControl w:val="0"/>
      <w:overflowPunct w:val="0"/>
      <w:autoSpaceDE w:val="0"/>
      <w:autoSpaceDN w:val="0"/>
      <w:adjustRightInd w:val="0"/>
      <w:spacing w:after="200" w:line="360" w:lineRule="auto"/>
      <w:ind w:firstLine="720"/>
      <w:jc w:val="both"/>
    </w:pPr>
    <w:rPr>
      <w:sz w:val="28"/>
      <w:szCs w:val="28"/>
      <w:lang w:val="uk-UA"/>
    </w:rPr>
  </w:style>
  <w:style w:type="paragraph" w:customStyle="1" w:styleId="aa">
    <w:name w:val="Витя Заголовок таблицы"/>
    <w:basedOn w:val="a"/>
    <w:uiPriority w:val="99"/>
    <w:rsid w:val="005C4DDC"/>
    <w:pPr>
      <w:spacing w:after="0" w:line="360" w:lineRule="auto"/>
      <w:ind w:firstLine="567"/>
      <w:jc w:val="center"/>
    </w:pPr>
    <w:rPr>
      <w:rFonts w:ascii="Times New Roman" w:hAnsi="Times New Roman"/>
      <w:b/>
      <w:sz w:val="28"/>
      <w:szCs w:val="28"/>
      <w:lang w:val="uk-UA" w:eastAsia="ru-RU"/>
    </w:rPr>
  </w:style>
  <w:style w:type="paragraph" w:styleId="21">
    <w:name w:val="Body Text Indent 2"/>
    <w:basedOn w:val="a"/>
    <w:link w:val="22"/>
    <w:uiPriority w:val="99"/>
    <w:semiHidden/>
    <w:rsid w:val="005C4DDC"/>
    <w:pPr>
      <w:spacing w:after="120" w:line="480" w:lineRule="auto"/>
      <w:ind w:left="283"/>
    </w:pPr>
  </w:style>
  <w:style w:type="character" w:customStyle="1" w:styleId="22">
    <w:name w:val="Основной текст с отступом 2 Знак"/>
    <w:basedOn w:val="a0"/>
    <w:link w:val="21"/>
    <w:uiPriority w:val="99"/>
    <w:semiHidden/>
    <w:locked/>
    <w:rsid w:val="005C4DDC"/>
    <w:rPr>
      <w:rFonts w:ascii="Calibri" w:hAnsi="Calibri" w:cs="Times New Roman"/>
      <w:sz w:val="22"/>
      <w:lang w:val="ru-RU" w:eastAsia="en-US"/>
    </w:rPr>
  </w:style>
  <w:style w:type="paragraph" w:styleId="ab">
    <w:name w:val="Body Text Indent"/>
    <w:basedOn w:val="a"/>
    <w:link w:val="ac"/>
    <w:uiPriority w:val="99"/>
    <w:semiHidden/>
    <w:rsid w:val="005C4DDC"/>
    <w:pPr>
      <w:spacing w:after="120"/>
      <w:ind w:left="283"/>
    </w:pPr>
  </w:style>
  <w:style w:type="character" w:customStyle="1" w:styleId="ac">
    <w:name w:val="Основной текст с отступом Знак"/>
    <w:basedOn w:val="a0"/>
    <w:link w:val="ab"/>
    <w:uiPriority w:val="99"/>
    <w:semiHidden/>
    <w:locked/>
    <w:rsid w:val="005C4DDC"/>
    <w:rPr>
      <w:rFonts w:ascii="Calibri" w:hAnsi="Calibri" w:cs="Times New Roman"/>
      <w:sz w:val="22"/>
      <w:lang w:val="ru-RU" w:eastAsia="en-US"/>
    </w:rPr>
  </w:style>
  <w:style w:type="character" w:styleId="ad">
    <w:name w:val="Hyperlink"/>
    <w:basedOn w:val="a0"/>
    <w:uiPriority w:val="99"/>
    <w:semiHidden/>
    <w:rsid w:val="005C4DDC"/>
    <w:rPr>
      <w:rFonts w:ascii="Times New Roman" w:hAnsi="Times New Roman" w:cs="Times New Roman"/>
      <w:color w:val="0000FF"/>
      <w:u w:val="single"/>
    </w:rPr>
  </w:style>
  <w:style w:type="paragraph" w:customStyle="1" w:styleId="13">
    <w:name w:val="Обычный1"/>
    <w:uiPriority w:val="99"/>
    <w:rsid w:val="005C4DDC"/>
    <w:pPr>
      <w:widowControl w:val="0"/>
    </w:pPr>
    <w:rPr>
      <w:rFonts w:ascii="Arial" w:hAnsi="Arial"/>
    </w:rPr>
  </w:style>
  <w:style w:type="character" w:customStyle="1" w:styleId="ae">
    <w:name w:val="Основной текст_"/>
    <w:link w:val="33"/>
    <w:uiPriority w:val="99"/>
    <w:locked/>
    <w:rsid w:val="005C4DDC"/>
    <w:rPr>
      <w:spacing w:val="4"/>
      <w:sz w:val="19"/>
      <w:shd w:val="clear" w:color="auto" w:fill="FFFFFF"/>
    </w:rPr>
  </w:style>
  <w:style w:type="paragraph" w:customStyle="1" w:styleId="33">
    <w:name w:val="Основной текст3"/>
    <w:basedOn w:val="a"/>
    <w:link w:val="ae"/>
    <w:uiPriority w:val="99"/>
    <w:rsid w:val="005C4DDC"/>
    <w:pPr>
      <w:widowControl w:val="0"/>
      <w:shd w:val="clear" w:color="auto" w:fill="FFFFFF"/>
      <w:spacing w:after="0" w:line="254" w:lineRule="exact"/>
      <w:jc w:val="both"/>
    </w:pPr>
    <w:rPr>
      <w:rFonts w:ascii="Times New Roman" w:hAnsi="Times New Roman"/>
      <w:spacing w:val="4"/>
      <w:sz w:val="19"/>
      <w:szCs w:val="20"/>
      <w:shd w:val="clear" w:color="auto" w:fill="FFFFFF"/>
      <w:lang/>
    </w:rPr>
  </w:style>
  <w:style w:type="character" w:customStyle="1" w:styleId="0pt">
    <w:name w:val="Основной текст + Интервал 0 pt"/>
    <w:uiPriority w:val="99"/>
    <w:rsid w:val="005C4DDC"/>
    <w:rPr>
      <w:rFonts w:ascii="Times New Roman" w:hAnsi="Times New Roman"/>
      <w:color w:val="000000"/>
      <w:spacing w:val="0"/>
      <w:w w:val="100"/>
      <w:position w:val="0"/>
      <w:sz w:val="19"/>
      <w:shd w:val="clear" w:color="auto" w:fill="FFFFFF"/>
      <w:lang w:val="uk-UA"/>
    </w:rPr>
  </w:style>
  <w:style w:type="character" w:customStyle="1" w:styleId="7">
    <w:name w:val="Основной текст + 7"/>
    <w:aliases w:val="5 pt,Полужирный,Интервал 0 pt"/>
    <w:uiPriority w:val="99"/>
    <w:rsid w:val="005C4DDC"/>
    <w:rPr>
      <w:b/>
      <w:color w:val="000000"/>
      <w:spacing w:val="5"/>
      <w:w w:val="100"/>
      <w:position w:val="0"/>
      <w:sz w:val="15"/>
      <w:shd w:val="clear" w:color="auto" w:fill="FFFFFF"/>
      <w:lang w:val="uk-UA"/>
    </w:rPr>
  </w:style>
  <w:style w:type="paragraph" w:customStyle="1" w:styleId="af">
    <w:name w:val="Таблица"/>
    <w:basedOn w:val="a"/>
    <w:autoRedefine/>
    <w:uiPriority w:val="99"/>
    <w:rsid w:val="005C4DDC"/>
    <w:pPr>
      <w:spacing w:after="0" w:line="240" w:lineRule="auto"/>
      <w:jc w:val="center"/>
    </w:pPr>
    <w:rPr>
      <w:rFonts w:ascii="Times New Roman" w:hAnsi="Times New Roman"/>
      <w:bCs/>
      <w:sz w:val="28"/>
      <w:szCs w:val="28"/>
      <w:lang w:eastAsia="ru-RU"/>
    </w:rPr>
  </w:style>
  <w:style w:type="paragraph" w:customStyle="1" w:styleId="110">
    <w:name w:val="Абзац списка11"/>
    <w:basedOn w:val="a"/>
    <w:uiPriority w:val="99"/>
    <w:rsid w:val="005C4DDC"/>
    <w:pPr>
      <w:spacing w:after="0" w:line="240" w:lineRule="auto"/>
      <w:ind w:left="720"/>
      <w:contextualSpacing/>
    </w:pPr>
    <w:rPr>
      <w:rFonts w:ascii="Times New Roman" w:hAnsi="Times New Roman"/>
      <w:sz w:val="24"/>
      <w:szCs w:val="24"/>
      <w:lang w:val="uk-UA" w:eastAsia="ru-RU"/>
    </w:rPr>
  </w:style>
  <w:style w:type="paragraph" w:customStyle="1" w:styleId="af0">
    <w:name w:val="Заг.таблицы"/>
    <w:basedOn w:val="a"/>
    <w:uiPriority w:val="99"/>
    <w:rsid w:val="005C4DDC"/>
    <w:pPr>
      <w:suppressAutoHyphens/>
      <w:spacing w:after="0" w:line="360" w:lineRule="auto"/>
      <w:jc w:val="center"/>
    </w:pPr>
    <w:rPr>
      <w:rFonts w:ascii="Tahoma" w:hAnsi="Tahoma"/>
      <w:b/>
      <w:sz w:val="24"/>
      <w:szCs w:val="20"/>
      <w:lang w:eastAsia="ru-RU"/>
    </w:rPr>
  </w:style>
  <w:style w:type="paragraph" w:styleId="af1">
    <w:name w:val="caption"/>
    <w:basedOn w:val="a"/>
    <w:next w:val="a"/>
    <w:uiPriority w:val="99"/>
    <w:qFormat/>
    <w:rsid w:val="005C4DDC"/>
    <w:pPr>
      <w:spacing w:before="120" w:after="120"/>
    </w:pPr>
    <w:rPr>
      <w:b/>
      <w:bCs/>
      <w:sz w:val="20"/>
      <w:szCs w:val="20"/>
    </w:rPr>
  </w:style>
  <w:style w:type="character" w:styleId="af2">
    <w:name w:val="Emphasis"/>
    <w:basedOn w:val="a0"/>
    <w:uiPriority w:val="99"/>
    <w:qFormat/>
    <w:rsid w:val="005C4DDC"/>
    <w:rPr>
      <w:rFonts w:ascii="Times New Roman" w:hAnsi="Times New Roman" w:cs="Times New Roman"/>
      <w:b/>
      <w:i/>
      <w:spacing w:val="10"/>
    </w:rPr>
  </w:style>
  <w:style w:type="character" w:customStyle="1" w:styleId="hps">
    <w:name w:val="hps"/>
    <w:uiPriority w:val="99"/>
    <w:rsid w:val="005C4DDC"/>
  </w:style>
  <w:style w:type="character" w:customStyle="1" w:styleId="hpsatn">
    <w:name w:val="hps atn"/>
    <w:uiPriority w:val="99"/>
    <w:rsid w:val="005C4DDC"/>
    <w:rPr>
      <w:rFonts w:ascii="Times New Roman" w:hAnsi="Times New Roman"/>
    </w:rPr>
  </w:style>
  <w:style w:type="paragraph" w:customStyle="1" w:styleId="23">
    <w:name w:val="Абзац списка2"/>
    <w:basedOn w:val="a"/>
    <w:uiPriority w:val="99"/>
    <w:rsid w:val="005C4DDC"/>
    <w:pPr>
      <w:spacing w:after="0" w:line="240" w:lineRule="auto"/>
      <w:ind w:left="720"/>
      <w:contextualSpacing/>
    </w:pPr>
    <w:rPr>
      <w:rFonts w:ascii="Times New Roman" w:hAnsi="Times New Roman"/>
      <w:sz w:val="24"/>
      <w:szCs w:val="24"/>
      <w:lang w:val="uk-UA" w:eastAsia="ru-RU"/>
    </w:rPr>
  </w:style>
  <w:style w:type="character" w:styleId="af3">
    <w:name w:val="Strong"/>
    <w:basedOn w:val="a0"/>
    <w:uiPriority w:val="99"/>
    <w:qFormat/>
    <w:rsid w:val="005C4DDC"/>
    <w:rPr>
      <w:rFonts w:ascii="Times New Roman" w:hAnsi="Times New Roman" w:cs="Times New Roman"/>
      <w:b/>
      <w:color w:val="70AD47"/>
    </w:rPr>
  </w:style>
  <w:style w:type="paragraph" w:customStyle="1" w:styleId="c">
    <w:name w:val="c"/>
    <w:basedOn w:val="a"/>
    <w:uiPriority w:val="99"/>
    <w:semiHidden/>
    <w:rsid w:val="005C4DDC"/>
    <w:pPr>
      <w:spacing w:before="100" w:beforeAutospacing="1" w:after="100" w:afterAutospacing="1" w:line="240" w:lineRule="auto"/>
    </w:pPr>
    <w:rPr>
      <w:rFonts w:ascii="Times New Roman" w:hAnsi="Times New Roman"/>
      <w:sz w:val="24"/>
      <w:szCs w:val="24"/>
      <w:lang w:val="uk-UA" w:eastAsia="uk-UA"/>
    </w:rPr>
  </w:style>
  <w:style w:type="paragraph" w:styleId="af4">
    <w:name w:val="List Paragraph"/>
    <w:basedOn w:val="a"/>
    <w:uiPriority w:val="99"/>
    <w:qFormat/>
    <w:rsid w:val="00663961"/>
    <w:pPr>
      <w:spacing w:after="200" w:line="276" w:lineRule="auto"/>
      <w:ind w:left="720"/>
      <w:contextualSpacing/>
      <w:jc w:val="both"/>
    </w:pPr>
    <w:rPr>
      <w:sz w:val="20"/>
      <w:szCs w:val="20"/>
      <w:lang w:val="uk-UA"/>
    </w:rPr>
  </w:style>
  <w:style w:type="paragraph" w:styleId="af5">
    <w:name w:val="header"/>
    <w:basedOn w:val="a"/>
    <w:link w:val="af6"/>
    <w:uiPriority w:val="99"/>
    <w:rsid w:val="00640C6A"/>
    <w:pPr>
      <w:tabs>
        <w:tab w:val="center" w:pos="4677"/>
        <w:tab w:val="right" w:pos="9355"/>
      </w:tabs>
    </w:pPr>
  </w:style>
  <w:style w:type="character" w:customStyle="1" w:styleId="af6">
    <w:name w:val="Верхний колонтитул Знак"/>
    <w:basedOn w:val="a0"/>
    <w:link w:val="af5"/>
    <w:uiPriority w:val="99"/>
    <w:locked/>
    <w:rsid w:val="000156B3"/>
    <w:rPr>
      <w:rFonts w:ascii="Calibri" w:hAnsi="Calibri" w:cs="Times New Roman"/>
      <w:sz w:val="22"/>
      <w:lang w:eastAsia="en-US"/>
    </w:rPr>
  </w:style>
  <w:style w:type="character" w:styleId="af7">
    <w:name w:val="page number"/>
    <w:basedOn w:val="a0"/>
    <w:uiPriority w:val="99"/>
    <w:rsid w:val="00640C6A"/>
    <w:rPr>
      <w:rFonts w:cs="Times New Roman"/>
    </w:rPr>
  </w:style>
  <w:style w:type="paragraph" w:styleId="af8">
    <w:name w:val="footer"/>
    <w:basedOn w:val="a"/>
    <w:link w:val="af9"/>
    <w:uiPriority w:val="99"/>
    <w:rsid w:val="00640C6A"/>
    <w:pPr>
      <w:tabs>
        <w:tab w:val="center" w:pos="4677"/>
        <w:tab w:val="right" w:pos="9355"/>
      </w:tabs>
    </w:pPr>
  </w:style>
  <w:style w:type="character" w:customStyle="1" w:styleId="af9">
    <w:name w:val="Нижний колонтитул Знак"/>
    <w:basedOn w:val="a0"/>
    <w:link w:val="af8"/>
    <w:uiPriority w:val="99"/>
    <w:locked/>
    <w:rsid w:val="000156B3"/>
    <w:rPr>
      <w:rFonts w:ascii="Calibri" w:hAnsi="Calibri" w:cs="Times New Roman"/>
      <w:sz w:val="22"/>
      <w:lang w:eastAsia="en-US"/>
    </w:rPr>
  </w:style>
  <w:style w:type="table" w:styleId="afa">
    <w:name w:val="Table Grid"/>
    <w:basedOn w:val="a1"/>
    <w:uiPriority w:val="99"/>
    <w:rsid w:val="00B023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Balloon Text"/>
    <w:basedOn w:val="a"/>
    <w:link w:val="afc"/>
    <w:uiPriority w:val="99"/>
    <w:rsid w:val="001F2998"/>
    <w:pPr>
      <w:spacing w:after="0" w:line="240" w:lineRule="auto"/>
    </w:pPr>
    <w:rPr>
      <w:rFonts w:ascii="Tahoma" w:hAnsi="Tahoma" w:cs="Tahoma"/>
      <w:sz w:val="16"/>
      <w:szCs w:val="16"/>
    </w:rPr>
  </w:style>
  <w:style w:type="character" w:customStyle="1" w:styleId="afc">
    <w:name w:val="Текст выноски Знак"/>
    <w:basedOn w:val="a0"/>
    <w:link w:val="afb"/>
    <w:uiPriority w:val="99"/>
    <w:locked/>
    <w:rsid w:val="001F2998"/>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7.wmf"/><Relationship Id="rId26" Type="http://schemas.openxmlformats.org/officeDocument/2006/relationships/image" Target="media/image13.png"/><Relationship Id="rId39" Type="http://schemas.openxmlformats.org/officeDocument/2006/relationships/hyperlink" Target="http://www.mif-ua.com/m/archive/article/40962" TargetMode="External"/><Relationship Id="rId21" Type="http://schemas.openxmlformats.org/officeDocument/2006/relationships/image" Target="media/image9.emf"/><Relationship Id="rId34" Type="http://schemas.openxmlformats.org/officeDocument/2006/relationships/hyperlink" Target="http://www.mif-ua.com/m/archive/article/34328" TargetMode="External"/><Relationship Id="rId42" Type="http://schemas.openxmlformats.org/officeDocument/2006/relationships/hyperlink" Target="http://www.ncbi.nlm.nih.gov/pubmed/19377223?ordinalpos=5&amp;itool=EntrezSystem2.PEntrez.Pubmed.Pubmed_ResultsPanel.Pubmed_DefaultReportPanel.Pubmed_RVDocSum" TargetMode="External"/><Relationship Id="rId47" Type="http://schemas.openxmlformats.org/officeDocument/2006/relationships/hyperlink" Target="http://www.ncbi.nlm.nih.gov/pubmed/18286449?ordinalpos=52&amp;itool=EntrezSystem2.PEntrez.Pubmed.Pubmed_ResultsPanel.Pubmed_DefaultReportPanel.Pubmed_RVDocSum" TargetMode="External"/><Relationship Id="rId50" Type="http://schemas.openxmlformats.org/officeDocument/2006/relationships/hyperlink" Target="http://www.ncbi.nlm.nih.gov/pubmed/18082475?ordinalpos=58&amp;itool=EntrezSystem2.PEntrez.Pubmed.Pubmed_ResultsPanel.Pubmed_DefaultReportPanel.Pubmed_RVDocSum" TargetMode="External"/><Relationship Id="rId55" Type="http://schemas.openxmlformats.org/officeDocument/2006/relationships/hyperlink" Target="http://www.ncbi.nlm.nih.gov/pubmed?term=Helal%20I%5BAuthor%5D&amp;cauthor=true&amp;cauthor_uid=22349487" TargetMode="External"/><Relationship Id="rId63" Type="http://schemas.openxmlformats.org/officeDocument/2006/relationships/hyperlink" Target="http://www.ncbi.nlm.nih.gov/pubmed/17275583?ordinalpos=91&amp;itool=EntrezSystem2.PEntrez.Pubmed.Pubmed_ResultsPanel.Pubmed_DefaultReportPanel.Pubmed_RVDocSum" TargetMode="External"/><Relationship Id="rId68" Type="http://schemas.openxmlformats.org/officeDocument/2006/relationships/hyperlink" Target="http://www.ncbi.nlm.nih.gov/pubmed/16214071?ordinalpos=137&amp;itool=EntrezSystem2.PEntrez.Pubmed.Pubmed_ResultsPanel.Pubmed_DefaultReportPanel.Pubmed_RVDocSum" TargetMode="External"/><Relationship Id="rId76" Type="http://schemas.openxmlformats.org/officeDocument/2006/relationships/hyperlink" Target="http://www.ncbi.nlm.nih.gov/pubmed?term=Solis%20G%5BAuthor%5D&amp;cauthor=true&amp;cauthor_uid=15213069" TargetMode="External"/><Relationship Id="rId84"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hyperlink" Target="http://www.ncbi.nlm.nih.gov/pubmed/17150049?ordinalpos=95&amp;itool=EntrezSystem2.PEntrez.Pubmed.Pubmed_ResultsPanel.Pubmed_DefaultReportPanel.Pubmed_RVDocSum" TargetMode="External"/><Relationship Id="rId2" Type="http://schemas.openxmlformats.org/officeDocument/2006/relationships/styles" Target="styles.xml"/><Relationship Id="rId16" Type="http://schemas.openxmlformats.org/officeDocument/2006/relationships/image" Target="media/image6.wmf"/><Relationship Id="rId29" Type="http://schemas.openxmlformats.org/officeDocument/2006/relationships/image" Target="media/image16.png"/><Relationship Id="rId11" Type="http://schemas.openxmlformats.org/officeDocument/2006/relationships/image" Target="media/image3.emf"/><Relationship Id="rId24" Type="http://schemas.openxmlformats.org/officeDocument/2006/relationships/image" Target="media/image11.png"/><Relationship Id="rId32" Type="http://schemas.openxmlformats.org/officeDocument/2006/relationships/hyperlink" Target="http://www.webcardio.org/suchasni-pidkhody-do-zastosuvannja-diuretykiv-pry-khsn-.aspx" TargetMode="External"/><Relationship Id="rId37" Type="http://schemas.openxmlformats.org/officeDocument/2006/relationships/hyperlink" Target="http://www.mif-ua.com/%20m/%20archive/%20article/21374" TargetMode="External"/><Relationship Id="rId40" Type="http://schemas.openxmlformats.org/officeDocument/2006/relationships/hyperlink" Target="http://www.fesmu.ru/elib/Article.aspx?id=278506" TargetMode="External"/><Relationship Id="rId45" Type="http://schemas.openxmlformats.org/officeDocument/2006/relationships/hyperlink" Target="http://www.ncbi.nlm.nih.gov/pubmed/18066507?ordinalpos=59&amp;itool=EntrezSystem2.PEntrez.Pubmed.Pubmed_ResultsPanel.Pubmed_DefaultReportPanel.Pubmed_RVDocSum" TargetMode="External"/><Relationship Id="rId53" Type="http://schemas.openxmlformats.org/officeDocument/2006/relationships/hyperlink" Target="http://www.ncbi.nlm.nih.gov/pubmed?term=Gamba%20G%5BAuthor%5D&amp;cauthor=true&amp;cauthor_uid=20588286" TargetMode="External"/><Relationship Id="rId58" Type="http://schemas.openxmlformats.org/officeDocument/2006/relationships/hyperlink" Target="http://www.ncbi.nlm.nih.gov/pubmed/22349487" TargetMode="External"/><Relationship Id="rId66" Type="http://schemas.openxmlformats.org/officeDocument/2006/relationships/hyperlink" Target="http://www.ncbi.nlm.nih.gov/pubmed/19359913?ordinalpos=6&amp;itool=EntrezSystem2.PEntrez.Pubmed.Pubmed_ResultsPanel.Pubmed_DefaultReportPanel.Pubmed_RVDocSum" TargetMode="External"/><Relationship Id="rId74" Type="http://schemas.openxmlformats.org/officeDocument/2006/relationships/hyperlink" Target="http://www.ncbi.nlm.nih.gov/pubmed?term=Kawada%20N%5BAuthor%5D&amp;cauthor=true&amp;cauthor_uid=15213069" TargetMode="External"/><Relationship Id="rId79" Type="http://schemas.openxmlformats.org/officeDocument/2006/relationships/hyperlink" Target="http://www.ncbi.nlm.nih.gov/pubmed/18715938?ordinalpos=26&amp;itool=EntrezSystem2.PEntrez.Pubmed.Pubmed_ResultsPanel.Pubmed_DefaultReportPanel.Pubmed_RVDocSum" TargetMode="External"/><Relationship Id="rId5" Type="http://schemas.openxmlformats.org/officeDocument/2006/relationships/footnotes" Target="footnotes.xml"/><Relationship Id="rId61" Type="http://schemas.openxmlformats.org/officeDocument/2006/relationships/hyperlink" Target="http://www.ncbi.nlm.nih.gov/pubmed/17923958?ordinalpos=64&amp;itool=EntrezSystem2.PEntrez.Pubmed.Pubmed_ResultsPanel.Pubmed_DefaultReportPanel.Pubmed_RVDocSum" TargetMode="External"/><Relationship Id="rId82" Type="http://schemas.openxmlformats.org/officeDocument/2006/relationships/image" Target="media/image20.png"/><Relationship Id="rId19" Type="http://schemas.openxmlformats.org/officeDocument/2006/relationships/oleObject" Target="embeddings/oleObject4.bin"/><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5.wmf"/><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www.mif-ua.com/m/archive/article/35605" TargetMode="External"/><Relationship Id="rId43" Type="http://schemas.openxmlformats.org/officeDocument/2006/relationships/hyperlink" Target="http://www.ncbi.nlm.nih.gov/pubmed/19494178?ordinalpos=2&amp;itool=EntrezSystem2.PEntrez.Pubmed.Pubmed_ResultsPanel.Pubmed_DefaultReportPanel.Pubmed_RVDocSum" TargetMode="External"/><Relationship Id="rId48" Type="http://schemas.openxmlformats.org/officeDocument/2006/relationships/hyperlink" Target="http://www.ncbi.nlm.nih.gov/pubmed/18434895?ordinalpos=40&amp;itool=EntrezSystem2.PEntrez.Pubmed.Pubmed_ResultsPanel.Pubmed_DefaultReportPanel.Pubmed_RVDocSum" TargetMode="External"/><Relationship Id="rId56" Type="http://schemas.openxmlformats.org/officeDocument/2006/relationships/hyperlink" Target="http://www.ncbi.nlm.nih.gov/pubmed?term=Fick-Brosnahan%20GM%5BAuthor%5D&amp;cauthor=true&amp;cauthor_uid=22349487" TargetMode="External"/><Relationship Id="rId64" Type="http://schemas.openxmlformats.org/officeDocument/2006/relationships/hyperlink" Target="http://www.ncbi.nlm.nih.gov/pubmed?term=Juul%20KV%5BAuthor%5D&amp;cauthor=true&amp;cauthor_uid=22374125" TargetMode="External"/><Relationship Id="rId69" Type="http://schemas.openxmlformats.org/officeDocument/2006/relationships/hyperlink" Target="http://www.ncbi.nlm.nih.gov/pubmed/16421227?ordinalpos=128&amp;itool=EntrezSystem2.PEntrez.Pubmed.Pubmed_ResultsPanel.Pubmed_DefaultReportPanel.Pubmed_RVDocSum" TargetMode="External"/><Relationship Id="rId77" Type="http://schemas.openxmlformats.org/officeDocument/2006/relationships/hyperlink" Target="http://www.ncbi.nlm.nih.gov/pubmed/15213069" TargetMode="External"/><Relationship Id="rId8" Type="http://schemas.openxmlformats.org/officeDocument/2006/relationships/header" Target="header2.xml"/><Relationship Id="rId51" Type="http://schemas.openxmlformats.org/officeDocument/2006/relationships/hyperlink" Target="http://www.ncbi.nlm.nih.gov/pubmed/19332412?ordinalpos=7&amp;itool=EntrezSystem2.PEntrez.Pubmed.Pubmed_ResultsPanel.Pubmed_DefaultReportPanel.Pubmed_RVDocSum" TargetMode="External"/><Relationship Id="rId72" Type="http://schemas.openxmlformats.org/officeDocument/2006/relationships/hyperlink" Target="http://www.ncbi.nlm.nih.gov/pubmed/17939279?ordinalpos=63&amp;itool=EntrezSystem2.PEntrez.Pubmed.Pubmed_ResultsPanel.Pubmed_DefaultReportPanel.Pubmed_RVDocSum" TargetMode="External"/><Relationship Id="rId80" Type="http://schemas.openxmlformats.org/officeDocument/2006/relationships/image" Target="media/image18.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wmf"/><Relationship Id="rId17" Type="http://schemas.openxmlformats.org/officeDocument/2006/relationships/oleObject" Target="embeddings/oleObject3.bin"/><Relationship Id="rId25" Type="http://schemas.openxmlformats.org/officeDocument/2006/relationships/image" Target="media/image12.png"/><Relationship Id="rId33" Type="http://schemas.openxmlformats.org/officeDocument/2006/relationships/hyperlink" Target="http://www.mif-ua.com/archive/article/34328" TargetMode="External"/><Relationship Id="rId38" Type="http://schemas.openxmlformats.org/officeDocument/2006/relationships/hyperlink" Target="http://www.umj.com.ua/article/writer/lisenko-g-i" TargetMode="External"/><Relationship Id="rId46" Type="http://schemas.openxmlformats.org/officeDocument/2006/relationships/hyperlink" Target="http://www.ncbi.nlm.nih.gov/pubmed/18026053?ordinalpos=60&amp;itool=EntrezSystem2.PEntrez.Pubmed.Pubmed_ResultsPanel.Pubmed_DefaultReportPanel.Pubmed_RVDocSum" TargetMode="External"/><Relationship Id="rId59" Type="http://schemas.openxmlformats.org/officeDocument/2006/relationships/hyperlink" Target="http://www.ncbi.nlm.nih.gov/pubmed/18310870?ordinalpos=49&amp;itool=EntrezSystem2.PEntrez.Pubmed.Pubmed_ResultsPanel.Pubmed_DefaultReportPanel.Pubmed_RVDocSum" TargetMode="External"/><Relationship Id="rId67" Type="http://schemas.openxmlformats.org/officeDocument/2006/relationships/hyperlink" Target="http://www.ncbi.nlm.nih.gov/pubmed/17140170?ordinalpos=97&amp;itool=EntrezSystem2.PEntrez.Pubmed.Pubmed_ResultsPanel.Pubmed_DefaultReportPanel.Pubmed_RVDocSum" TargetMode="External"/><Relationship Id="rId20" Type="http://schemas.openxmlformats.org/officeDocument/2006/relationships/image" Target="media/image8.png"/><Relationship Id="rId41" Type="http://schemas.openxmlformats.org/officeDocument/2006/relationships/hyperlink" Target="http://www.ncbi.nlm.nih.gov/pubmed/19141104?ordinalpos=14&amp;itool=EntrezSystem2.PEntrez.Pubmed.Pubmed_ResultsPanel.Pubmed_DefaultReportPanel.Pubmed_RVDocSum" TargetMode="External"/><Relationship Id="rId54" Type="http://schemas.openxmlformats.org/officeDocument/2006/relationships/hyperlink" Target="http://www.ncbi.nlm.nih.gov/pubmed/20588286" TargetMode="External"/><Relationship Id="rId62" Type="http://schemas.openxmlformats.org/officeDocument/2006/relationships/hyperlink" Target="http://www.ncbi.nlm.nih.gov/pubmed/15665750?ordinalpos=157&amp;itool=EntrezSystem2.PEntrez.Pubmed.Pubmed_ResultsPanel.Pubmed_DefaultReportPanel.Pubmed_RVDocSum" TargetMode="External"/><Relationship Id="rId70" Type="http://schemas.openxmlformats.org/officeDocument/2006/relationships/hyperlink" Target="http://www.ncbi.nlm.nih.gov/pubmed/16158325?ordinalpos=139&amp;itool=EntrezSystem2.PEntrez.Pubmed.Pubmed_ResultsPanel.Pubmed_DefaultReportPanel.Pubmed_RVDocSum" TargetMode="External"/><Relationship Id="rId75" Type="http://schemas.openxmlformats.org/officeDocument/2006/relationships/hyperlink" Target="http://www.ncbi.nlm.nih.gov/pubmed?term=Dennehy%20K%5BAuthor%5D&amp;cauthor=true&amp;cauthor_uid=15213069" TargetMode="External"/><Relationship Id="rId83"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2.bin"/><Relationship Id="rId23" Type="http://schemas.openxmlformats.org/officeDocument/2006/relationships/oleObject" Target="embeddings/_____Microsoft_Office_Excel_97-20031.xls"/><Relationship Id="rId28" Type="http://schemas.openxmlformats.org/officeDocument/2006/relationships/image" Target="media/image15.png"/><Relationship Id="rId36" Type="http://schemas.openxmlformats.org/officeDocument/2006/relationships/hyperlink" Target="http://repo.knmu.edu.ua/-handle/--23456789/1011" TargetMode="External"/><Relationship Id="rId49" Type="http://schemas.openxmlformats.org/officeDocument/2006/relationships/hyperlink" Target="http://www.ncbi.nlm.nih.gov/pubmed/17689248?ordinalpos=69&amp;itool=EntrezSystem2.PEntrez.Pubmed.Pubmed_ResultsPanel.Pubmed_DefaultReportPanel.Pubmed_RVDocSum" TargetMode="External"/><Relationship Id="rId57" Type="http://schemas.openxmlformats.org/officeDocument/2006/relationships/hyperlink" Target="http://www.ncbi.nlm.nih.gov/pubmed?term=Reed-Gitomer%20B%5BAuthor%5D&amp;cauthor=true&amp;cauthor_uid=22349487" TargetMode="External"/><Relationship Id="rId10" Type="http://schemas.openxmlformats.org/officeDocument/2006/relationships/image" Target="media/image2.emf"/><Relationship Id="rId31"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00163" TargetMode="External"/><Relationship Id="rId44" Type="http://schemas.openxmlformats.org/officeDocument/2006/relationships/hyperlink" Target="http://www.ncbi.nlm.nih.gov/pubmed/15586003?ordinalpos=162&amp;itool=EntrezSystem2.PEntrez.Pubmed.Pubmed_ResultsPanel.Pubmed_DefaultReportPanel.Pubmed_RVDocSum" TargetMode="External"/><Relationship Id="rId52" Type="http://schemas.openxmlformats.org/officeDocument/2006/relationships/hyperlink" Target="http://www.ncbi.nlm.nih.gov/pubmed/16002768?ordinalpos=145&amp;itool=EntrezSystem2.PEntrez.Pubmed.Pubmed_ResultsPanel.Pubmed_DefaultReportPanel.Pubmed_RVDocSum" TargetMode="External"/><Relationship Id="rId60" Type="http://schemas.openxmlformats.org/officeDocument/2006/relationships/hyperlink" Target="http://www.ncbi.nlm.nih.gov/pubmed/16503240?ordinalpos=126&amp;itool=EntrezSystem2.PEntrez.Pubmed.Pubmed_ResultsPanel.Pubmed_DefaultReportPanel.Pubmed_RVDocSum" TargetMode="External"/><Relationship Id="rId65" Type="http://schemas.openxmlformats.org/officeDocument/2006/relationships/hyperlink" Target="http://www.ncbi.nlm.nih.gov/pubmed/22374125" TargetMode="External"/><Relationship Id="rId73" Type="http://schemas.openxmlformats.org/officeDocument/2006/relationships/hyperlink" Target="http://www.ncbi.nlm.nih.gov/pubmed/18697656?ordinalpos=27&amp;itool=EntrezSystem2.PEntrez.Pubmed.Pubmed_ResultsPanel.Pubmed_DefaultReportPanel.Pubmed_RVDocSum" TargetMode="External"/><Relationship Id="rId78" Type="http://schemas.openxmlformats.org/officeDocument/2006/relationships/hyperlink" Target="http://www.ncbi.nlm.nih.gov/pubmed/18463428?ordinalpos=37&amp;itool=EntrezSystem2.PEntrez.Pubmed.Pubmed_ResultsPanel.Pubmed_DefaultReportPanel.Pubmed_RVDocSum" TargetMode="External"/><Relationship Id="rId8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TotalTime>
  <Pages>187</Pages>
  <Words>45870</Words>
  <Characters>261460</Characters>
  <Application>Microsoft Office Word</Application>
  <DocSecurity>0</DocSecurity>
  <Lines>2178</Lines>
  <Paragraphs>613</Paragraphs>
  <ScaleCrop>false</ScaleCrop>
  <Company>Национальный фармацевтический университет</Company>
  <LinksUpToDate>false</LinksUpToDate>
  <CharactersWithSpaces>306717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Фармакотерапия</dc:creator>
  <cp:keywords/>
  <dc:description/>
  <cp:lastModifiedBy>Admin</cp:lastModifiedBy>
  <cp:revision>15</cp:revision>
  <cp:lastPrinted>2017-05-17T07:31:00Z</cp:lastPrinted>
  <dcterms:created xsi:type="dcterms:W3CDTF">2017-06-12T08:45:00Z</dcterms:created>
  <dcterms:modified xsi:type="dcterms:W3CDTF">2017-06-14T10:08:00Z</dcterms:modified>
</cp:coreProperties>
</file>